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4B" w:rsidRDefault="007D474B" w:rsidP="007D474B">
      <w:pPr>
        <w:pStyle w:val="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7D474B" w:rsidRDefault="007D474B" w:rsidP="007D474B">
      <w:pPr>
        <w:pStyle w:val="1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ОРЛОВСКАЯ ОБЛАСТЬ</w:t>
      </w:r>
    </w:p>
    <w:p w:rsidR="007D474B" w:rsidRDefault="007D474B" w:rsidP="007D47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ВЕРХОВСКИЙ РАЙОН</w:t>
      </w:r>
    </w:p>
    <w:p w:rsidR="007D474B" w:rsidRDefault="007D474B" w:rsidP="007D474B">
      <w:pP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АДМИНИСТРАЦИЯ КОРСУНСКОГО СЕЛЬСКОГО ПОСЕЛЕНИЯ</w:t>
      </w:r>
    </w:p>
    <w:p w:rsidR="007D474B" w:rsidRDefault="007D474B" w:rsidP="007D474B">
      <w:pPr>
        <w:jc w:val="center"/>
        <w:rPr>
          <w:rFonts w:ascii="Times New Roman" w:hAnsi="Times New Roman"/>
          <w:bCs/>
          <w:shadow/>
          <w:sz w:val="24"/>
          <w:szCs w:val="24"/>
        </w:rPr>
      </w:pPr>
      <w:r>
        <w:rPr>
          <w:rFonts w:ascii="Times New Roman" w:hAnsi="Times New Roman"/>
          <w:bCs/>
          <w:shadow/>
          <w:sz w:val="24"/>
          <w:szCs w:val="24"/>
        </w:rPr>
        <w:t>ПОСТАНОВЛЕНИЕ</w:t>
      </w:r>
    </w:p>
    <w:p w:rsidR="007D474B" w:rsidRDefault="007D474B" w:rsidP="007D4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                                                         № 5</w:t>
      </w:r>
    </w:p>
    <w:p w:rsidR="007D474B" w:rsidRDefault="007D474B" w:rsidP="007D474B">
      <w:proofErr w:type="spellStart"/>
      <w:r>
        <w:rPr>
          <w:rFonts w:ascii="Times New Roman" w:hAnsi="Times New Roman"/>
        </w:rPr>
        <w:t>с.Корсунь</w:t>
      </w:r>
      <w:proofErr w:type="spellEnd"/>
    </w:p>
    <w:p w:rsidR="007D474B" w:rsidRDefault="007D474B" w:rsidP="007D474B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Cs/>
          <w:sz w:val="22"/>
          <w:szCs w:val="22"/>
        </w:rPr>
        <w:t xml:space="preserve">Об утверждении административного регламента </w:t>
      </w:r>
    </w:p>
    <w:p w:rsidR="007D474B" w:rsidRDefault="00790EA4" w:rsidP="007D474B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взаимодействия</w:t>
      </w:r>
      <w:r w:rsidR="007D474B">
        <w:rPr>
          <w:rFonts w:ascii="Times New Roman" w:hAnsi="Times New Roman" w:cs="Times New Roman"/>
          <w:bCs/>
          <w:sz w:val="22"/>
          <w:szCs w:val="22"/>
        </w:rPr>
        <w:t xml:space="preserve"> Управления по государственному </w:t>
      </w:r>
    </w:p>
    <w:p w:rsidR="007D474B" w:rsidRDefault="007D474B" w:rsidP="007D474B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строительному надзору и жилищной инспекции </w:t>
      </w:r>
    </w:p>
    <w:p w:rsidR="007D474B" w:rsidRDefault="007D474B" w:rsidP="007D474B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Орловской области с администрацией Корсунского сельского поселения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района при осуществлении  муниципального  жилищного контроля на территории  Корсунского сельского поселения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bookmarkEnd w:id="0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7D474B" w:rsidRDefault="007D474B" w:rsidP="007D474B">
      <w:pPr>
        <w:pStyle w:val="ConsPlusNormal"/>
        <w:jc w:val="center"/>
        <w:rPr>
          <w:sz w:val="22"/>
          <w:szCs w:val="22"/>
        </w:rPr>
      </w:pPr>
    </w:p>
    <w:p w:rsidR="007D474B" w:rsidRDefault="007D474B" w:rsidP="007D47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целях упорядочения процедуры осуществления муниципального жилищного контроля на территории Корсунского сельского поселения, в соответствии с Жилищным </w:t>
      </w:r>
      <w:hyperlink r:id="rId4" w:history="1">
        <w:r>
          <w:rPr>
            <w:rStyle w:val="a3"/>
            <w:color w:val="auto"/>
            <w:sz w:val="22"/>
            <w:szCs w:val="22"/>
          </w:rPr>
          <w:t>кодексом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 </w:t>
      </w:r>
      <w:hyperlink r:id="rId5" w:history="1">
        <w:r>
          <w:rPr>
            <w:rStyle w:val="a3"/>
            <w:color w:val="auto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6 октября 2003 №131-ФЗ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3"/>
            <w:color w:val="auto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26 декабря 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rStyle w:val="a3"/>
            <w:color w:val="auto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Орловской области от 3 октября 2012 №1409-ОЗ "О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области, осуществляющими региональный государственный жилищный надзор", </w:t>
      </w:r>
      <w:hyperlink r:id="rId8" w:history="1">
        <w:r>
          <w:rPr>
            <w:rStyle w:val="a3"/>
            <w:color w:val="auto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Орловской области от 4 июля 2013  №1500-ОЗ "О муниципальном жилищном контроле на территории Орловской области",  приказом Министерства регионального развития Российской Федерации от 23 августа 2013 года №360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контролю,  </w:t>
      </w:r>
      <w:hyperlink r:id="rId9" w:history="1">
        <w:r>
          <w:rPr>
            <w:rStyle w:val="a3"/>
            <w:color w:val="auto"/>
            <w:sz w:val="22"/>
            <w:szCs w:val="22"/>
          </w:rPr>
          <w:t>решением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Корсунского сельского Совета народных депутатов от 13 марта 2014 № 4 "О Положении "О порядке осуществления муниципального контроля на территории Корсунского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Верховского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 Орловской области", </w:t>
      </w:r>
    </w:p>
    <w:p w:rsidR="007D474B" w:rsidRDefault="007D474B" w:rsidP="007D47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7D474B" w:rsidRDefault="007D474B" w:rsidP="007D474B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Утвердить административный регламент</w:t>
      </w:r>
      <w:r>
        <w:rPr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bCs/>
          <w:sz w:val="22"/>
          <w:szCs w:val="22"/>
        </w:rPr>
        <w:t xml:space="preserve">заимодействия  Управления по государственному строительному надзору и жилищной инспекции Орловской области с администрацией Корсунского сельского поселения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района при осуществлении муниципального контроля на территории Корсунского сельского поселения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района» (прилагается). </w:t>
      </w:r>
    </w:p>
    <w:p w:rsidR="007D474B" w:rsidRDefault="007D474B" w:rsidP="007D474B">
      <w:pPr>
        <w:pStyle w:val="consplusnormal0"/>
        <w:jc w:val="both"/>
        <w:rPr>
          <w:color w:val="1E495C"/>
          <w:sz w:val="22"/>
          <w:szCs w:val="22"/>
        </w:rPr>
      </w:pPr>
      <w:r>
        <w:rPr>
          <w:sz w:val="22"/>
          <w:szCs w:val="22"/>
        </w:rPr>
        <w:t>2. Данное постановление обнародовать и разместить в сети «Интернет».</w:t>
      </w:r>
    </w:p>
    <w:p w:rsidR="007D474B" w:rsidRDefault="007D474B" w:rsidP="007D47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Контроль за исполнением настоящего постановления оставляю за собой.</w:t>
      </w:r>
    </w:p>
    <w:p w:rsidR="007D474B" w:rsidRDefault="007D474B" w:rsidP="007D47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74B" w:rsidRDefault="007D474B" w:rsidP="007D47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74B" w:rsidRDefault="007D474B" w:rsidP="007D47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Корсунского</w:t>
      </w:r>
    </w:p>
    <w:p w:rsidR="007D474B" w:rsidRDefault="007D474B" w:rsidP="007D474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                                               А.И.Быковский</w:t>
      </w:r>
    </w:p>
    <w:p w:rsidR="007D474B" w:rsidRDefault="007D474B" w:rsidP="007D474B">
      <w:pPr>
        <w:pStyle w:val="ConsPlusNormal"/>
        <w:rPr>
          <w:sz w:val="22"/>
          <w:szCs w:val="22"/>
        </w:rPr>
      </w:pPr>
    </w:p>
    <w:p w:rsidR="007D474B" w:rsidRDefault="007D474B" w:rsidP="007D474B">
      <w:pPr>
        <w:ind w:right="-5"/>
        <w:rPr>
          <w:b/>
          <w:color w:val="333399"/>
        </w:rPr>
      </w:pPr>
    </w:p>
    <w:p w:rsidR="007D474B" w:rsidRDefault="007D474B" w:rsidP="007D474B">
      <w:pPr>
        <w:ind w:right="-5"/>
        <w:rPr>
          <w:b/>
          <w:color w:val="333399"/>
        </w:rPr>
      </w:pPr>
    </w:p>
    <w:tbl>
      <w:tblPr>
        <w:tblpPr w:leftFromText="180" w:rightFromText="180" w:vertAnchor="page" w:horzAnchor="margin" w:tblpXSpec="center" w:tblpY="2362"/>
        <w:tblW w:w="0" w:type="auto"/>
        <w:tblLook w:val="00A0" w:firstRow="1" w:lastRow="0" w:firstColumn="1" w:lastColumn="0" w:noHBand="0" w:noVBand="0"/>
      </w:tblPr>
      <w:tblGrid>
        <w:gridCol w:w="4749"/>
        <w:gridCol w:w="4821"/>
      </w:tblGrid>
      <w:tr w:rsidR="007D474B" w:rsidTr="007D474B">
        <w:tc>
          <w:tcPr>
            <w:tcW w:w="4749" w:type="dxa"/>
          </w:tcPr>
          <w:p w:rsidR="007D474B" w:rsidRDefault="007D474B">
            <w:pPr>
              <w:pStyle w:val="a4"/>
              <w:spacing w:before="0" w:beforeAutospacing="0" w:after="0"/>
              <w:contextualSpacing/>
            </w:pPr>
          </w:p>
          <w:p w:rsidR="007D474B" w:rsidRDefault="007D474B">
            <w:pPr>
              <w:pStyle w:val="a4"/>
              <w:spacing w:before="0" w:beforeAutospacing="0" w:after="0"/>
              <w:contextualSpacing/>
            </w:pPr>
          </w:p>
          <w:p w:rsidR="007D474B" w:rsidRDefault="007D474B">
            <w:pPr>
              <w:pStyle w:val="a4"/>
              <w:spacing w:before="0" w:beforeAutospacing="0" w:after="0"/>
              <w:contextualSpacing/>
            </w:pPr>
          </w:p>
          <w:p w:rsidR="007D474B" w:rsidRDefault="007D474B">
            <w:pPr>
              <w:pStyle w:val="a4"/>
              <w:spacing w:before="0" w:beforeAutospacing="0" w:after="0"/>
              <w:contextualSpacing/>
            </w:pPr>
          </w:p>
          <w:p w:rsidR="007D474B" w:rsidRDefault="007D474B">
            <w:pPr>
              <w:pStyle w:val="a4"/>
              <w:spacing w:before="0" w:beforeAutospacing="0" w:after="0"/>
              <w:contextualSpacing/>
            </w:pPr>
          </w:p>
          <w:p w:rsidR="007D474B" w:rsidRDefault="007D474B">
            <w:pPr>
              <w:pStyle w:val="a4"/>
              <w:spacing w:before="0" w:beforeAutospacing="0" w:after="0"/>
              <w:contextualSpacing/>
            </w:pPr>
          </w:p>
        </w:tc>
        <w:tc>
          <w:tcPr>
            <w:tcW w:w="4821" w:type="dxa"/>
          </w:tcPr>
          <w:p w:rsidR="007D474B" w:rsidRDefault="007D474B">
            <w:pPr>
              <w:pStyle w:val="a4"/>
              <w:spacing w:before="0" w:beforeAutospacing="0" w:after="0"/>
              <w:contextualSpacing/>
            </w:pPr>
          </w:p>
        </w:tc>
      </w:tr>
    </w:tbl>
    <w:p w:rsidR="007D474B" w:rsidRDefault="007D474B" w:rsidP="007D474B">
      <w:pPr>
        <w:pStyle w:val="ConsPlusTitle"/>
        <w:widowControl/>
        <w:ind w:left="285" w:right="-285"/>
        <w:jc w:val="center"/>
      </w:pPr>
      <w:r>
        <w:t>АДМИНИСТРАТИВНЫЙ РЕГЛАМЕНТ</w:t>
      </w:r>
    </w:p>
    <w:p w:rsidR="007D474B" w:rsidRDefault="007D474B" w:rsidP="007D474B">
      <w:pPr>
        <w:pStyle w:val="ConsPlusTitle"/>
        <w:widowControl/>
        <w:ind w:left="285" w:right="-285"/>
        <w:jc w:val="center"/>
      </w:pPr>
    </w:p>
    <w:p w:rsidR="007D474B" w:rsidRDefault="007D474B" w:rsidP="007D474B">
      <w:pPr>
        <w:pStyle w:val="ConsPlusTitle"/>
        <w:widowControl/>
        <w:ind w:left="285" w:right="-285"/>
        <w:jc w:val="center"/>
      </w:pPr>
      <w:r>
        <w:t xml:space="preserve">взаимодействия Управления по государственному строительному надзору   и жилищной инспекции Орловской области с администрацией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принятии муниципального жилищного контроля на территории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</w:t>
      </w:r>
    </w:p>
    <w:p w:rsidR="007D474B" w:rsidRDefault="007D474B" w:rsidP="007D474B">
      <w:pPr>
        <w:pStyle w:val="ConsPlusTitle"/>
        <w:widowControl/>
        <w:ind w:left="285" w:right="-285"/>
        <w:jc w:val="center"/>
      </w:pPr>
    </w:p>
    <w:p w:rsidR="007D474B" w:rsidRDefault="007D474B" w:rsidP="007D474B">
      <w:pPr>
        <w:pStyle w:val="Standard"/>
        <w:autoSpaceDE w:val="0"/>
        <w:spacing w:before="240" w:after="240" w:line="360" w:lineRule="auto"/>
        <w:ind w:left="285" w:right="-285"/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  <w:lang w:val="en-US"/>
          </w:rPr>
          <w:t>I</w:t>
        </w:r>
        <w:r>
          <w:rPr>
            <w:rFonts w:ascii="Times New Roman" w:hAnsi="Times New Roman"/>
          </w:rPr>
          <w:t>.</w:t>
        </w:r>
      </w:smartTag>
      <w:r>
        <w:rPr>
          <w:rFonts w:ascii="Times New Roman" w:hAnsi="Times New Roman"/>
        </w:rPr>
        <w:t xml:space="preserve"> Общие положения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Настоящий административный регламент устанавливает порядок взаимодействия Управления по государственному строительному надзору          и жилищной инспекции Орловской области (далее также – Управление)              с администрацией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района, при организации и осуществлении муниципального жилищного контроля.</w:t>
      </w:r>
    </w:p>
    <w:p w:rsidR="007D474B" w:rsidRDefault="007D474B" w:rsidP="007D474B">
      <w:pPr>
        <w:pStyle w:val="Standard"/>
        <w:autoSpaceDE w:val="0"/>
        <w:ind w:left="285" w:right="-285"/>
        <w:jc w:val="both"/>
      </w:pPr>
      <w:r>
        <w:rPr>
          <w:rFonts w:ascii="Times New Roman" w:hAnsi="Times New Roman"/>
        </w:rPr>
        <w:tab/>
        <w:t xml:space="preserve">При осуществлении взаимодействия в рамках настоящего административного регламента Управление и администрацией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руководствуются Конституцией Российской Федерации,  Жилищным кодексом Российской Федерации от 29 декабря 2004 года                          N 188-ФЗ,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N 59-ФЗ «О порядке рассмотрения обращений граждан Российской Федерации», </w:t>
      </w:r>
      <w:hyperlink r:id="rId10" w:history="1">
        <w:r>
          <w:rPr>
            <w:rStyle w:val="Internetlink"/>
            <w:rFonts w:ascii="Times New Roman" w:hAnsi="Times New Roman"/>
            <w:color w:val="000000"/>
          </w:rPr>
          <w:t>Федеральным законом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                   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области, осуществляющими региональный государственный жилищный надзор», Законом Орловской области от 04.07.2013 №1500-ОЗ «О муниципальном жилищном контроле на территории Орловской области», иными нормативными правовыми актами.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Задачами взаимодействия Управления с администрацией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являются:</w:t>
      </w:r>
      <w:r>
        <w:rPr>
          <w:rFonts w:ascii="Times New Roman" w:hAnsi="Times New Roman"/>
        </w:rPr>
        <w:tab/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укрепление законности и правопорядка в сфере предоставления жилищно-коммунальных услуг;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соблюдение гарантий защиты прав граждан, юридических лиц                               и индивидуальных предпринимателей при осуществлении муниципального жилищного контроля;</w:t>
      </w:r>
    </w:p>
    <w:p w:rsidR="007D474B" w:rsidRDefault="007D474B" w:rsidP="007D474B">
      <w:pPr>
        <w:pStyle w:val="Standard"/>
        <w:tabs>
          <w:tab w:val="left" w:pos="1005"/>
        </w:tabs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повышение эффективности муниципального жилищного контроля;</w:t>
      </w:r>
    </w:p>
    <w:p w:rsidR="007D474B" w:rsidRDefault="007D474B" w:rsidP="007D474B">
      <w:pPr>
        <w:pStyle w:val="Standard"/>
        <w:tabs>
          <w:tab w:val="left" w:pos="1005"/>
        </w:tabs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оперативное получение информации с целью реализации полномочий возложенных на Управление и органы муниципального жилищного контроля.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Принципами взаимодействия Управления и администрацией Корсунского сельского </w:t>
      </w:r>
      <w:r>
        <w:rPr>
          <w:rFonts w:ascii="Times New Roman" w:hAnsi="Times New Roman"/>
        </w:rPr>
        <w:lastRenderedPageBreak/>
        <w:t xml:space="preserve">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являются:</w:t>
      </w:r>
    </w:p>
    <w:p w:rsidR="007D474B" w:rsidRDefault="007D474B" w:rsidP="007D474B">
      <w:pPr>
        <w:pStyle w:val="Standard"/>
        <w:tabs>
          <w:tab w:val="left" w:pos="1005"/>
        </w:tabs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приоритет прав и свобод человека и гражданина;</w:t>
      </w:r>
    </w:p>
    <w:p w:rsidR="007D474B" w:rsidRDefault="007D474B" w:rsidP="007D474B">
      <w:pPr>
        <w:pStyle w:val="Standard"/>
        <w:tabs>
          <w:tab w:val="left" w:pos="1005"/>
        </w:tabs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7D474B" w:rsidRDefault="007D474B" w:rsidP="007D474B">
      <w:pPr>
        <w:pStyle w:val="Standard"/>
        <w:tabs>
          <w:tab w:val="left" w:pos="1005"/>
        </w:tabs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проведение проверок в соответствии с полномочиями Управления                  и органа муниципального жилищного контроля, их должностных лиц;</w:t>
      </w:r>
    </w:p>
    <w:p w:rsidR="007D474B" w:rsidRDefault="007D474B" w:rsidP="007D474B">
      <w:pPr>
        <w:pStyle w:val="Standard"/>
        <w:tabs>
          <w:tab w:val="left" w:pos="1005"/>
        </w:tabs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недопустимость проводимых в отношении одного юридического лица или одного индивидуального предпринимателя Управлением и органами муниципального жилищного контроля проверок исполнения одних и тех же обязательных требований и требований, установленных муниципальными правовыми актами.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При организации и осуществлении муниципального жилищного контроля администрация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и Управление осуществляют взаимодействие по следующим вопросам: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информационного взаимодействия: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информирование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информирование о наличии жилых помещений принадлежащих на праве собственности муниципальным образованиям;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информирование о результатах проводимых проверок, соблюдения юридическими лицами, индивидуальными предпринимателями и гражданами,  обязательных требований, установленных в отношении жилищного фонда, федеральными законами и законами Орловской области в области жилищных отношений, а также муниципальными правовыми актами и об эффективности регионального государственного жилищного надзора, муниципального жилищного контроля;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оказание органам муниципального жилищного контроля информационно-методической, консультативной, организационной поддержки.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подготовки в установленном порядке предложений о совершенствовании законодательства Российской Федерации, Орловской области в части организации и осуществления регионального государственного жилищного надзора, муниципального жилищного контроля;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повышения квалификации специалистов, осуществляющих муниципальный жилищный контроль.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В целях организации взаимодействия Управление и администрация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вправе: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проводить совместные совещания, с участием экспертов, представителей экспертных организаций;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обмениваться информацией необходимой для организации взаимодействия.</w:t>
      </w:r>
    </w:p>
    <w:p w:rsidR="007D474B" w:rsidRDefault="007D474B" w:rsidP="007D474B">
      <w:pPr>
        <w:pStyle w:val="Standard"/>
        <w:tabs>
          <w:tab w:val="left" w:pos="285"/>
        </w:tabs>
        <w:autoSpaceDE w:val="0"/>
        <w:spacing w:before="240" w:after="240" w:line="240" w:lineRule="exact"/>
        <w:ind w:left="285"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 Порядок информационного взаимодействия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 Обмен информацией осуществляется на безвозмездной основе.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  Администрация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ежеквартально, в срок не позднее 25 числа месяца, следующего за отчетным кварталом, направляет в Управление, любым доступным способом, информацию о состоянии муниципального нормативного правового регулирования осуществления муниципального жилищного контроля и в электронном виде о жилых помещениях признанных непригодными для проживания, многоквартирных домах признанных аварийными и подлежащими сносу или реконструкции, включающую в себя информацию: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 проектах муниципальных правовых актов;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 принятых муниципальных нормативных правовых актах;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 муниципальных нормативных правовых актах признанных утратившими силу;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 жилых помещениях признанных непригодными для проживания, многоквартирных </w:t>
      </w:r>
      <w:r>
        <w:rPr>
          <w:rFonts w:ascii="Times New Roman" w:hAnsi="Times New Roman"/>
        </w:rPr>
        <w:lastRenderedPageBreak/>
        <w:t>домах признанных аварийными и подлежащими сносу или реконструкции (по адресно).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Обмен иной информацией необходимой для организации взаимодействия может осуществляться в электронном виде или на бумажном носителе                с использованием любых средств связи, позволяющих достоверно установить отправителя.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Управление обеспечивает информационную  и консультативную поддержку администрации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путем оказания устных и письменных консультаций по запросам органов муниципального жилищного контроля, организации тематических семинаров по мере необходимости.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Администрация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на основании информации, направляемой Управлением, организуют и проводят на территории муниципального образования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Орловской области в области жилищных отношений, а также муниципальными правовыми актами (далее – обязательные требования).</w:t>
      </w:r>
    </w:p>
    <w:p w:rsidR="007D474B" w:rsidRDefault="007D474B" w:rsidP="007D474B">
      <w:pPr>
        <w:pStyle w:val="Standard"/>
        <w:autoSpaceDE w:val="0"/>
        <w:ind w:left="285" w:right="-285"/>
        <w:jc w:val="both"/>
      </w:pPr>
      <w:r>
        <w:rPr>
          <w:rFonts w:ascii="Times New Roman" w:hAnsi="Times New Roman"/>
        </w:rPr>
        <w:t xml:space="preserve">11. 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1" w:history="1">
        <w:r>
          <w:rPr>
            <w:rStyle w:val="Internetlink"/>
            <w:rFonts w:ascii="Times New Roman" w:hAnsi="Times New Roman"/>
            <w:color w:val="000000"/>
          </w:rPr>
          <w:t>закона</w:t>
        </w:r>
      </w:hyperlink>
      <w:r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</w:rPr>
        <w:t xml:space="preserve">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внеплановых проверок, установленных</w:t>
      </w:r>
      <w:r>
        <w:rPr>
          <w:rFonts w:ascii="Times New Roman" w:hAnsi="Times New Roman"/>
          <w:color w:val="000000"/>
        </w:rPr>
        <w:t xml:space="preserve"> </w:t>
      </w:r>
      <w:hyperlink r:id="rId12" w:history="1">
        <w:r>
          <w:rPr>
            <w:rStyle w:val="Internetlink"/>
            <w:rFonts w:ascii="Times New Roman" w:hAnsi="Times New Roman"/>
            <w:color w:val="000000"/>
          </w:rPr>
          <w:t>частями 4.1</w:t>
        </w:r>
      </w:hyperlink>
      <w:r>
        <w:rPr>
          <w:rFonts w:ascii="Times New Roman" w:hAnsi="Times New Roman"/>
          <w:color w:val="000000"/>
        </w:rPr>
        <w:t xml:space="preserve">     и </w:t>
      </w:r>
      <w:hyperlink r:id="rId13" w:history="1">
        <w:r>
          <w:rPr>
            <w:rStyle w:val="Internetlink"/>
            <w:rFonts w:ascii="Times New Roman" w:hAnsi="Times New Roman"/>
            <w:color w:val="000000"/>
          </w:rPr>
          <w:t>4.2</w:t>
        </w:r>
      </w:hyperlink>
      <w:r>
        <w:rPr>
          <w:rFonts w:ascii="Times New Roman" w:hAnsi="Times New Roman"/>
          <w:color w:val="000000"/>
        </w:rPr>
        <w:t xml:space="preserve"> статьи 20 Жилищного кодекса Российской Федерации.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Администрация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района, в случае выявления фактов нарушения обязательных требований выдают предписания об устранении выявленных нарушений и в течение 5 рабочих дней с момента окончания проведения проверок направляют материалы проверок в Управление, для принятия мер по привлечению лиц, допустивших выявленные нарушения, к ответственности в соответствии с установленной компетенцией Управления.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 Администрация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самостоятельно принимают решения об обращении в суд с заявлениями, установленными частью 6 статьи 20 Жилищного кодекса Российской Федерации, в случае если в ходе проверок выявлены нарушения обязательных требований, установленных в отношении муниципального жилищного фонда.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непосредственно поступившие в администрацию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района, но не содержащие факты нарушений обязательных требований, установленных в отношении муниципального жилищного фонда, в течение 7 дней со дня регистрации направляются в Управление или в иной государственный орган, в компетенцию которого входит решение поставленных в обращении вопросов.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>
        <w:rPr>
          <w:rFonts w:ascii="Times New Roman" w:hAnsi="Times New Roman"/>
          <w:bCs/>
        </w:rPr>
        <w:t xml:space="preserve">При принятии </w:t>
      </w:r>
      <w:r>
        <w:rPr>
          <w:rFonts w:ascii="Times New Roman" w:hAnsi="Times New Roman"/>
        </w:rPr>
        <w:t xml:space="preserve">администрацией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  <w:bCs/>
        </w:rPr>
        <w:t xml:space="preserve"> решения о проведении внеплановой проверки в отношении юридического лица, индивидуального предпринимателя, гражданина на основании поступивших непосредственно в </w:t>
      </w:r>
      <w:r>
        <w:rPr>
          <w:rFonts w:ascii="Times New Roman" w:hAnsi="Times New Roman"/>
        </w:rPr>
        <w:t xml:space="preserve">администрацию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  <w:bCs/>
        </w:rPr>
        <w:t xml:space="preserve"> либо направленных Управлением обращений (заявлений), орган муниципального контроля в течение 5 дней со дня издания распоряжения (приказа) о проведении указанной проверки направляет в Управление информацию о проведении данной проверки с указанием целей, объемов и сроков ее проведения.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 xml:space="preserve"> Администрация Корсунского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предоставляет в </w:t>
      </w:r>
      <w:proofErr w:type="gramStart"/>
      <w:r>
        <w:rPr>
          <w:rFonts w:ascii="Times New Roman" w:hAnsi="Times New Roman"/>
        </w:rPr>
        <w:t>Управление  ежемесячно</w:t>
      </w:r>
      <w:proofErr w:type="gramEnd"/>
      <w:r>
        <w:rPr>
          <w:rFonts w:ascii="Times New Roman" w:hAnsi="Times New Roman"/>
        </w:rPr>
        <w:t xml:space="preserve"> до 10 числа месяца следующего за отчетным  информацию: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- о количестве жилых и (или) нежилых помещений в многоквартирных домах, принадлежащих на праве собственности муниципальным образованиям             в </w:t>
      </w:r>
      <w:r>
        <w:rPr>
          <w:rFonts w:ascii="Times New Roman" w:hAnsi="Times New Roman"/>
        </w:rPr>
        <w:lastRenderedPageBreak/>
        <w:t xml:space="preserve">процентном соотношении (по адресно); о юридических лицах, индивидуальных предпринимателях, осуществляющих управление многоквартирными домами, оказывающих услуги и (или) выполняющих работы по содержанию и ремонту общего </w:t>
      </w:r>
      <w:r>
        <w:rPr>
          <w:rFonts w:ascii="Times New Roman" w:hAnsi="Times New Roman"/>
          <w:sz w:val="22"/>
          <w:szCs w:val="22"/>
        </w:rPr>
        <w:t>имущества в многоквартирных домах, в случае, если все жилые и нежилые помещения в многоквартирных домах либо их часть находятся в муниципальной собственности с указанием ФИО руководителя юридического лица, индивидуального предпринимателя,   юридический и фактический адрес организации, индивидуального предпринимателя, контактные телефоны;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 созданных советах в многоквартирных домах, расположенных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об исковых заявлениях, направленных в суд органом муниципального жилищного контроля с указанием наименования суда, предмета иска, ответчика и о результатах их рассмотрения.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17. </w:t>
      </w:r>
      <w:r>
        <w:rPr>
          <w:rFonts w:ascii="Times New Roman" w:hAnsi="Times New Roman"/>
          <w:sz w:val="22"/>
          <w:szCs w:val="22"/>
        </w:rPr>
        <w:tab/>
        <w:t xml:space="preserve"> Администрация Корсунского сельского поселения </w:t>
      </w:r>
      <w:proofErr w:type="spellStart"/>
      <w:r>
        <w:rPr>
          <w:rFonts w:ascii="Times New Roman" w:hAnsi="Times New Roman"/>
          <w:sz w:val="22"/>
          <w:szCs w:val="22"/>
        </w:rPr>
        <w:t>Верховского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 предоставляет в Управление  информацию о результатах проводимых проверок (плановых и внеплановых), направляя в течение 3-х рабочих дней со дня составления акта проверки, копии актов проверок и, при наличии, копии предписаний об устранении выявленных нарушений.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18. С целью исключения проведения плановых проверок в отношении одного юридического лица, администрация Корсунского сельского поселения </w:t>
      </w:r>
      <w:proofErr w:type="spellStart"/>
      <w:r>
        <w:rPr>
          <w:rFonts w:ascii="Times New Roman" w:hAnsi="Times New Roman"/>
          <w:sz w:val="22"/>
          <w:szCs w:val="22"/>
        </w:rPr>
        <w:t>Верховского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 ежегодно в срок до 01 сентября предоставляет в Управление проект плановых проверок на следующий год с указанием целей, объемов и сроков их проведения.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19. Полученную в порядке обмена информацию Управление и администрация Корсунского сельского поселения </w:t>
      </w:r>
      <w:proofErr w:type="spellStart"/>
      <w:r>
        <w:rPr>
          <w:rFonts w:ascii="Times New Roman" w:hAnsi="Times New Roman"/>
          <w:sz w:val="22"/>
          <w:szCs w:val="22"/>
        </w:rPr>
        <w:t>Верховского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 используют только в пределах полномочий, предоставленных законодательством Российской Федерации, Орловской области и муниципальными нормативными правовыми актами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</w:p>
    <w:p w:rsidR="007D474B" w:rsidRDefault="007D474B" w:rsidP="007D474B">
      <w:pPr>
        <w:pStyle w:val="Standard"/>
        <w:autoSpaceDE w:val="0"/>
        <w:ind w:left="285" w:right="-28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III</w:t>
      </w:r>
      <w:r>
        <w:rPr>
          <w:rFonts w:ascii="Times New Roman" w:hAnsi="Times New Roman"/>
          <w:sz w:val="22"/>
          <w:szCs w:val="22"/>
        </w:rPr>
        <w:t>. Порядок подготовки предложений</w:t>
      </w:r>
    </w:p>
    <w:p w:rsidR="007D474B" w:rsidRDefault="007D474B" w:rsidP="007D474B">
      <w:pPr>
        <w:pStyle w:val="Standard"/>
        <w:autoSpaceDE w:val="0"/>
        <w:ind w:left="285" w:right="-28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совершенствовании законодательства Российской Федерации,</w:t>
      </w:r>
    </w:p>
    <w:p w:rsidR="007D474B" w:rsidRDefault="007D474B" w:rsidP="007D474B">
      <w:pPr>
        <w:pStyle w:val="Standard"/>
        <w:autoSpaceDE w:val="0"/>
        <w:ind w:left="285" w:right="-28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Орловской области  в части организации и осуществления</w:t>
      </w:r>
    </w:p>
    <w:p w:rsidR="007D474B" w:rsidRDefault="007D474B" w:rsidP="007D474B">
      <w:pPr>
        <w:pStyle w:val="Standard"/>
        <w:autoSpaceDE w:val="0"/>
        <w:ind w:left="285" w:right="-28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регионального государственного жилищного надзора,</w:t>
      </w:r>
    </w:p>
    <w:p w:rsidR="007D474B" w:rsidRDefault="007D474B" w:rsidP="007D474B">
      <w:pPr>
        <w:pStyle w:val="Standard"/>
        <w:autoSpaceDE w:val="0"/>
        <w:ind w:left="285" w:right="-28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жилищного контроля</w:t>
      </w:r>
    </w:p>
    <w:p w:rsidR="007D474B" w:rsidRDefault="007D474B" w:rsidP="007D474B">
      <w:pPr>
        <w:pStyle w:val="Standard"/>
        <w:autoSpaceDE w:val="0"/>
        <w:ind w:left="285" w:right="-285"/>
        <w:jc w:val="center"/>
        <w:rPr>
          <w:rFonts w:ascii="Times New Roman" w:hAnsi="Times New Roman"/>
          <w:sz w:val="22"/>
          <w:szCs w:val="22"/>
        </w:rPr>
      </w:pP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20.   Управление участвует в подготовке проектов федеральных законов, законов Орловской области и иных правовых актов.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21.</w:t>
      </w:r>
      <w:r>
        <w:rPr>
          <w:rFonts w:ascii="Times New Roman" w:hAnsi="Times New Roman"/>
          <w:sz w:val="22"/>
          <w:szCs w:val="22"/>
        </w:rPr>
        <w:tab/>
        <w:t xml:space="preserve">  Предложения о совершенствовании законодательства Российской Федерации, Орловской области в части организации и осуществления регионального государственного жилищного надзора, муниципального жилищного контроля (далее – предложения) направляются администрацией Корсунского сельского поселения </w:t>
      </w:r>
      <w:proofErr w:type="spellStart"/>
      <w:r>
        <w:rPr>
          <w:rFonts w:ascii="Times New Roman" w:hAnsi="Times New Roman"/>
          <w:sz w:val="22"/>
          <w:szCs w:val="22"/>
        </w:rPr>
        <w:t>Верховского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 в Управление в письменном виде с пояснительной запиской.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22.</w:t>
      </w:r>
      <w:r>
        <w:rPr>
          <w:rFonts w:ascii="Times New Roman" w:hAnsi="Times New Roman"/>
          <w:sz w:val="22"/>
          <w:szCs w:val="22"/>
        </w:rPr>
        <w:tab/>
        <w:t xml:space="preserve"> Пояснительная записка о внесении предложений должна содержать обоснование необходимости их внесения.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23.  Предложения, переданные на согласование в Управление, рассматриваются в течение 15 рабочих дней, со дня, следующего за днем поступления предложений. По истечении указанного срока Управление вправе принять решение о согласовании внесенных предложений и разработки проектов соответствующих актов, о чем в письменном виде сообщается администрации Корсунского сельского поселения </w:t>
      </w:r>
      <w:proofErr w:type="spellStart"/>
      <w:r>
        <w:rPr>
          <w:rFonts w:ascii="Times New Roman" w:hAnsi="Times New Roman"/>
          <w:sz w:val="22"/>
          <w:szCs w:val="22"/>
        </w:rPr>
        <w:t>Верховского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района, внесшему предложения.</w:t>
      </w:r>
    </w:p>
    <w:p w:rsidR="007D474B" w:rsidRDefault="007D474B" w:rsidP="007D474B">
      <w:pPr>
        <w:pStyle w:val="Standard"/>
        <w:autoSpaceDE w:val="0"/>
        <w:ind w:left="285" w:right="-285"/>
        <w:rPr>
          <w:rFonts w:ascii="Times New Roman" w:hAnsi="Times New Roman"/>
          <w:sz w:val="22"/>
          <w:szCs w:val="22"/>
        </w:rPr>
      </w:pPr>
    </w:p>
    <w:p w:rsidR="007D474B" w:rsidRDefault="007D474B" w:rsidP="007D474B">
      <w:pPr>
        <w:pStyle w:val="Standard"/>
        <w:autoSpaceDE w:val="0"/>
        <w:ind w:left="285" w:right="-28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IY</w:t>
      </w:r>
      <w:r>
        <w:rPr>
          <w:rFonts w:ascii="Times New Roman" w:hAnsi="Times New Roman"/>
          <w:sz w:val="22"/>
          <w:szCs w:val="22"/>
        </w:rPr>
        <w:t>. Повышение квалификации специалистов,</w:t>
      </w:r>
    </w:p>
    <w:p w:rsidR="007D474B" w:rsidRDefault="007D474B" w:rsidP="007D474B">
      <w:pPr>
        <w:pStyle w:val="Standard"/>
        <w:autoSpaceDE w:val="0"/>
        <w:ind w:left="285" w:right="-28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осуществляющих муниципальный жилищный контроль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24. Управление осуществляет повышение квалификации специалистов, осуществляющих муниципальный жилищный контроль следующими способами: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организация семинаров по обмену опытом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оказания устных и письменных консультаций по запросам;</w:t>
      </w:r>
    </w:p>
    <w:p w:rsidR="007D474B" w:rsidRDefault="007D474B" w:rsidP="007D474B">
      <w:pPr>
        <w:pStyle w:val="Standard"/>
        <w:autoSpaceDE w:val="0"/>
        <w:ind w:left="285" w:right="-2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информирование о курсах повышения квалификации, проводимых  имеющими государственную аккредитацию образовательными учреждениями высшего профессионального, среднего профессионального и дополнительного профессионального образования в соответствии с федеральными государственными требованиями.</w:t>
      </w:r>
    </w:p>
    <w:p w:rsidR="007D474B" w:rsidRDefault="007D474B" w:rsidP="007D474B">
      <w:pPr>
        <w:pStyle w:val="Standard"/>
        <w:ind w:left="285" w:right="-285"/>
        <w:rPr>
          <w:rFonts w:ascii="Times New Roman" w:hAnsi="Times New Roman"/>
          <w:sz w:val="22"/>
          <w:szCs w:val="22"/>
        </w:rPr>
      </w:pPr>
    </w:p>
    <w:p w:rsidR="007D474B" w:rsidRDefault="007D474B" w:rsidP="007D474B">
      <w:pPr>
        <w:pStyle w:val="Standard"/>
        <w:ind w:left="285" w:right="-285"/>
        <w:jc w:val="both"/>
        <w:rPr>
          <w:rFonts w:ascii="Times New Roman" w:hAnsi="Times New Roman"/>
          <w:sz w:val="22"/>
          <w:szCs w:val="22"/>
        </w:rPr>
      </w:pPr>
    </w:p>
    <w:p w:rsidR="007D474B" w:rsidRDefault="007D474B" w:rsidP="007D474B"/>
    <w:p w:rsidR="007D474B" w:rsidRDefault="007D474B" w:rsidP="007D474B"/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7D474B" w:rsidRDefault="007D474B" w:rsidP="007D474B">
      <w:pPr>
        <w:rPr>
          <w:sz w:val="24"/>
          <w:szCs w:val="24"/>
        </w:rPr>
      </w:pPr>
    </w:p>
    <w:p w:rsidR="001C1E72" w:rsidRDefault="001C1E72"/>
    <w:sectPr w:rsidR="001C1E72" w:rsidSect="001C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74B"/>
    <w:rsid w:val="001C1E72"/>
    <w:rsid w:val="00790EA4"/>
    <w:rsid w:val="007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B6F1AC-66A2-4789-B324-1B7447A1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474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D474B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474B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D474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474B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unhideWhenUsed/>
    <w:rsid w:val="007D474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D474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7D474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D47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7D4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rsid w:val="007D474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2F26195CB7BB20205FD307C747543F85DAD8EBC003786257EB66FEC0C5E6Ds2fEM" TargetMode="External"/><Relationship Id="rId13" Type="http://schemas.openxmlformats.org/officeDocument/2006/relationships/hyperlink" Target="consultantplus://offline/ref=5BB480DB3B860BA5850B87A19C2EA5DBCE333B2309EDC4DE940ABDB113458E28BD5CA99243CE9A1FLC3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2F26195CB7BB20205FD307C747543F85DAD8EBC0E3185217EB66FEC0C5E6Ds2fEM" TargetMode="External"/><Relationship Id="rId12" Type="http://schemas.openxmlformats.org/officeDocument/2006/relationships/hyperlink" Target="consultantplus://offline/ref=5BB480DB3B860BA5850B87A19C2EA5DBCE333B2309EDC4DE940ABDB113458E28BD5CA99243CE9A10LC3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2F26195CB7BB20205E33D6A182A4CFE52FB8AB90F3BD27B21ED32BB05543A69AEA0856BB02861sBfDM" TargetMode="External"/><Relationship Id="rId11" Type="http://schemas.openxmlformats.org/officeDocument/2006/relationships/hyperlink" Target="consultantplus://offline/ref=5BB480DB3B860BA5850B87A19C2EA5DBCE333B270FE6C4DE940ABDB113L435G" TargetMode="External"/><Relationship Id="rId5" Type="http://schemas.openxmlformats.org/officeDocument/2006/relationships/hyperlink" Target="consultantplus://offline/ref=C0E2F26195CB7BB20205E33D6A182A4CFE52F580BE003BD27B21ED32BB05543A69AEA0856BB12A62sBf9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80.253.4.49/document?id=12017177&amp;sub=0" TargetMode="External"/><Relationship Id="rId4" Type="http://schemas.openxmlformats.org/officeDocument/2006/relationships/hyperlink" Target="consultantplus://offline/ref=C0E2F26195CB7BB20205E33D6A182A4CFE52FB85B80C3BD27B21ED32BB05543A69AEA0856BB12960sBf8M" TargetMode="External"/><Relationship Id="rId9" Type="http://schemas.openxmlformats.org/officeDocument/2006/relationships/hyperlink" Target="consultantplus://offline/ref=C0E2F26195CB7BB20205FD307C747543F85DAD8EBC003183267EB66FEC0C5E6Ds2f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2683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2022-09-09T19:50:00Z</dcterms:created>
  <dcterms:modified xsi:type="dcterms:W3CDTF">2022-10-11T06:30:00Z</dcterms:modified>
</cp:coreProperties>
</file>