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КОРСУНСКИЙ СЕЛЬСКИЙ СОВЕТ НАРОДНЫХ ДЕПУТАТОВ</w:t>
      </w:r>
    </w:p>
    <w:p w:rsidR="0074306B" w:rsidRDefault="0074306B" w:rsidP="0074306B">
      <w:pPr>
        <w:jc w:val="center"/>
        <w:rPr>
          <w:sz w:val="28"/>
          <w:szCs w:val="28"/>
        </w:rPr>
      </w:pPr>
    </w:p>
    <w:p w:rsidR="0074306B" w:rsidRDefault="0074306B" w:rsidP="007430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4306B" w:rsidRDefault="0074306B" w:rsidP="0074306B">
      <w:pPr>
        <w:jc w:val="center"/>
        <w:rPr>
          <w:sz w:val="28"/>
          <w:szCs w:val="28"/>
        </w:rPr>
      </w:pPr>
    </w:p>
    <w:p w:rsidR="0074306B" w:rsidRDefault="0074306B" w:rsidP="0074306B">
      <w:pPr>
        <w:rPr>
          <w:sz w:val="28"/>
          <w:szCs w:val="28"/>
        </w:rPr>
      </w:pPr>
      <w:r>
        <w:rPr>
          <w:sz w:val="28"/>
          <w:szCs w:val="28"/>
        </w:rPr>
        <w:t xml:space="preserve">        22   августа 2018г.        № 12</w:t>
      </w:r>
    </w:p>
    <w:p w:rsidR="0074306B" w:rsidRDefault="0074306B" w:rsidP="0074306B">
      <w:pPr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Корсунь</w:t>
      </w:r>
      <w:proofErr w:type="spellEnd"/>
    </w:p>
    <w:p w:rsidR="0074306B" w:rsidRDefault="0074306B" w:rsidP="0074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 реализации правотворческой инициативы граждан 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</w:p>
    <w:p w:rsidR="0074306B" w:rsidRDefault="0074306B" w:rsidP="0074306B">
      <w:pPr>
        <w:jc w:val="both"/>
        <w:rPr>
          <w:sz w:val="28"/>
          <w:szCs w:val="28"/>
        </w:rPr>
      </w:pPr>
    </w:p>
    <w:p w:rsidR="0074306B" w:rsidRDefault="0074306B" w:rsidP="0074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целях регулирования Порядка  реализации правотворческой инициативы граждан, проживающих на территории 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в соответствие со статьей 26 Федерального закона  от 06.10.2003 года №131-ФЗ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области, Корсунский сельский Совет народных депутатов </w:t>
      </w:r>
      <w:proofErr w:type="gramEnd"/>
    </w:p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4306B" w:rsidRDefault="0074306B" w:rsidP="0074306B">
      <w:pPr>
        <w:jc w:val="center"/>
        <w:rPr>
          <w:sz w:val="28"/>
          <w:szCs w:val="28"/>
        </w:rPr>
      </w:pPr>
    </w:p>
    <w:p w:rsidR="0074306B" w:rsidRDefault="0074306B" w:rsidP="0074306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реализации правотворческой  инициативы граждан  Корсунского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 </w:t>
      </w:r>
    </w:p>
    <w:p w:rsidR="0074306B" w:rsidRDefault="0074306B" w:rsidP="007430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74306B" w:rsidRDefault="0074306B" w:rsidP="0074306B">
      <w:pPr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 на официальном Интернет-сайте.</w:t>
      </w:r>
    </w:p>
    <w:p w:rsidR="0074306B" w:rsidRDefault="0074306B" w:rsidP="0074306B">
      <w:pPr>
        <w:jc w:val="both"/>
        <w:rPr>
          <w:sz w:val="28"/>
          <w:szCs w:val="28"/>
        </w:rPr>
      </w:pPr>
    </w:p>
    <w:p w:rsidR="0074306B" w:rsidRDefault="0074306B" w:rsidP="00743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306B" w:rsidRDefault="0074306B" w:rsidP="0074306B">
      <w:pPr>
        <w:jc w:val="both"/>
        <w:rPr>
          <w:sz w:val="28"/>
          <w:szCs w:val="28"/>
        </w:rPr>
      </w:pPr>
    </w:p>
    <w:p w:rsidR="0074306B" w:rsidRDefault="0074306B" w:rsidP="0074306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А.И.Быковский.</w:t>
      </w:r>
    </w:p>
    <w:p w:rsidR="0074306B" w:rsidRDefault="0074306B" w:rsidP="0074306B">
      <w:pPr>
        <w:jc w:val="both"/>
        <w:rPr>
          <w:sz w:val="28"/>
          <w:szCs w:val="28"/>
        </w:rPr>
      </w:pPr>
    </w:p>
    <w:p w:rsidR="00F56DEF" w:rsidRDefault="00F56DEF"/>
    <w:p w:rsidR="007C0012" w:rsidRDefault="007C0012"/>
    <w:p w:rsidR="004A69B6" w:rsidRDefault="004A69B6"/>
    <w:p w:rsidR="004A69B6" w:rsidRDefault="004A69B6"/>
    <w:p w:rsidR="004A69B6" w:rsidRDefault="004A69B6"/>
    <w:p w:rsidR="004A69B6" w:rsidRDefault="004A69B6"/>
    <w:p w:rsidR="004A69B6" w:rsidRDefault="004A69B6"/>
    <w:p w:rsidR="004A69B6" w:rsidRDefault="004A69B6"/>
    <w:p w:rsidR="004A69B6" w:rsidRDefault="004A69B6"/>
    <w:p w:rsidR="004A69B6" w:rsidRDefault="004A69B6"/>
    <w:p w:rsidR="004A69B6" w:rsidRDefault="004A69B6"/>
    <w:p w:rsidR="001264EE" w:rsidRDefault="001264EE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  <w:lang w:val="en-US"/>
        </w:rPr>
      </w:pPr>
    </w:p>
    <w:p w:rsidR="001264EE" w:rsidRDefault="001264EE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  <w:lang w:val="en-US"/>
        </w:rPr>
      </w:pPr>
    </w:p>
    <w:p w:rsidR="007C0012" w:rsidRDefault="004A69B6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Поло</w:t>
      </w:r>
      <w:r w:rsidR="007C0012">
        <w:rPr>
          <w:b/>
          <w:sz w:val="28"/>
        </w:rPr>
        <w:t>жение</w:t>
      </w:r>
    </w:p>
    <w:p w:rsidR="007C0012" w:rsidRDefault="007C0012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</w:rPr>
      </w:pPr>
      <w:r>
        <w:rPr>
          <w:b/>
          <w:sz w:val="28"/>
        </w:rPr>
        <w:t>о порядке реализации правотворческой инициативы граждан</w:t>
      </w:r>
    </w:p>
    <w:p w:rsidR="007C0012" w:rsidRDefault="007C0012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</w:rPr>
      </w:pPr>
      <w:r>
        <w:rPr>
          <w:b/>
          <w:sz w:val="28"/>
        </w:rPr>
        <w:t>в муниципальном образовании</w:t>
      </w:r>
    </w:p>
    <w:p w:rsidR="007C0012" w:rsidRDefault="007C0012" w:rsidP="001264EE">
      <w:pPr>
        <w:tabs>
          <w:tab w:val="left" w:pos="0"/>
        </w:tabs>
        <w:spacing w:line="360" w:lineRule="auto"/>
        <w:ind w:right="141" w:firstLine="709"/>
        <w:jc w:val="center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 Настоящее Положение в соответствии с Федеральным законом « Об общих принципах организации местного самоуправления в Российской Федерации», законодательством Орловской области, Уставом Корсунского сельского поселения)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</w:t>
      </w:r>
      <w:r w:rsidR="001264EE" w:rsidRPr="001264EE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муниципальных правовых актов органами и должностными лицами местного</w:t>
      </w:r>
      <w:r w:rsidR="001264EE" w:rsidRPr="001264EE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1. Общие положения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Под правотворческой инициативой в настоящем Положении понимается право группы граждан Российской Федерации, имеющих место жительства на территории (указать наименование муниципального образования)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  <w:proofErr w:type="gramEnd"/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2. Порядок выдвижения правотворческой   инициативы граждан.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1. С правотворческой инициативой может выступить инициативная группа граждан в количестве не менее </w:t>
      </w:r>
      <w:proofErr w:type="gramStart"/>
      <w:r>
        <w:rPr>
          <w:sz w:val="28"/>
        </w:rPr>
        <w:t>-(</w:t>
      </w:r>
      <w:proofErr w:type="gramEnd"/>
      <w:r>
        <w:rPr>
          <w:sz w:val="28"/>
        </w:rPr>
        <w:t>указать количество не превышающее 3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процента от числа жителей муниципального образования, обладающих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избирательным правом).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проведения общественно-политических акций и оформляется протоколом в произвольной форме с указанием места, количества участников, даты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lastRenderedPageBreak/>
        <w:t xml:space="preserve">проведения собрания, принятой общей формулировки правотворческой инициативы, решения о создании инициативной группы. Протокол подписывается </w:t>
      </w:r>
      <w:proofErr w:type="gramStart"/>
      <w:r>
        <w:rPr>
          <w:sz w:val="28"/>
        </w:rPr>
        <w:t>выбранными</w:t>
      </w:r>
      <w:proofErr w:type="gramEnd"/>
      <w:r>
        <w:rPr>
          <w:sz w:val="28"/>
        </w:rPr>
        <w:t xml:space="preserve"> собранием из своего числа председателем и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секретарем с указанием их фамилии, имени, отчества, места жительства.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муниципального правового акта, следующие документы: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 - проект муниципального правового акта;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- пояснительную записку, содержащую обоснование необходимости принятия муниципального правового акта, его целей и основных положений; 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- фамилии, имени, отчества, паспортных данных, адреса места жительства уполномоченног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представителя(ей) инициативной группы;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4. Орган местного самоуправления или должностное лицо местного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самоуправления в течение 10 дней регистрирует документы, представленные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инициативной группой. Актом регистрации является принятие органом местного самоуправления или должностным лицом местного самоуправления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соответствующего акта. О регистрации документов орган местного самоуправления или должностное лицо местного самоуправления письменно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уведомляет уполномоченных представителей инициативной группы граждан в течение 7 дней с момента регистрации.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 xml:space="preserve">                         - нарушения требований к перечню документов, прилагаемых к проекту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муниципального правового акта, вносимого в порядке реализации правотворческой инициативы;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lastRenderedPageBreak/>
        <w:t xml:space="preserve">- несоответствия или неполноты сведений, в более чем одном проценте членов инициативной группы, приведенных в списке членов инициативной группы; 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6. Отказ в принятии документов не является препятствием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повторной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t>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3. Порядок рассмотрения правотворческой инициативы в органах местного</w:t>
      </w:r>
      <w:r>
        <w:rPr>
          <w:b/>
          <w:sz w:val="28"/>
        </w:rPr>
        <w:tab/>
        <w:t>самоуправления или должностным лицом  местного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b/>
          <w:sz w:val="28"/>
        </w:rPr>
      </w:pPr>
      <w:r>
        <w:rPr>
          <w:b/>
          <w:sz w:val="28"/>
        </w:rPr>
        <w:t xml:space="preserve">                        самоуправления.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 xml:space="preserve">2. Орган или должностное лицо местного самоуправления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sz w:val="28"/>
        </w:rPr>
      </w:pPr>
      <w:r>
        <w:rPr>
          <w:sz w:val="28"/>
        </w:rPr>
        <w:lastRenderedPageBreak/>
        <w:t>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b/>
          <w:sz w:val="28"/>
        </w:rPr>
      </w:pPr>
      <w:r>
        <w:rPr>
          <w:b/>
          <w:sz w:val="28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b/>
          <w:sz w:val="28"/>
        </w:rPr>
      </w:pPr>
      <w:r>
        <w:rPr>
          <w:b/>
          <w:sz w:val="28"/>
        </w:rPr>
        <w:t xml:space="preserve">                        самоуправления.</w:t>
      </w:r>
    </w:p>
    <w:p w:rsidR="007C0012" w:rsidRDefault="007C0012" w:rsidP="001264EE">
      <w:pPr>
        <w:tabs>
          <w:tab w:val="left" w:pos="0"/>
        </w:tabs>
        <w:ind w:right="141"/>
        <w:jc w:val="both"/>
        <w:rPr>
          <w:b/>
          <w:sz w:val="28"/>
        </w:rPr>
      </w:pP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  <w:r>
        <w:rPr>
          <w:sz w:val="28"/>
        </w:rPr>
        <w:t>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7C0012" w:rsidRDefault="007C0012" w:rsidP="001264EE">
      <w:pPr>
        <w:tabs>
          <w:tab w:val="left" w:pos="0"/>
        </w:tabs>
        <w:ind w:right="141" w:firstLine="709"/>
        <w:jc w:val="both"/>
        <w:rPr>
          <w:sz w:val="28"/>
        </w:rPr>
      </w:pPr>
    </w:p>
    <w:p w:rsidR="007C0012" w:rsidRDefault="007C0012" w:rsidP="001264EE">
      <w:pPr>
        <w:tabs>
          <w:tab w:val="left" w:pos="0"/>
        </w:tabs>
        <w:ind w:right="141"/>
      </w:pPr>
    </w:p>
    <w:p w:rsidR="007C0012" w:rsidRDefault="007C0012" w:rsidP="001264EE">
      <w:pPr>
        <w:tabs>
          <w:tab w:val="left" w:pos="0"/>
        </w:tabs>
        <w:ind w:right="141"/>
      </w:pPr>
    </w:p>
    <w:p w:rsidR="007C0012" w:rsidRDefault="007C0012" w:rsidP="001264EE">
      <w:pPr>
        <w:tabs>
          <w:tab w:val="left" w:pos="0"/>
        </w:tabs>
        <w:ind w:right="141"/>
      </w:pPr>
    </w:p>
    <w:p w:rsidR="007C0012" w:rsidRDefault="007C0012" w:rsidP="001264EE">
      <w:pPr>
        <w:tabs>
          <w:tab w:val="left" w:pos="0"/>
        </w:tabs>
        <w:ind w:right="141"/>
      </w:pPr>
    </w:p>
    <w:p w:rsidR="007C0012" w:rsidRPr="001264EE" w:rsidRDefault="007C0012">
      <w:pPr>
        <w:rPr>
          <w:lang w:val="en-US"/>
        </w:rPr>
      </w:pPr>
    </w:p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p w:rsidR="007C0012" w:rsidRDefault="007C0012"/>
    <w:sectPr w:rsidR="007C0012" w:rsidSect="00F5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9C2"/>
    <w:multiLevelType w:val="hybridMultilevel"/>
    <w:tmpl w:val="BF3628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06B"/>
    <w:rsid w:val="001264EE"/>
    <w:rsid w:val="00254679"/>
    <w:rsid w:val="00363D7F"/>
    <w:rsid w:val="004A69B6"/>
    <w:rsid w:val="0074306B"/>
    <w:rsid w:val="007C0012"/>
    <w:rsid w:val="00F5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2019-10-23T15:50:00Z</cp:lastPrinted>
  <dcterms:created xsi:type="dcterms:W3CDTF">2018-09-25T06:50:00Z</dcterms:created>
  <dcterms:modified xsi:type="dcterms:W3CDTF">2022-06-04T12:11:00Z</dcterms:modified>
</cp:coreProperties>
</file>