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pacing w:val="3"/>
          <w:w w:val="101"/>
          <w:sz w:val="28"/>
          <w:szCs w:val="28"/>
        </w:rPr>
        <w:t>Коньшинский</w:t>
      </w:r>
      <w:proofErr w:type="spellEnd"/>
      <w:r>
        <w:rPr>
          <w:rFonts w:ascii="Arial" w:hAnsi="Arial" w:cs="Arial"/>
          <w:b/>
          <w:bCs/>
          <w:color w:val="000000"/>
          <w:spacing w:val="3"/>
          <w:w w:val="101"/>
          <w:sz w:val="28"/>
          <w:szCs w:val="28"/>
        </w:rPr>
        <w:t xml:space="preserve">  сельский Совет народных депутатов</w:t>
      </w:r>
    </w:p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 xml:space="preserve">Верховского района </w:t>
      </w:r>
    </w:p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>Орловской области</w:t>
      </w:r>
    </w:p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</w:p>
    <w:p w:rsidR="00716481" w:rsidRDefault="00C42BD0" w:rsidP="00B02C2F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 xml:space="preserve">    </w:t>
      </w:r>
      <w:r w:rsidR="00B02C2F"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 xml:space="preserve">  РЕШЕНИЕ                   </w:t>
      </w:r>
      <w:r w:rsidR="00716481"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  <w:t xml:space="preserve"> </w:t>
      </w:r>
    </w:p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</w:p>
    <w:p w:rsidR="00716481" w:rsidRDefault="00716481" w:rsidP="0071648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1"/>
          <w:w w:val="101"/>
          <w:sz w:val="28"/>
          <w:szCs w:val="28"/>
        </w:rPr>
      </w:pPr>
    </w:p>
    <w:p w:rsidR="00716481" w:rsidRDefault="00716481" w:rsidP="00716481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4 февраля 2014 года                                  </w:t>
      </w:r>
      <w:r w:rsidR="00B02C2F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>№ 1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sz w:val="28"/>
          <w:szCs w:val="28"/>
        </w:rPr>
        <w:t>Коньшино</w:t>
      </w:r>
      <w:proofErr w:type="spellEnd"/>
    </w:p>
    <w:p w:rsidR="00716481" w:rsidRDefault="00716481" w:rsidP="00716481">
      <w:pPr>
        <w:ind w:right="3760" w:firstLine="709"/>
        <w:jc w:val="center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right="3760" w:firstLine="709"/>
        <w:jc w:val="center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right="31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Положения о порядке рассмотрения</w:t>
      </w:r>
      <w:r>
        <w:rPr>
          <w:rFonts w:ascii="Arial" w:hAnsi="Arial" w:cs="Arial"/>
          <w:b/>
          <w:sz w:val="28"/>
          <w:szCs w:val="28"/>
        </w:rPr>
        <w:tab/>
        <w:t xml:space="preserve"> заявок сельскохозяйственных организаций и крестьянских (фермерских) хозяйств о продаже земельных долей из земель сельскохозяйственного назначения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b/>
          <w:sz w:val="28"/>
          <w:szCs w:val="28"/>
        </w:rPr>
        <w:t>принятия решений  о продаже земельных долей</w:t>
      </w:r>
    </w:p>
    <w:p w:rsidR="00716481" w:rsidRDefault="00716481" w:rsidP="00716481">
      <w:pPr>
        <w:ind w:right="3118"/>
        <w:jc w:val="both"/>
        <w:rPr>
          <w:rFonts w:ascii="Arial" w:hAnsi="Arial" w:cs="Arial"/>
        </w:rPr>
      </w:pPr>
    </w:p>
    <w:p w:rsidR="00716481" w:rsidRDefault="00716481" w:rsidP="00716481">
      <w:pPr>
        <w:ind w:right="31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Принято </w:t>
      </w:r>
      <w:proofErr w:type="spellStart"/>
      <w:r>
        <w:rPr>
          <w:rFonts w:ascii="Arial" w:hAnsi="Arial" w:cs="Arial"/>
          <w:sz w:val="28"/>
          <w:szCs w:val="28"/>
        </w:rPr>
        <w:t>Коньшинским</w:t>
      </w:r>
      <w:proofErr w:type="spellEnd"/>
      <w:r>
        <w:rPr>
          <w:rFonts w:ascii="Arial" w:hAnsi="Arial" w:cs="Arial"/>
          <w:sz w:val="28"/>
          <w:szCs w:val="28"/>
        </w:rPr>
        <w:t xml:space="preserve"> сельским Советом народных депутатов 4 февраля 2014 года</w:t>
      </w:r>
    </w:p>
    <w:p w:rsidR="00716481" w:rsidRDefault="00716481" w:rsidP="00716481">
      <w:pPr>
        <w:ind w:firstLine="709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pStyle w:val="1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cs="Arial"/>
          <w:b w:val="0"/>
          <w:color w:val="000000"/>
          <w:sz w:val="28"/>
          <w:szCs w:val="28"/>
        </w:rPr>
        <w:t>от 24 июля 2002 года №101-ФЗ «Об обороте земель сельскохозяйственного назначения</w:t>
      </w:r>
      <w:r>
        <w:rPr>
          <w:rFonts w:cs="Arial"/>
          <w:color w:val="000000"/>
          <w:sz w:val="28"/>
          <w:szCs w:val="28"/>
        </w:rPr>
        <w:t>»</w:t>
      </w:r>
      <w:r>
        <w:rPr>
          <w:rFonts w:cs="Arial"/>
          <w:b w:val="0"/>
          <w:color w:val="000000"/>
          <w:sz w:val="28"/>
          <w:szCs w:val="28"/>
        </w:rPr>
        <w:t>,</w:t>
      </w:r>
      <w:r>
        <w:rPr>
          <w:rFonts w:cs="Arial"/>
          <w:b w:val="0"/>
          <w:sz w:val="28"/>
          <w:szCs w:val="28"/>
        </w:rPr>
        <w:t xml:space="preserve">  Уставом  </w:t>
      </w:r>
      <w:proofErr w:type="spellStart"/>
      <w:r>
        <w:rPr>
          <w:rFonts w:cs="Arial"/>
          <w:b w:val="0"/>
          <w:sz w:val="28"/>
          <w:szCs w:val="28"/>
        </w:rPr>
        <w:t>Коньшинского</w:t>
      </w:r>
      <w:proofErr w:type="spellEnd"/>
      <w:r>
        <w:rPr>
          <w:rFonts w:cs="Arial"/>
          <w:b w:val="0"/>
          <w:sz w:val="28"/>
          <w:szCs w:val="28"/>
        </w:rPr>
        <w:t xml:space="preserve"> сельского поселения </w:t>
      </w:r>
    </w:p>
    <w:p w:rsidR="00716481" w:rsidRDefault="00716481" w:rsidP="00716481">
      <w:pPr>
        <w:ind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Коньшинский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сельский Совет народных депутатов</w:t>
      </w:r>
    </w:p>
    <w:p w:rsidR="00716481" w:rsidRDefault="00716481" w:rsidP="0071648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РЕШИЛ: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 о продаже земельных долей,  согласно приложению.</w:t>
      </w:r>
    </w:p>
    <w:p w:rsidR="00716481" w:rsidRDefault="00716481" w:rsidP="0071648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Обнародовать настоящее решение в установленном порядке.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В.А.Корогодина</w:t>
      </w:r>
      <w:proofErr w:type="spellEnd"/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</w:t>
      </w:r>
    </w:p>
    <w:p w:rsidR="00716481" w:rsidRDefault="00716481" w:rsidP="007164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к  решению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</w:p>
    <w:p w:rsidR="00716481" w:rsidRDefault="00716481" w:rsidP="00716481">
      <w:pPr>
        <w:tabs>
          <w:tab w:val="left" w:pos="5925"/>
          <w:tab w:val="left" w:pos="6045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сельского Совета</w:t>
      </w:r>
    </w:p>
    <w:p w:rsidR="00716481" w:rsidRDefault="00716481" w:rsidP="00716481">
      <w:pPr>
        <w:tabs>
          <w:tab w:val="left" w:pos="6015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народных депутатов</w:t>
      </w:r>
    </w:p>
    <w:p w:rsidR="00716481" w:rsidRDefault="00716481" w:rsidP="00716481">
      <w:pPr>
        <w:tabs>
          <w:tab w:val="left" w:pos="6030"/>
          <w:tab w:val="right" w:pos="9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от  4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sz w:val="28"/>
            <w:szCs w:val="28"/>
          </w:rPr>
          <w:t>2014 г</w:t>
        </w:r>
      </w:smartTag>
      <w:r>
        <w:rPr>
          <w:rFonts w:ascii="Arial" w:hAnsi="Arial" w:cs="Arial"/>
          <w:sz w:val="28"/>
          <w:szCs w:val="28"/>
        </w:rPr>
        <w:t>. №1</w:t>
      </w:r>
    </w:p>
    <w:p w:rsidR="00716481" w:rsidRDefault="00716481" w:rsidP="00716481">
      <w:pPr>
        <w:jc w:val="right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716481" w:rsidRDefault="00716481" w:rsidP="007164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b/>
          <w:sz w:val="28"/>
          <w:szCs w:val="28"/>
        </w:rPr>
        <w:t>принятия решений  о продаже земельных долей</w:t>
      </w:r>
    </w:p>
    <w:p w:rsidR="00716481" w:rsidRDefault="00716481" w:rsidP="007164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Общие положения.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1.1. </w:t>
      </w:r>
      <w:proofErr w:type="gramStart"/>
      <w:r>
        <w:rPr>
          <w:rFonts w:ascii="Arial" w:hAnsi="Arial" w:cs="Arial"/>
          <w:sz w:val="28"/>
          <w:szCs w:val="28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Верховского района Орловской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  <w:proofErr w:type="gramEnd"/>
      <w:r>
        <w:rPr>
          <w:rFonts w:ascii="Arial" w:hAnsi="Arial" w:cs="Arial"/>
          <w:sz w:val="28"/>
          <w:szCs w:val="28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принятия решений  о продаже земельных долей, лицам, использующим земельный участок, находящийся в долевой собственности.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В течение шести месяцев со дня возникновения права муниципальной собственности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Верховского района Орловской области (далее – сельское поселение) на земельную долю  Администрация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Верховского района Орловской области (далее – Администрация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поселения) вправе продать эту земельную долю сельскохозяйственной организации или крестьянскому (фермерскому) хозяйству, использующим </w:t>
      </w:r>
      <w:proofErr w:type="gramStart"/>
      <w:r>
        <w:rPr>
          <w:rFonts w:ascii="Arial" w:hAnsi="Arial" w:cs="Arial"/>
          <w:sz w:val="28"/>
          <w:szCs w:val="28"/>
        </w:rPr>
        <w:t>земельный</w:t>
      </w:r>
      <w:proofErr w:type="gramEnd"/>
      <w:r>
        <w:rPr>
          <w:rFonts w:ascii="Arial" w:hAnsi="Arial" w:cs="Arial"/>
          <w:sz w:val="28"/>
          <w:szCs w:val="28"/>
        </w:rPr>
        <w:t xml:space="preserve">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</w:t>
      </w:r>
      <w:r>
        <w:rPr>
          <w:rFonts w:ascii="Arial" w:hAnsi="Arial" w:cs="Arial"/>
          <w:sz w:val="28"/>
          <w:szCs w:val="28"/>
        </w:rPr>
        <w:lastRenderedPageBreak/>
        <w:t>квадратного метра такого земельного участка и площади, соответствующей размеру этой земельной доли.</w:t>
      </w:r>
    </w:p>
    <w:p w:rsidR="00716481" w:rsidRDefault="00716481" w:rsidP="00716481">
      <w:pPr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proofErr w:type="gramStart"/>
      <w:r>
        <w:rPr>
          <w:rFonts w:ascii="Arial" w:hAnsi="Arial" w:cs="Arial"/>
          <w:sz w:val="28"/>
          <w:szCs w:val="28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опубликовывает в газете «Орловская правда», и размещает на своем официальном сайте в сети "Интернет" (при его наличии) информацию о возможности приобретения земельной доли на условиях, указанных в п.2.1. настоящего Положения.</w:t>
      </w:r>
      <w:proofErr w:type="gramEnd"/>
      <w:r>
        <w:rPr>
          <w:rFonts w:ascii="Arial" w:hAnsi="Arial" w:cs="Arial"/>
          <w:sz w:val="28"/>
          <w:szCs w:val="28"/>
        </w:rPr>
        <w:t xml:space="preserve"> Указанная информация размещается также на информационных щитах, расположенных на территории сельского поселения.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 Лица, заинтересованные в приобретении земельной доли, подают заявления в администрацию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на имя Главы администрации сельского поселения (далее Главе поселения).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заявлению прилагаются: 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копии и подлинники документов, либо заверенные копии, удостоверяющих личность гражданина или  подтверждающих регистрацию юридического лица;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716481" w:rsidRDefault="00716481" w:rsidP="00716481">
      <w:pPr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2.4. Уполномоченный специалист Администрации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принимает заявления, сверяет в случае необходимости копии документов с их подлинниками  и передает главе поселения для рассмотрения. 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2.5. В срок, не превышающий шести месяцев со дня возникновения права муниципальной собственности на земельную долю, администрацией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рассматриваются поступившие заявления и прилагаемые к ним документы, и принимается решение  о продаже данной земельной </w:t>
      </w:r>
      <w:r>
        <w:rPr>
          <w:rFonts w:ascii="Arial" w:hAnsi="Arial" w:cs="Arial"/>
          <w:sz w:val="28"/>
          <w:szCs w:val="28"/>
        </w:rPr>
        <w:lastRenderedPageBreak/>
        <w:t xml:space="preserve">доли,  подготавливается проект постановления. Подготовленный проект передаётся Главе поселения для принятия решения о продаже или отказе в продаже данной земельной доли. 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2.6. Для принятия решения о продаже земельной доли и заключения договора купли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может быть продана </w:t>
      </w:r>
      <w:proofErr w:type="gramStart"/>
      <w:r>
        <w:rPr>
          <w:rFonts w:ascii="Arial" w:hAnsi="Arial" w:cs="Arial"/>
          <w:sz w:val="28"/>
          <w:szCs w:val="28"/>
        </w:rPr>
        <w:t>первому</w:t>
      </w:r>
      <w:proofErr w:type="gramEnd"/>
      <w:r>
        <w:rPr>
          <w:rFonts w:ascii="Arial" w:hAnsi="Arial" w:cs="Arial"/>
          <w:sz w:val="28"/>
          <w:szCs w:val="28"/>
        </w:rPr>
        <w:t xml:space="preserve"> обратившемуся с заявлением лицу, при условии соответствия ему требованиям, установленным в п.2.4 настоящего Положения.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2.7. Главой поселения, на основании поступивших документов, издается постановление администрации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2.8. В случае принятия решения о продаже земельной доли, на основании постановления администрации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подготавливается договор купли-продажи земельной доли.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2.9. Готовое постановление администрации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2.10. Государственная регистрация  права на земельную долю 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2.11. В случае отказа в продаже земельной доли,  администрацией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в недельный срок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716481" w:rsidRDefault="00716481" w:rsidP="0071648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2.12. </w:t>
      </w:r>
      <w:proofErr w:type="gramStart"/>
      <w:r>
        <w:rPr>
          <w:rFonts w:ascii="Arial" w:hAnsi="Arial" w:cs="Arial"/>
          <w:sz w:val="28"/>
          <w:szCs w:val="28"/>
        </w:rPr>
        <w:t xml:space="preserve">Если после истечении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 </w:t>
      </w:r>
      <w:proofErr w:type="spellStart"/>
      <w:r>
        <w:rPr>
          <w:rFonts w:ascii="Arial" w:hAnsi="Arial" w:cs="Arial"/>
          <w:sz w:val="28"/>
          <w:szCs w:val="28"/>
        </w:rPr>
        <w:t>Коньшинского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Arial" w:hAnsi="Arial" w:cs="Arial"/>
          <w:sz w:val="28"/>
          <w:szCs w:val="28"/>
        </w:rPr>
        <w:t xml:space="preserve"> на данную земельную долю </w:t>
      </w:r>
      <w:proofErr w:type="gramStart"/>
      <w:r>
        <w:rPr>
          <w:rFonts w:ascii="Arial" w:hAnsi="Arial" w:cs="Arial"/>
          <w:sz w:val="28"/>
          <w:szCs w:val="28"/>
        </w:rPr>
        <w:t>обязана</w:t>
      </w:r>
      <w:proofErr w:type="gramEnd"/>
      <w:r>
        <w:rPr>
          <w:rFonts w:ascii="Arial" w:hAnsi="Arial" w:cs="Arial"/>
          <w:sz w:val="28"/>
          <w:szCs w:val="28"/>
        </w:rPr>
        <w:t xml:space="preserve"> выделить земельный участок, в счёт принадлежащих муниципальному образованию земельной доли   или земельных долей, при условии не нарушения при этом требований к образуемым  земельным долям.</w:t>
      </w: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p w:rsidR="00716481" w:rsidRDefault="00716481" w:rsidP="00716481">
      <w:pPr>
        <w:rPr>
          <w:sz w:val="28"/>
          <w:szCs w:val="28"/>
        </w:rPr>
      </w:pPr>
    </w:p>
    <w:sectPr w:rsidR="00716481" w:rsidSect="003B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81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B7EF5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4952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481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2C2F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2BD0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8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16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4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rsid w:val="00716481"/>
    <w:rPr>
      <w:b/>
      <w:bCs/>
      <w:color w:val="000080"/>
      <w:sz w:val="22"/>
      <w:szCs w:val="22"/>
    </w:rPr>
  </w:style>
  <w:style w:type="character" w:styleId="a4">
    <w:name w:val="Hyperlink"/>
    <w:basedOn w:val="a0"/>
    <w:rsid w:val="00716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4</cp:revision>
  <dcterms:created xsi:type="dcterms:W3CDTF">2014-04-08T04:35:00Z</dcterms:created>
  <dcterms:modified xsi:type="dcterms:W3CDTF">2014-04-09T03:52:00Z</dcterms:modified>
</cp:coreProperties>
</file>