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B5" w:rsidRDefault="009B01B5" w:rsidP="009B01B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B01B5" w:rsidRDefault="009B01B5" w:rsidP="009B01B5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9B01B5" w:rsidRDefault="009B01B5" w:rsidP="009B01B5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ВЕРХОВСКИЙ РАЙОН</w:t>
      </w:r>
    </w:p>
    <w:p w:rsidR="009B01B5" w:rsidRDefault="009B01B5" w:rsidP="009B01B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КОНЬШИНСКИЙ СЕЛЬСКИЙ СОВЕТ НАРОДНЫХ ДЕПУТАТОВ</w:t>
      </w:r>
    </w:p>
    <w:p w:rsidR="009B01B5" w:rsidRDefault="009B01B5" w:rsidP="009B01B5">
      <w:pPr>
        <w:rPr>
          <w:sz w:val="28"/>
          <w:szCs w:val="28"/>
        </w:rPr>
      </w:pPr>
    </w:p>
    <w:p w:rsidR="009B01B5" w:rsidRDefault="009B01B5" w:rsidP="009B01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РЕШЕНИЕ № 4</w:t>
      </w:r>
    </w:p>
    <w:p w:rsidR="009B01B5" w:rsidRDefault="009B01B5" w:rsidP="009B01B5">
      <w:pPr>
        <w:rPr>
          <w:sz w:val="28"/>
          <w:szCs w:val="28"/>
        </w:rPr>
      </w:pPr>
      <w:r>
        <w:rPr>
          <w:sz w:val="28"/>
          <w:szCs w:val="28"/>
        </w:rPr>
        <w:t xml:space="preserve">    «09» марта 2021 года</w:t>
      </w:r>
    </w:p>
    <w:p w:rsidR="009B01B5" w:rsidRDefault="009B01B5" w:rsidP="009B01B5">
      <w:pPr>
        <w:rPr>
          <w:sz w:val="28"/>
          <w:szCs w:val="28"/>
        </w:rPr>
      </w:pPr>
    </w:p>
    <w:p w:rsidR="009B01B5" w:rsidRDefault="009B01B5" w:rsidP="009B01B5">
      <w:pPr>
        <w:rPr>
          <w:sz w:val="28"/>
          <w:szCs w:val="28"/>
        </w:rPr>
      </w:pPr>
      <w:r>
        <w:rPr>
          <w:sz w:val="28"/>
          <w:szCs w:val="28"/>
        </w:rPr>
        <w:t xml:space="preserve">О рассмотрении Протеста прокуратуры Верховского района                                                                 на решение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Совета народных                                                                           депутатов от 17.11.2014 года № 1 «О порядке рассмотрения                                                                   заявок сельскохозяйственных организаций или крестьянских                                                          (фермерских) хозяйств и принятии решений о продаже                                                              земельных долей из земель сельскохозяйственного назначения»</w:t>
      </w:r>
    </w:p>
    <w:p w:rsidR="009B01B5" w:rsidRDefault="009B01B5" w:rsidP="009B01B5">
      <w:pPr>
        <w:rPr>
          <w:b/>
          <w:sz w:val="28"/>
          <w:szCs w:val="28"/>
        </w:rPr>
      </w:pPr>
    </w:p>
    <w:p w:rsidR="009B01B5" w:rsidRDefault="009B01B5" w:rsidP="009B01B5">
      <w:pPr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Положения «О порядке рассмотрения заявок сельскохозяйственных организаций или крестьянских (фермерских) хозяйств и принятия решений о продаже земельных долей из земель сельскохозяйственного                                                 назначения»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Коньшинский</w:t>
      </w:r>
      <w:proofErr w:type="spellEnd"/>
      <w:r>
        <w:rPr>
          <w:sz w:val="28"/>
          <w:szCs w:val="28"/>
        </w:rPr>
        <w:t xml:space="preserve"> сельский совет народных депутатов РЕШИЛ:</w:t>
      </w:r>
    </w:p>
    <w:p w:rsidR="009B01B5" w:rsidRDefault="009B01B5" w:rsidP="009B01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Внести изменения и дополнения в Решение Совета народных депутатов № 21 от 09.12.2011 года.</w:t>
      </w:r>
    </w:p>
    <w:p w:rsidR="009B01B5" w:rsidRDefault="009B01B5" w:rsidP="009B01B5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sz w:val="28"/>
          <w:szCs w:val="28"/>
        </w:rPr>
        <w:t xml:space="preserve">      2.Пункт 2.2 настоящего Постановления следует читать в следующей редакции: «</w:t>
      </w:r>
      <w:r>
        <w:rPr>
          <w:color w:val="212121"/>
          <w:sz w:val="28"/>
          <w:szCs w:val="28"/>
        </w:rPr>
        <w:t xml:space="preserve">Не позднее чем в течение одного месяца со дня возникновения права муниципальной собственности на земельную долю, администрация размещает на своем официальном сайте в сети "Интернет" информацию о возможности приобретения земельной доли на условиях, указанных в п. 2.1. настоящего Положения. Указанная информация должна быть размещена на сайте поселения в течение 10 календарных дней, а также на стендах и в общественных местах обнародована в течение 30 календарных дней».             </w:t>
      </w:r>
    </w:p>
    <w:p w:rsidR="009B01B5" w:rsidRDefault="009B01B5" w:rsidP="009B01B5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3.Настоящее Решение подлежит официальному опубликованию на сайте Администрации Верховского района на страничке Администрации </w:t>
      </w:r>
      <w:proofErr w:type="spellStart"/>
      <w:r>
        <w:rPr>
          <w:color w:val="212121"/>
          <w:sz w:val="28"/>
          <w:szCs w:val="28"/>
        </w:rPr>
        <w:t>Коньшинского</w:t>
      </w:r>
      <w:proofErr w:type="spellEnd"/>
      <w:r>
        <w:rPr>
          <w:color w:val="212121"/>
          <w:sz w:val="28"/>
          <w:szCs w:val="28"/>
        </w:rPr>
        <w:t xml:space="preserve"> сельского поселения.</w:t>
      </w:r>
    </w:p>
    <w:p w:rsidR="009B01B5" w:rsidRDefault="009B01B5" w:rsidP="009B01B5">
      <w:pPr>
        <w:shd w:val="clear" w:color="auto" w:fill="FFFFFF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   4.Настоящее Решение вступает в силу после его официального обнародования.</w:t>
      </w:r>
    </w:p>
    <w:p w:rsidR="009B01B5" w:rsidRDefault="009B01B5" w:rsidP="009B01B5">
      <w:pPr>
        <w:rPr>
          <w:sz w:val="28"/>
          <w:szCs w:val="28"/>
        </w:rPr>
      </w:pPr>
    </w:p>
    <w:p w:rsidR="009B01B5" w:rsidRDefault="009B01B5" w:rsidP="009B01B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Совета:      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9B01B5" w:rsidRDefault="009B01B5" w:rsidP="009B01B5">
      <w:pPr>
        <w:tabs>
          <w:tab w:val="left" w:pos="1410"/>
        </w:tabs>
      </w:pPr>
    </w:p>
    <w:p w:rsidR="009B01B5" w:rsidRPr="009B01B5" w:rsidRDefault="009B01B5" w:rsidP="009B01B5">
      <w:pPr>
        <w:tabs>
          <w:tab w:val="left" w:pos="1410"/>
        </w:tabs>
      </w:pPr>
    </w:p>
    <w:p w:rsidR="009B01B5" w:rsidRPr="009B01B5" w:rsidRDefault="009B01B5" w:rsidP="009B01B5">
      <w:pPr>
        <w:tabs>
          <w:tab w:val="left" w:pos="1410"/>
        </w:tabs>
      </w:pPr>
    </w:p>
    <w:p w:rsidR="009B01B5" w:rsidRPr="009B01B5" w:rsidRDefault="009B01B5" w:rsidP="009B01B5">
      <w:pPr>
        <w:tabs>
          <w:tab w:val="left" w:pos="1410"/>
        </w:tabs>
      </w:pPr>
    </w:p>
    <w:p w:rsidR="009B01B5" w:rsidRPr="009B01B5" w:rsidRDefault="009B01B5" w:rsidP="009B01B5">
      <w:pPr>
        <w:tabs>
          <w:tab w:val="left" w:pos="1410"/>
        </w:tabs>
      </w:pPr>
    </w:p>
    <w:p w:rsidR="009B01B5" w:rsidRPr="009B01B5" w:rsidRDefault="009B01B5" w:rsidP="009B01B5">
      <w:pPr>
        <w:tabs>
          <w:tab w:val="left" w:pos="1410"/>
        </w:tabs>
      </w:pPr>
    </w:p>
    <w:p w:rsidR="00D43B50" w:rsidRDefault="00D43B50"/>
    <w:sectPr w:rsidR="00D4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93480"/>
    <w:multiLevelType w:val="hybridMultilevel"/>
    <w:tmpl w:val="FB1E6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B5"/>
    <w:rsid w:val="009B01B5"/>
    <w:rsid w:val="00D4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2021-04-13T11:20:00Z</dcterms:created>
  <dcterms:modified xsi:type="dcterms:W3CDTF">2021-04-13T11:20:00Z</dcterms:modified>
</cp:coreProperties>
</file>