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4" w:rsidRDefault="00603A64" w:rsidP="00603A6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603A64" w:rsidRDefault="00603A64" w:rsidP="00603A6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603A64" w:rsidRDefault="00603A64" w:rsidP="00603A6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</w:p>
    <w:p w:rsidR="00603A64" w:rsidRDefault="00603A64" w:rsidP="00603A64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</w:t>
      </w:r>
    </w:p>
    <w:p w:rsidR="00603A64" w:rsidRDefault="00603A64" w:rsidP="00603A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03A64" w:rsidRDefault="00603A64" w:rsidP="00603A64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9 марта  2021г.</w:t>
      </w:r>
      <w:r>
        <w:rPr>
          <w:sz w:val="28"/>
          <w:szCs w:val="28"/>
        </w:rPr>
        <w:tab/>
        <w:t xml:space="preserve">                № 10  </w:t>
      </w:r>
    </w:p>
    <w:p w:rsidR="00603A64" w:rsidRDefault="00603A64" w:rsidP="00603A64">
      <w:pPr>
        <w:tabs>
          <w:tab w:val="left" w:pos="6405"/>
        </w:tabs>
        <w:rPr>
          <w:sz w:val="28"/>
          <w:szCs w:val="28"/>
        </w:rPr>
      </w:pPr>
    </w:p>
    <w:p w:rsidR="00603A64" w:rsidRDefault="00603A64" w:rsidP="00603A64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3A64" w:rsidRDefault="00603A64" w:rsidP="00603A64">
      <w:pPr>
        <w:tabs>
          <w:tab w:val="left" w:pos="6405"/>
        </w:tabs>
        <w:rPr>
          <w:sz w:val="28"/>
          <w:szCs w:val="28"/>
        </w:rPr>
      </w:pPr>
    </w:p>
    <w:p w:rsidR="00603A64" w:rsidRDefault="00603A64" w:rsidP="00603A6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«Об утверждении Положения « О депутатской этике                                                                  депутатов </w:t>
      </w:r>
      <w:proofErr w:type="spellStart"/>
      <w:r>
        <w:rPr>
          <w:rFonts w:eastAsia="Calibri"/>
          <w:bCs/>
          <w:sz w:val="28"/>
          <w:szCs w:val="28"/>
        </w:rPr>
        <w:t>Коньшинского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Совета народных                                                                               депутатов Верховского района Орловской области».</w:t>
      </w:r>
    </w:p>
    <w:p w:rsidR="00603A64" w:rsidRDefault="00603A64" w:rsidP="00603A6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A64" w:rsidRDefault="00603A64" w:rsidP="00603A6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603A64" w:rsidRDefault="00603A64" w:rsidP="00603A64">
      <w:pPr>
        <w:rPr>
          <w:sz w:val="28"/>
          <w:szCs w:val="28"/>
          <w:lang w:eastAsia="en-US"/>
        </w:rPr>
      </w:pPr>
    </w:p>
    <w:p w:rsidR="00603A64" w:rsidRDefault="00603A64" w:rsidP="00603A64">
      <w:pPr>
        <w:pStyle w:val="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Утвердить Положение «О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депутатской этике депутатов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Совета народных депутатов Верховского района Орловской области».</w:t>
      </w:r>
    </w:p>
    <w:p w:rsidR="00603A64" w:rsidRDefault="00603A64" w:rsidP="00603A64">
      <w:pPr>
        <w:pStyle w:val="2"/>
        <w:ind w:left="3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Решение вступает в силу с момента его принятия.</w:t>
      </w:r>
    </w:p>
    <w:p w:rsidR="00603A64" w:rsidRDefault="00603A64" w:rsidP="00603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03A64" w:rsidRDefault="00603A64" w:rsidP="00603A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kern w:val="2"/>
          <w:sz w:val="28"/>
          <w:szCs w:val="28"/>
        </w:rPr>
        <w:t>В.А.Корогодина</w:t>
      </w:r>
      <w:proofErr w:type="spellEnd"/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rPr>
          <w:rFonts w:eastAsia="Lucida Sans Unicode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rPr>
          <w:rFonts w:eastAsia="Lucida Sans Unicode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bookmarkStart w:id="0" w:name="_GoBack"/>
      <w:bookmarkEnd w:id="0"/>
    </w:p>
    <w:p w:rsidR="00603A64" w:rsidRDefault="00603A64" w:rsidP="00603A64">
      <w:pPr>
        <w:shd w:val="clear" w:color="auto" w:fill="FFFFFF"/>
        <w:ind w:firstLine="851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</w:p>
    <w:p w:rsidR="00603A64" w:rsidRDefault="00603A64" w:rsidP="00603A64">
      <w:pPr>
        <w:shd w:val="clear" w:color="auto" w:fill="FFFFFF"/>
        <w:ind w:firstLine="851"/>
        <w:jc w:val="right"/>
        <w:textAlignment w:val="baseline"/>
        <w:rPr>
          <w:color w:val="000000"/>
        </w:rPr>
      </w:pPr>
      <w:r>
        <w:rPr>
          <w:color w:val="000000"/>
        </w:rPr>
        <w:t xml:space="preserve">к Решению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</w:t>
      </w:r>
    </w:p>
    <w:p w:rsidR="00603A64" w:rsidRDefault="00603A64" w:rsidP="00603A64">
      <w:pPr>
        <w:shd w:val="clear" w:color="auto" w:fill="FFFFFF"/>
        <w:ind w:firstLine="851"/>
        <w:jc w:val="right"/>
        <w:textAlignment w:val="baseline"/>
        <w:rPr>
          <w:color w:val="000000"/>
        </w:rPr>
      </w:pPr>
      <w:r>
        <w:rPr>
          <w:color w:val="000000"/>
        </w:rPr>
        <w:t>сельского Совета народных депутатов</w:t>
      </w:r>
    </w:p>
    <w:p w:rsidR="00603A64" w:rsidRDefault="00603A64" w:rsidP="00603A64">
      <w:pPr>
        <w:shd w:val="clear" w:color="auto" w:fill="FFFFFF"/>
        <w:ind w:firstLine="851"/>
        <w:jc w:val="right"/>
        <w:textAlignment w:val="baseline"/>
        <w:rPr>
          <w:color w:val="000000"/>
        </w:rPr>
      </w:pPr>
      <w:r>
        <w:rPr>
          <w:color w:val="000000"/>
        </w:rPr>
        <w:t>от 09.03.2021г. № 10</w:t>
      </w:r>
    </w:p>
    <w:p w:rsidR="00603A64" w:rsidRDefault="00603A64" w:rsidP="00603A64">
      <w:pPr>
        <w:shd w:val="clear" w:color="auto" w:fill="FFFFFF"/>
        <w:ind w:firstLine="851"/>
        <w:jc w:val="right"/>
        <w:textAlignment w:val="baseline"/>
        <w:rPr>
          <w:color w:val="000000"/>
        </w:rPr>
      </w:pPr>
    </w:p>
    <w:p w:rsidR="00603A64" w:rsidRDefault="00603A64" w:rsidP="00603A6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603A64" w:rsidRDefault="00603A64" w:rsidP="00603A6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ДЕПУТАТСКОЙ ЭТИКЕ ДЕПУТАТОВ КОНЬШИНСКОГО </w:t>
      </w:r>
    </w:p>
    <w:p w:rsidR="00603A64" w:rsidRDefault="00603A64" w:rsidP="00603A64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СОВЕТА НАРОДНЫХ ДЕПУТАТОВ»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 xml:space="preserve">Настоящее Положение « О депутатской этике депутатов </w:t>
      </w:r>
      <w:proofErr w:type="spellStart"/>
      <w:r>
        <w:rPr>
          <w:color w:val="1F1E1E"/>
          <w:sz w:val="28"/>
          <w:szCs w:val="28"/>
        </w:rPr>
        <w:t>Коньшинского</w:t>
      </w:r>
      <w:proofErr w:type="spellEnd"/>
      <w:r>
        <w:rPr>
          <w:color w:val="1F1E1E"/>
          <w:sz w:val="28"/>
          <w:szCs w:val="28"/>
        </w:rPr>
        <w:t xml:space="preserve"> сельского Совета  народных депутатов « (далее – Положение) разработано в соответствии с Конституцией Российской Федерации, Федеральным законом от 06.10.2003 № 131  -ФЗ « Об общих принципах организации местного самоуправления в российской Федерации», Уставом </w:t>
      </w:r>
      <w:proofErr w:type="spellStart"/>
      <w:r>
        <w:rPr>
          <w:color w:val="1F1E1E"/>
          <w:sz w:val="28"/>
          <w:szCs w:val="28"/>
        </w:rPr>
        <w:t>Коньшинского</w:t>
      </w:r>
      <w:proofErr w:type="spellEnd"/>
      <w:r>
        <w:rPr>
          <w:color w:val="1F1E1E"/>
          <w:sz w:val="28"/>
          <w:szCs w:val="28"/>
        </w:rPr>
        <w:t xml:space="preserve"> сельского поселения.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ОБЩИЕ ПОЛОЖЕНИЯ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1. Депутатская этика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2. Основы деятельности депутата Совета депутатов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Новгородской области, Устав муниципального образования.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Депутат должен воздерживаться от действий, заявлений и поступков, способных скомпрометировать его самого, представляемых им избирателей и депутатов Совета депутатов.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ПРАВИЛА ДЕПУТАТСКОЙ ЭТИКИ НА ЗАСЕДАНИЯХ СОВЕТА ДЕПУТАТОВ, ДРУГИХ ЕЕ ОРГАНОВ. ВЗАИМООТНОШЕНИЯ С ДЕПУТАТАМИ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3. Деятельность депутата в Совете депутатов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4. Обязательность участия в работе Совета депутатов, других его органов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об этом аппарат Думы соответственно о причинах отсутствия.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уважительным причинам относятся: болезнь депутата, командировка, отпуск, семейные обстоятельства.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5. Соблюдение порядка работы Совета депутатов, других его органов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Участвуя в заседаниях Совета депутатов, других ее органов, депутат должен следовать принятому порядку работы в соответствии с Регламентом.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6. Ограничения во время проведения заседаний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Недопустимы самовольные действия по прекращению заседания Совета депутатов, других его органов, в том числе уход из зала в знак протеста, для срыва заседания.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Депутатам рекомендуется во время проведения заседаний не пользоваться сотовой связью.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7. Форма обращений и выступлений депутата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Участвуя в заседаниях Совета депутатов,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должны обращаться официально друг к другу и ко всем лицам, присутствующим в зале заседания.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допускаются фамильярные и пренебрежительные обращения.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Выступающий должен изъясняться доступным языком, не допуская пространных выражений.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Депутат, выступая на заседаниях Совета депутатов,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8. Лишение права голоса по отдельному вопросу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Выступающий на заседании Совета депутатов,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повторного нарушения указанного правила, председательствующий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3. ПРАВИЛА ДЕПУТАТСКОЙ ЭТИКИ ВО ВЗАИМООТНОШЕНИЯХ ДЕПУТАТА СОВЕТА ДЕПУТАТОВ С ИЗБИРАТЕЛЯМИ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9. Взаимоотношения депутата с избирателями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Представляя интересы своих избирателей, депутат должен: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служить достижению гуманных и социальных целей: благополучию жителей, повышению уровня их жизни;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10. Ответственность депутата перед избирателями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Депутат Совета депутатов поддерживает постоянную связь с избирателями своего округа, ответствен перед ними и подотчетен им.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Депутат Совета депутатов принимает меры по обеспечению прав, свобод и законных интересов избирателей.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депутатов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 Совета депутатов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Информация, предоставляемая депутатом избирателям, должна быть полной, достоверной, объективной.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4. ИСПОЛЬЗОВАНИЕ ДЕПУТАТОМ ПОЛУЧАЕМОЙ ИНФОРМАЦИИ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11. Неразглашение сведений, полученных депутатом в связи с осуществлением депутатских полномочий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депутатов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депутатов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касаются вопросов, рассмотренных на закрытых заседаниях;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5. ПРАВИЛА ДЕПУТАТСКОЙ ЭТИКИ, ОТНОСЯЩИЕСЯ К ИСПОЛЬЗОВАНИЮ ДЕПУТАТСКОГО СТАТУСА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12. Использование депутатского статуса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Депутат Совета депутатов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Депутат Совета депутатов вправе использовать помощь служащих администрации поселения только в связи с выполнением депутатских полномочий.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13. Ограничение депутатского статуса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Депутат Совета депутатов не вправе использовать свой статус для деятельности, не связанной с исполнением депутатских полномочий.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Депутат Совета депутатов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</w:t>
      </w:r>
      <w:r>
        <w:rPr>
          <w:color w:val="000000"/>
          <w:sz w:val="28"/>
          <w:szCs w:val="28"/>
        </w:rPr>
        <w:lastRenderedPageBreak/>
        <w:t>органами местного самоуправлении, организациями всех форм собственности, не имея на то специальных полномочий Совета депутатов.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Депутат Совета депутатов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14. Возмещение расходов депутата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возмещения расходов, связанных с выполнением депутатских обязанностей, депутат Совета депутатов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603A64" w:rsidRDefault="00603A64" w:rsidP="00603A64">
      <w:pPr>
        <w:shd w:val="clear" w:color="auto" w:fill="FFFFFF"/>
        <w:ind w:firstLine="851"/>
        <w:textAlignment w:val="baseline"/>
        <w:rPr>
          <w:color w:val="000000"/>
          <w:sz w:val="28"/>
          <w:szCs w:val="28"/>
        </w:rPr>
      </w:pPr>
    </w:p>
    <w:p w:rsidR="00603A64" w:rsidRDefault="00603A64" w:rsidP="00603A64">
      <w:pPr>
        <w:shd w:val="clear" w:color="auto" w:fill="FFFFFF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6. ОТВЕТСТВЕННОСТЬ ЗА НАРУШЕНИЕ ПРАВИЛ ДЕПУТАТСКОЙ ЭТИКИ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15. Порядок рассмотрения вопросов нарушения  депутатской этики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</w:t>
      </w:r>
      <w:r>
        <w:rPr>
          <w:color w:val="000000"/>
          <w:sz w:val="28"/>
          <w:szCs w:val="28"/>
        </w:rPr>
        <w:lastRenderedPageBreak/>
        <w:t>конкретном депутате и его действиях, которые являются основанием для подачи соответствующего заявления (обращения).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Рассмотрение вопроса осуществляется не позднее 30 дней со дня получения соответствующего заявления (обращения).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16. Рассмотрение вопросов, связанных с соблюдением депутата правил депутатской этики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603A64" w:rsidRDefault="00603A64" w:rsidP="00603A64">
      <w:pPr>
        <w:shd w:val="clear" w:color="auto" w:fill="FFFFFF"/>
        <w:spacing w:before="100" w:beforeAutospacing="1" w:after="100" w:afterAutospacing="1"/>
        <w:ind w:firstLine="851"/>
        <w:textAlignment w:val="baseline"/>
        <w:outlineLvl w:val="4"/>
        <w:rPr>
          <w:color w:val="1F1E1E"/>
          <w:sz w:val="28"/>
          <w:szCs w:val="28"/>
        </w:rPr>
      </w:pPr>
      <w:r>
        <w:rPr>
          <w:color w:val="1F1E1E"/>
          <w:sz w:val="28"/>
          <w:szCs w:val="28"/>
        </w:rPr>
        <w:t>Статья 17. Принятие решения комиссией по депутатской этике. Меры воздействия за нарушение правил депутатской этики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объявление депутату публичного порицания;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оглашение на заседании Совета депутатов фактов, связанных с нарушением депутатом правил депутатской этики;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Депутат обязан выполнить решение, принятое комиссией, в срок не позднее 30 дней со дня его принятия.</w:t>
      </w:r>
    </w:p>
    <w:p w:rsidR="00603A64" w:rsidRDefault="00603A64" w:rsidP="00603A64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 может быть освобожден от применения мер воздействия, если он своевременно принес публичные извинения.</w:t>
      </w:r>
    </w:p>
    <w:p w:rsidR="00603A64" w:rsidRDefault="00603A64" w:rsidP="00603A64">
      <w:pPr>
        <w:rPr>
          <w:sz w:val="28"/>
          <w:szCs w:val="28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 w:firstLine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</w:p>
    <w:p w:rsidR="00603A64" w:rsidRDefault="00603A64" w:rsidP="00603A64">
      <w:pPr>
        <w:pStyle w:val="a6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603A64" w:rsidRDefault="00603A64" w:rsidP="00603A64">
      <w:pPr>
        <w:tabs>
          <w:tab w:val="left" w:pos="141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603A64" w:rsidRDefault="00603A64" w:rsidP="00603A64">
      <w:pPr>
        <w:tabs>
          <w:tab w:val="left" w:pos="1410"/>
        </w:tabs>
        <w:rPr>
          <w:sz w:val="28"/>
          <w:szCs w:val="28"/>
        </w:rPr>
      </w:pPr>
    </w:p>
    <w:p w:rsidR="00603A64" w:rsidRDefault="00603A64" w:rsidP="00603A64"/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4"/>
    <w:rsid w:val="00603A64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A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semiHidden/>
    <w:unhideWhenUsed/>
    <w:rsid w:val="00603A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0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03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3A64"/>
    <w:pPr>
      <w:ind w:left="720" w:firstLine="567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A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A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semiHidden/>
    <w:unhideWhenUsed/>
    <w:rsid w:val="00603A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0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03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3A64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2021-04-13T11:24:00Z</dcterms:created>
  <dcterms:modified xsi:type="dcterms:W3CDTF">2021-04-13T11:24:00Z</dcterms:modified>
</cp:coreProperties>
</file>