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89" w:rsidRPr="007531F6" w:rsidRDefault="00952E89" w:rsidP="00CE2B7E">
      <w:pPr>
        <w:ind w:firstLine="709"/>
        <w:jc w:val="center"/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bCs/>
          <w:color w:val="000000"/>
        </w:rPr>
        <w:t>РОССИЙСКАЯ ФЕДЕРАЦИЯ</w:t>
      </w:r>
    </w:p>
    <w:p w:rsidR="00952E89" w:rsidRPr="007531F6" w:rsidRDefault="00952E89" w:rsidP="00CE2B7E">
      <w:pPr>
        <w:ind w:firstLine="709"/>
        <w:jc w:val="center"/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bCs/>
          <w:color w:val="000000"/>
        </w:rPr>
        <w:t>ОРЛОВСКАЯ ОБЛАСТЬ</w:t>
      </w:r>
    </w:p>
    <w:p w:rsidR="00952E89" w:rsidRPr="007531F6" w:rsidRDefault="00952E89" w:rsidP="00CE2B7E">
      <w:pPr>
        <w:ind w:firstLine="709"/>
        <w:jc w:val="center"/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bCs/>
          <w:color w:val="000000"/>
        </w:rPr>
        <w:t>ВЕРХОВСКИЙ РАЙОН</w:t>
      </w:r>
    </w:p>
    <w:p w:rsidR="00952E89" w:rsidRPr="007531F6" w:rsidRDefault="00952E89" w:rsidP="00CE2B7E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КОНЬШИНСКИЙ</w:t>
      </w:r>
      <w:r w:rsidRPr="007531F6">
        <w:rPr>
          <w:rFonts w:ascii="Arial" w:hAnsi="Arial" w:cs="Arial"/>
          <w:bCs/>
          <w:color w:val="000000"/>
        </w:rPr>
        <w:t xml:space="preserve"> СЕЛЬСКИЙ СОВЕТ НАРОДНЫХ ДЕПУТАТОВ</w:t>
      </w:r>
    </w:p>
    <w:p w:rsidR="00952E89" w:rsidRPr="007531F6" w:rsidRDefault="00952E89" w:rsidP="00CE2B7E">
      <w:pPr>
        <w:ind w:firstLine="709"/>
        <w:jc w:val="center"/>
        <w:rPr>
          <w:rFonts w:ascii="Arial" w:hAnsi="Arial" w:cs="Arial"/>
          <w:color w:val="000000"/>
        </w:rPr>
      </w:pPr>
    </w:p>
    <w:p w:rsidR="00952E89" w:rsidRPr="0079657A" w:rsidRDefault="00952E89" w:rsidP="00CE2B7E">
      <w:pPr>
        <w:ind w:firstLine="709"/>
        <w:jc w:val="center"/>
        <w:rPr>
          <w:rFonts w:ascii="Arial" w:hAnsi="Arial" w:cs="Arial"/>
          <w:bCs/>
          <w:color w:val="000000"/>
        </w:rPr>
      </w:pPr>
      <w:r w:rsidRPr="007531F6">
        <w:rPr>
          <w:rFonts w:ascii="Arial" w:hAnsi="Arial" w:cs="Arial"/>
          <w:bCs/>
          <w:color w:val="000000"/>
        </w:rPr>
        <w:t>РЕШЕНИЕ</w:t>
      </w:r>
    </w:p>
    <w:p w:rsidR="00952E89" w:rsidRPr="0079657A" w:rsidRDefault="00952E89" w:rsidP="00952E89">
      <w:pPr>
        <w:ind w:firstLine="709"/>
        <w:jc w:val="center"/>
        <w:rPr>
          <w:rFonts w:ascii="Arial" w:hAnsi="Arial" w:cs="Arial"/>
          <w:color w:val="000000"/>
        </w:rPr>
      </w:pPr>
    </w:p>
    <w:p w:rsidR="00952E89" w:rsidRPr="00952E89" w:rsidRDefault="00952E89" w:rsidP="00952E89">
      <w:pPr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color w:val="000000"/>
        </w:rPr>
        <w:t xml:space="preserve">«25» февраля </w:t>
      </w:r>
      <w:smartTag w:uri="urn:schemas-microsoft-com:office:smarttags" w:element="metricconverter">
        <w:smartTagPr>
          <w:attr w:name="ProductID" w:val="2022 г"/>
        </w:smartTagPr>
        <w:r w:rsidRPr="007531F6">
          <w:rPr>
            <w:rFonts w:ascii="Arial" w:hAnsi="Arial" w:cs="Arial"/>
            <w:color w:val="000000"/>
          </w:rPr>
          <w:t>2022 г</w:t>
        </w:r>
      </w:smartTag>
      <w:r w:rsidRPr="007531F6">
        <w:rPr>
          <w:rFonts w:ascii="Arial" w:hAnsi="Arial" w:cs="Arial"/>
          <w:color w:val="000000"/>
        </w:rPr>
        <w:t xml:space="preserve">.                  </w:t>
      </w:r>
      <w:r w:rsidRPr="0079657A">
        <w:rPr>
          <w:rFonts w:ascii="Arial" w:hAnsi="Arial" w:cs="Arial"/>
          <w:color w:val="000000"/>
        </w:rPr>
        <w:t xml:space="preserve">                                    </w:t>
      </w:r>
      <w:r w:rsidR="00CE2B7E">
        <w:rPr>
          <w:rFonts w:ascii="Arial" w:hAnsi="Arial" w:cs="Arial"/>
          <w:color w:val="000000"/>
        </w:rPr>
        <w:t xml:space="preserve">                                     </w:t>
      </w:r>
      <w:r w:rsidRPr="0079657A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№</w:t>
      </w:r>
      <w:r w:rsidRPr="00952E89">
        <w:rPr>
          <w:rFonts w:ascii="Arial" w:hAnsi="Arial" w:cs="Arial"/>
          <w:color w:val="000000"/>
        </w:rPr>
        <w:t xml:space="preserve"> 5</w:t>
      </w:r>
    </w:p>
    <w:p w:rsidR="00952E89" w:rsidRPr="007531F6" w:rsidRDefault="00952E89" w:rsidP="00952E89">
      <w:pPr>
        <w:rPr>
          <w:rFonts w:ascii="Arial" w:hAnsi="Arial" w:cs="Arial"/>
          <w:color w:val="000000"/>
        </w:rPr>
      </w:pPr>
    </w:p>
    <w:p w:rsidR="00952E89" w:rsidRPr="007531F6" w:rsidRDefault="00952E89" w:rsidP="00952E89">
      <w:pPr>
        <w:jc w:val="both"/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bCs/>
          <w:color w:val="000000"/>
        </w:rPr>
        <w:t xml:space="preserve">Об утверждении Положения </w:t>
      </w:r>
      <w:r>
        <w:rPr>
          <w:rFonts w:ascii="Arial" w:hAnsi="Arial" w:cs="Arial"/>
          <w:bCs/>
          <w:color w:val="000000"/>
        </w:rPr>
        <w:t xml:space="preserve">«О </w:t>
      </w:r>
      <w:r w:rsidRPr="007531F6">
        <w:rPr>
          <w:rFonts w:ascii="Arial" w:hAnsi="Arial" w:cs="Arial"/>
          <w:bCs/>
          <w:color w:val="000000"/>
        </w:rPr>
        <w:t>публичных слушаниях, общественных</w:t>
      </w:r>
      <w:r>
        <w:rPr>
          <w:rFonts w:ascii="Arial" w:hAnsi="Arial" w:cs="Arial"/>
          <w:bCs/>
          <w:color w:val="000000"/>
        </w:rPr>
        <w:t xml:space="preserve"> </w:t>
      </w:r>
      <w:r w:rsidRPr="007531F6">
        <w:rPr>
          <w:rFonts w:ascii="Arial" w:hAnsi="Arial" w:cs="Arial"/>
          <w:bCs/>
          <w:color w:val="000000"/>
        </w:rPr>
        <w:t>обсуждениях</w:t>
      </w:r>
      <w:r w:rsidRPr="00E6415E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bCs/>
          <w:color w:val="000000"/>
        </w:rPr>
        <w:t>в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Коньшинском</w:t>
      </w:r>
      <w:proofErr w:type="spellEnd"/>
      <w:r w:rsidRPr="007531F6">
        <w:rPr>
          <w:rFonts w:ascii="Arial" w:hAnsi="Arial" w:cs="Arial"/>
          <w:bCs/>
        </w:rPr>
        <w:t> сельско</w:t>
      </w:r>
      <w:r>
        <w:rPr>
          <w:rFonts w:ascii="Arial" w:hAnsi="Arial" w:cs="Arial"/>
          <w:bCs/>
        </w:rPr>
        <w:t>м</w:t>
      </w:r>
      <w:r w:rsidRPr="007531F6">
        <w:rPr>
          <w:rFonts w:ascii="Arial" w:hAnsi="Arial" w:cs="Arial"/>
          <w:bCs/>
        </w:rPr>
        <w:t xml:space="preserve"> поселени</w:t>
      </w:r>
      <w:r>
        <w:rPr>
          <w:rFonts w:ascii="Arial" w:hAnsi="Arial" w:cs="Arial"/>
          <w:bCs/>
        </w:rPr>
        <w:t>и</w:t>
      </w:r>
      <w:r w:rsidRPr="007531F6">
        <w:rPr>
          <w:rFonts w:ascii="Arial" w:hAnsi="Arial" w:cs="Arial"/>
          <w:bCs/>
        </w:rPr>
        <w:t xml:space="preserve"> Верховского района Орловской области»</w:t>
      </w:r>
    </w:p>
    <w:p w:rsidR="00952E89" w:rsidRPr="007531F6" w:rsidRDefault="00952E89" w:rsidP="00952E89">
      <w:pPr>
        <w:jc w:val="center"/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Pr="007531F6">
        <w:rPr>
          <w:rFonts w:ascii="Arial" w:hAnsi="Arial" w:cs="Arial"/>
        </w:rPr>
        <w:t> </w:t>
      </w:r>
      <w:bookmarkStart w:id="0" w:name="_GoBack"/>
      <w:bookmarkEnd w:id="0"/>
    </w:p>
    <w:p w:rsidR="00952E89" w:rsidRPr="007531F6" w:rsidRDefault="00952E89" w:rsidP="00952E89">
      <w:pPr>
        <w:jc w:val="center"/>
        <w:rPr>
          <w:rFonts w:ascii="Arial" w:hAnsi="Arial" w:cs="Arial"/>
        </w:rPr>
      </w:pPr>
      <w:r w:rsidRPr="007531F6">
        <w:rPr>
          <w:rFonts w:ascii="Arial" w:hAnsi="Arial" w:cs="Arial"/>
        </w:rPr>
        <w:t> </w:t>
      </w:r>
    </w:p>
    <w:p w:rsidR="00952E89" w:rsidRPr="007531F6" w:rsidRDefault="00952E89" w:rsidP="00952E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E6415E">
        <w:rPr>
          <w:rFonts w:ascii="Arial" w:hAnsi="Arial" w:cs="Arial"/>
          <w:color w:val="000000"/>
        </w:rPr>
        <w:t>В соответствии со ст. 28 </w:t>
      </w:r>
      <w:r w:rsidRPr="007531F6">
        <w:rPr>
          <w:rFonts w:ascii="Arial" w:hAnsi="Arial" w:cs="Arial"/>
        </w:rPr>
        <w:t> </w:t>
      </w:r>
      <w:hyperlink r:id="rId5" w:tgtFrame="_blank" w:history="1">
        <w:r w:rsidRPr="007531F6">
          <w:rPr>
            <w:rFonts w:ascii="Arial" w:hAnsi="Arial" w:cs="Arial"/>
          </w:rPr>
          <w:t>Федеральн</w:t>
        </w:r>
        <w:r>
          <w:rPr>
            <w:rFonts w:ascii="Arial" w:hAnsi="Arial" w:cs="Arial"/>
          </w:rPr>
          <w:t>ого</w:t>
        </w:r>
        <w:r w:rsidRPr="007531F6">
          <w:rPr>
            <w:rFonts w:ascii="Arial" w:hAnsi="Arial" w:cs="Arial"/>
          </w:rPr>
          <w:t xml:space="preserve"> закон</w:t>
        </w:r>
        <w:r>
          <w:rPr>
            <w:rFonts w:ascii="Arial" w:hAnsi="Arial" w:cs="Arial"/>
          </w:rPr>
          <w:t>а</w:t>
        </w:r>
        <w:r w:rsidRPr="007531F6">
          <w:rPr>
            <w:rFonts w:ascii="Arial" w:hAnsi="Arial" w:cs="Arial"/>
          </w:rPr>
          <w:t xml:space="preserve"> от 06.10.2003 года № 131-ФЗ «Об общих принципах организации местного самоуправления в Российской Федерации»</w:t>
        </w:r>
      </w:hyperlink>
      <w:r w:rsidRPr="007531F6">
        <w:rPr>
          <w:rFonts w:ascii="Arial" w:hAnsi="Arial" w:cs="Arial"/>
        </w:rPr>
        <w:t>, </w:t>
      </w:r>
      <w:hyperlink r:id="rId6" w:tgtFrame="_blank" w:history="1">
        <w:r w:rsidRPr="007531F6">
          <w:rPr>
            <w:rFonts w:ascii="Arial" w:hAnsi="Arial" w:cs="Arial"/>
          </w:rPr>
          <w:t>Уставом</w:t>
        </w:r>
      </w:hyperlink>
      <w:r w:rsidRPr="007531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7531F6">
        <w:rPr>
          <w:rFonts w:ascii="Arial" w:hAnsi="Arial" w:cs="Arial"/>
          <w:color w:val="000000"/>
        </w:rPr>
        <w:t> сельского поселения Верховского района Орловской</w:t>
      </w:r>
      <w:r>
        <w:rPr>
          <w:rFonts w:ascii="Arial" w:hAnsi="Arial" w:cs="Arial"/>
          <w:color w:val="000000"/>
        </w:rPr>
        <w:t xml:space="preserve"> области, </w:t>
      </w:r>
      <w:proofErr w:type="spellStart"/>
      <w:r>
        <w:rPr>
          <w:rFonts w:ascii="Arial" w:hAnsi="Arial" w:cs="Arial"/>
          <w:color w:val="000000"/>
        </w:rPr>
        <w:t>Коньшинский</w:t>
      </w:r>
      <w:proofErr w:type="spellEnd"/>
      <w:r w:rsidRPr="007531F6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</w:t>
      </w:r>
      <w:r w:rsidRPr="007531F6">
        <w:rPr>
          <w:rFonts w:ascii="Arial" w:hAnsi="Arial" w:cs="Arial"/>
          <w:color w:val="000000"/>
        </w:rPr>
        <w:t>сельский</w:t>
      </w:r>
      <w:r>
        <w:rPr>
          <w:rFonts w:ascii="Arial" w:hAnsi="Arial" w:cs="Arial"/>
          <w:color w:val="000000"/>
        </w:rPr>
        <w:t xml:space="preserve"> </w:t>
      </w:r>
      <w:r w:rsidRPr="007531F6">
        <w:rPr>
          <w:rFonts w:ascii="Arial" w:hAnsi="Arial" w:cs="Arial"/>
          <w:color w:val="000000"/>
        </w:rPr>
        <w:t>Совет народных депутато</w:t>
      </w:r>
      <w:r>
        <w:rPr>
          <w:rFonts w:ascii="Arial" w:hAnsi="Arial" w:cs="Arial"/>
          <w:color w:val="000000"/>
        </w:rPr>
        <w:t xml:space="preserve">в </w:t>
      </w:r>
      <w:r w:rsidRPr="007531F6">
        <w:rPr>
          <w:rFonts w:ascii="Arial" w:hAnsi="Arial" w:cs="Arial"/>
          <w:color w:val="000000"/>
        </w:rPr>
        <w:t xml:space="preserve">Верховского района Орловской области РЕШИЛ: </w:t>
      </w:r>
    </w:p>
    <w:p w:rsidR="00952E89" w:rsidRPr="007531F6" w:rsidRDefault="00952E89" w:rsidP="00952E89">
      <w:pPr>
        <w:ind w:firstLine="709"/>
        <w:jc w:val="both"/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color w:val="000000"/>
        </w:rPr>
        <w:t>1. Утвердить Положение «</w:t>
      </w:r>
      <w:r>
        <w:rPr>
          <w:rFonts w:ascii="Arial" w:hAnsi="Arial" w:cs="Arial"/>
          <w:bCs/>
          <w:color w:val="000000"/>
        </w:rPr>
        <w:t xml:space="preserve">О </w:t>
      </w:r>
      <w:r w:rsidRPr="007531F6">
        <w:rPr>
          <w:rFonts w:ascii="Arial" w:hAnsi="Arial" w:cs="Arial"/>
          <w:bCs/>
          <w:color w:val="000000"/>
        </w:rPr>
        <w:t>публичных слушаниях, общественных</w:t>
      </w:r>
      <w:r>
        <w:rPr>
          <w:rFonts w:ascii="Arial" w:hAnsi="Arial" w:cs="Arial"/>
          <w:bCs/>
          <w:color w:val="000000"/>
        </w:rPr>
        <w:t xml:space="preserve"> </w:t>
      </w:r>
      <w:r w:rsidRPr="007531F6">
        <w:rPr>
          <w:rFonts w:ascii="Arial" w:hAnsi="Arial" w:cs="Arial"/>
          <w:bCs/>
          <w:color w:val="000000"/>
        </w:rPr>
        <w:t>обсуждениях</w:t>
      </w:r>
      <w:r w:rsidRPr="00E6415E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bCs/>
          <w:color w:val="000000"/>
        </w:rPr>
        <w:t>в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Коньшинском</w:t>
      </w:r>
      <w:proofErr w:type="spellEnd"/>
      <w:r w:rsidRPr="007531F6">
        <w:rPr>
          <w:rFonts w:ascii="Arial" w:hAnsi="Arial" w:cs="Arial"/>
          <w:bCs/>
        </w:rPr>
        <w:t> сельско</w:t>
      </w:r>
      <w:r>
        <w:rPr>
          <w:rFonts w:ascii="Arial" w:hAnsi="Arial" w:cs="Arial"/>
          <w:bCs/>
        </w:rPr>
        <w:t>м</w:t>
      </w:r>
      <w:r w:rsidRPr="007531F6">
        <w:rPr>
          <w:rFonts w:ascii="Arial" w:hAnsi="Arial" w:cs="Arial"/>
          <w:bCs/>
        </w:rPr>
        <w:t xml:space="preserve"> поселени</w:t>
      </w:r>
      <w:r>
        <w:rPr>
          <w:rFonts w:ascii="Arial" w:hAnsi="Arial" w:cs="Arial"/>
          <w:bCs/>
        </w:rPr>
        <w:t>и</w:t>
      </w:r>
      <w:r w:rsidRPr="007531F6">
        <w:rPr>
          <w:rFonts w:ascii="Arial" w:hAnsi="Arial" w:cs="Arial"/>
          <w:bCs/>
        </w:rPr>
        <w:t xml:space="preserve"> Верховского района Орловской области»</w:t>
      </w:r>
      <w:r w:rsidRPr="007531F6">
        <w:rPr>
          <w:rFonts w:ascii="Arial" w:hAnsi="Arial" w:cs="Arial"/>
          <w:color w:val="000000"/>
        </w:rPr>
        <w:t>» (приложение).</w:t>
      </w:r>
    </w:p>
    <w:p w:rsidR="00952E89" w:rsidRPr="007531F6" w:rsidRDefault="00952E89" w:rsidP="00952E89">
      <w:pPr>
        <w:ind w:firstLine="709"/>
        <w:jc w:val="both"/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color w:val="000000"/>
        </w:rPr>
        <w:t>2. Настоящее Решение подлежит опубликованию на официальном сайте администрации</w:t>
      </w:r>
      <w:r>
        <w:rPr>
          <w:rFonts w:ascii="Arial" w:hAnsi="Arial" w:cs="Arial"/>
          <w:color w:val="000000"/>
        </w:rPr>
        <w:t xml:space="preserve"> Верховского района на странице</w:t>
      </w:r>
      <w:r w:rsidRPr="00F71AD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Коньшинское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</w:t>
      </w:r>
      <w:r w:rsidRPr="007531F6">
        <w:rPr>
          <w:rFonts w:ascii="Arial" w:hAnsi="Arial" w:cs="Arial"/>
          <w:color w:val="000000"/>
        </w:rPr>
        <w:t xml:space="preserve"> Верховского района</w:t>
      </w:r>
      <w:r>
        <w:rPr>
          <w:rFonts w:ascii="Arial" w:hAnsi="Arial" w:cs="Arial"/>
          <w:color w:val="000000"/>
        </w:rPr>
        <w:t xml:space="preserve"> Орловской области</w:t>
      </w:r>
      <w:r w:rsidRPr="007531F6">
        <w:rPr>
          <w:rFonts w:ascii="Arial" w:hAnsi="Arial" w:cs="Arial"/>
          <w:color w:val="000000"/>
        </w:rPr>
        <w:t xml:space="preserve">  в информационно-телекоммуникацио</w:t>
      </w:r>
      <w:r>
        <w:rPr>
          <w:rFonts w:ascii="Arial" w:hAnsi="Arial" w:cs="Arial"/>
          <w:color w:val="000000"/>
        </w:rPr>
        <w:t>нной сети «Интернет»</w:t>
      </w:r>
      <w:r w:rsidRPr="007531F6">
        <w:rPr>
          <w:rFonts w:ascii="Arial" w:hAnsi="Arial" w:cs="Arial"/>
          <w:color w:val="000000"/>
        </w:rPr>
        <w:t>.</w:t>
      </w:r>
    </w:p>
    <w:p w:rsidR="00952E89" w:rsidRPr="007531F6" w:rsidRDefault="00952E89" w:rsidP="00952E89">
      <w:pPr>
        <w:ind w:firstLine="709"/>
        <w:jc w:val="both"/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color w:val="000000"/>
        </w:rPr>
        <w:t>3. Настоящее решение вступает в силу со дня его опубликования (обнародования).</w:t>
      </w:r>
    </w:p>
    <w:p w:rsidR="00952E89" w:rsidRPr="007531F6" w:rsidRDefault="00952E89" w:rsidP="00952E89">
      <w:pPr>
        <w:ind w:firstLine="709"/>
        <w:jc w:val="both"/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color w:val="000000"/>
        </w:rPr>
        <w:t> </w:t>
      </w:r>
    </w:p>
    <w:p w:rsidR="00952E89" w:rsidRPr="007531F6" w:rsidRDefault="00952E89" w:rsidP="00952E89">
      <w:pPr>
        <w:ind w:firstLine="709"/>
        <w:jc w:val="both"/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color w:val="000000"/>
        </w:rPr>
        <w:t> </w:t>
      </w:r>
    </w:p>
    <w:p w:rsidR="00952E89" w:rsidRPr="007531F6" w:rsidRDefault="00952E89" w:rsidP="00952E89">
      <w:pPr>
        <w:ind w:firstLine="709"/>
        <w:jc w:val="both"/>
        <w:rPr>
          <w:rFonts w:ascii="Arial" w:hAnsi="Arial" w:cs="Arial"/>
          <w:color w:val="000000"/>
        </w:rPr>
      </w:pPr>
      <w:r w:rsidRPr="007531F6">
        <w:rPr>
          <w:rFonts w:ascii="Arial" w:hAnsi="Arial" w:cs="Arial"/>
          <w:color w:val="000000"/>
        </w:rPr>
        <w:t xml:space="preserve"> Глава 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</w:p>
    <w:p w:rsidR="00952E89" w:rsidRPr="007531F6" w:rsidRDefault="00952E89" w:rsidP="00952E8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</w:t>
      </w:r>
      <w:r w:rsidRPr="007531F6">
        <w:rPr>
          <w:rFonts w:ascii="Arial" w:hAnsi="Arial" w:cs="Arial"/>
          <w:color w:val="000000"/>
        </w:rPr>
        <w:t xml:space="preserve">ельского поселения                      </w:t>
      </w:r>
      <w:r>
        <w:rPr>
          <w:rFonts w:ascii="Arial" w:hAnsi="Arial" w:cs="Arial"/>
          <w:color w:val="000000"/>
        </w:rPr>
        <w:t xml:space="preserve">                            </w:t>
      </w:r>
      <w:proofErr w:type="spellStart"/>
      <w:r>
        <w:rPr>
          <w:rFonts w:ascii="Arial" w:hAnsi="Arial" w:cs="Arial"/>
          <w:color w:val="000000"/>
        </w:rPr>
        <w:t>В.А.Корогодина</w:t>
      </w:r>
      <w:proofErr w:type="spellEnd"/>
    </w:p>
    <w:p w:rsidR="00952E89" w:rsidRDefault="00952E89" w:rsidP="00952E8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52E89" w:rsidRDefault="00952E89" w:rsidP="00952E8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52E89" w:rsidRDefault="00952E89" w:rsidP="00952E8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52E89" w:rsidRDefault="00952E89" w:rsidP="00952E89">
      <w:pPr>
        <w:spacing w:line="276" w:lineRule="atLeast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br w:type="textWrapping" w:clear="all"/>
      </w:r>
    </w:p>
    <w:p w:rsidR="00952E89" w:rsidRDefault="00952E89" w:rsidP="00952E89">
      <w:pPr>
        <w:spacing w:line="276" w:lineRule="atLeast"/>
        <w:rPr>
          <w:rFonts w:ascii="Arial" w:hAnsi="Arial" w:cs="Arial"/>
          <w:color w:val="000000"/>
        </w:rPr>
      </w:pPr>
    </w:p>
    <w:p w:rsidR="00952E89" w:rsidRDefault="00952E89" w:rsidP="00952E89">
      <w:pPr>
        <w:spacing w:line="276" w:lineRule="atLeast"/>
        <w:rPr>
          <w:rFonts w:ascii="Arial" w:hAnsi="Arial" w:cs="Arial"/>
          <w:color w:val="000000"/>
        </w:rPr>
      </w:pPr>
    </w:p>
    <w:p w:rsidR="00952E89" w:rsidRDefault="00952E89" w:rsidP="00952E89">
      <w:pPr>
        <w:spacing w:line="276" w:lineRule="atLeast"/>
        <w:rPr>
          <w:rFonts w:ascii="Arial" w:hAnsi="Arial" w:cs="Arial"/>
          <w:color w:val="000000"/>
        </w:rPr>
      </w:pPr>
    </w:p>
    <w:p w:rsidR="00952E89" w:rsidRDefault="00952E89" w:rsidP="00952E89">
      <w:pPr>
        <w:spacing w:line="276" w:lineRule="atLeast"/>
        <w:rPr>
          <w:rFonts w:ascii="Arial" w:hAnsi="Arial" w:cs="Arial"/>
          <w:color w:val="000000"/>
        </w:rPr>
      </w:pPr>
    </w:p>
    <w:p w:rsidR="00952E89" w:rsidRDefault="00952E89" w:rsidP="00952E89">
      <w:pPr>
        <w:spacing w:line="276" w:lineRule="atLeast"/>
        <w:rPr>
          <w:rFonts w:ascii="Arial" w:hAnsi="Arial" w:cs="Arial"/>
          <w:color w:val="000000"/>
        </w:rPr>
      </w:pPr>
    </w:p>
    <w:p w:rsidR="00952E89" w:rsidRDefault="00952E89" w:rsidP="00952E89">
      <w:pPr>
        <w:spacing w:line="276" w:lineRule="atLeast"/>
        <w:rPr>
          <w:rFonts w:ascii="Arial" w:hAnsi="Arial" w:cs="Arial"/>
          <w:color w:val="000000"/>
        </w:rPr>
      </w:pPr>
    </w:p>
    <w:p w:rsidR="00952E89" w:rsidRDefault="00952E89" w:rsidP="00952E89">
      <w:pPr>
        <w:jc w:val="both"/>
        <w:rPr>
          <w:rFonts w:ascii="Arial" w:hAnsi="Arial" w:cs="Arial"/>
          <w:color w:val="000000"/>
        </w:rPr>
      </w:pPr>
    </w:p>
    <w:p w:rsidR="00952E89" w:rsidRDefault="00952E89" w:rsidP="00952E89">
      <w:pPr>
        <w:jc w:val="both"/>
        <w:rPr>
          <w:rFonts w:ascii="Arial" w:hAnsi="Arial" w:cs="Arial"/>
          <w:color w:val="000000"/>
        </w:rPr>
      </w:pPr>
    </w:p>
    <w:p w:rsidR="00952E89" w:rsidRDefault="00952E89" w:rsidP="00952E89">
      <w:pPr>
        <w:jc w:val="both"/>
        <w:rPr>
          <w:rFonts w:ascii="Arial" w:hAnsi="Arial" w:cs="Arial"/>
          <w:color w:val="000000"/>
        </w:rPr>
      </w:pPr>
    </w:p>
    <w:p w:rsidR="00952E89" w:rsidRDefault="00952E89" w:rsidP="00952E89">
      <w:pPr>
        <w:jc w:val="both"/>
        <w:rPr>
          <w:rFonts w:ascii="Arial" w:hAnsi="Arial" w:cs="Arial"/>
          <w:color w:val="000000"/>
        </w:rPr>
      </w:pPr>
    </w:p>
    <w:p w:rsidR="00952E89" w:rsidRDefault="00952E89" w:rsidP="00952E89">
      <w:pPr>
        <w:jc w:val="both"/>
        <w:rPr>
          <w:rFonts w:ascii="Arial" w:hAnsi="Arial" w:cs="Arial"/>
          <w:color w:val="000000"/>
        </w:rPr>
      </w:pPr>
    </w:p>
    <w:p w:rsidR="00952E89" w:rsidRDefault="00952E89" w:rsidP="00952E89">
      <w:pPr>
        <w:jc w:val="both"/>
        <w:rPr>
          <w:rFonts w:ascii="Arial" w:hAnsi="Arial" w:cs="Arial"/>
          <w:color w:val="000000"/>
        </w:rPr>
      </w:pPr>
    </w:p>
    <w:p w:rsidR="00952E89" w:rsidRDefault="00952E89" w:rsidP="00952E89">
      <w:pPr>
        <w:jc w:val="both"/>
        <w:rPr>
          <w:rFonts w:ascii="Arial" w:hAnsi="Arial" w:cs="Arial"/>
          <w:color w:val="000000"/>
        </w:rPr>
      </w:pPr>
    </w:p>
    <w:p w:rsidR="00952E89" w:rsidRPr="00E6415E" w:rsidRDefault="00952E89" w:rsidP="00952E89">
      <w:pPr>
        <w:jc w:val="both"/>
        <w:rPr>
          <w:rFonts w:ascii="Arial" w:hAnsi="Arial" w:cs="Arial"/>
          <w:color w:val="000000"/>
        </w:rPr>
      </w:pPr>
    </w:p>
    <w:p w:rsidR="00952E89" w:rsidRPr="00E6415E" w:rsidRDefault="00952E89" w:rsidP="00952E89">
      <w:pPr>
        <w:ind w:firstLine="567"/>
        <w:jc w:val="right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Приложение</w:t>
      </w:r>
    </w:p>
    <w:p w:rsidR="00952E89" w:rsidRPr="00E6415E" w:rsidRDefault="00952E89" w:rsidP="00952E89">
      <w:pPr>
        <w:ind w:firstLine="567"/>
        <w:jc w:val="right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к решению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</w:t>
      </w:r>
      <w:proofErr w:type="gramStart"/>
      <w:r w:rsidRPr="00E6415E">
        <w:rPr>
          <w:rFonts w:ascii="Arial" w:hAnsi="Arial" w:cs="Arial"/>
          <w:color w:val="000000"/>
        </w:rPr>
        <w:t>сельского</w:t>
      </w:r>
      <w:proofErr w:type="gramEnd"/>
    </w:p>
    <w:p w:rsidR="00952E89" w:rsidRPr="00E6415E" w:rsidRDefault="00952E89" w:rsidP="00952E89">
      <w:pPr>
        <w:ind w:firstLine="567"/>
        <w:jc w:val="right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Совет</w:t>
      </w:r>
      <w:r>
        <w:rPr>
          <w:rFonts w:ascii="Arial" w:hAnsi="Arial" w:cs="Arial"/>
          <w:color w:val="000000"/>
        </w:rPr>
        <w:t>а</w:t>
      </w:r>
      <w:r w:rsidRPr="00E6415E">
        <w:rPr>
          <w:rFonts w:ascii="Arial" w:hAnsi="Arial" w:cs="Arial"/>
          <w:color w:val="000000"/>
        </w:rPr>
        <w:t xml:space="preserve"> народных депутатов</w:t>
      </w:r>
    </w:p>
    <w:p w:rsidR="00952E89" w:rsidRPr="00E340F4" w:rsidRDefault="00952E89" w:rsidP="00952E89">
      <w:pPr>
        <w:ind w:firstLine="567"/>
        <w:jc w:val="right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от </w:t>
      </w:r>
      <w:r>
        <w:rPr>
          <w:rFonts w:ascii="Arial" w:hAnsi="Arial" w:cs="Arial"/>
          <w:color w:val="000000"/>
        </w:rPr>
        <w:t>25</w:t>
      </w:r>
      <w:r w:rsidRPr="00E6415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</w:t>
      </w:r>
      <w:r w:rsidRPr="00E6415E">
        <w:rPr>
          <w:rFonts w:ascii="Arial" w:hAnsi="Arial" w:cs="Arial"/>
          <w:color w:val="000000"/>
        </w:rPr>
        <w:t>2.202</w:t>
      </w:r>
      <w:r>
        <w:rPr>
          <w:rFonts w:ascii="Arial" w:hAnsi="Arial" w:cs="Arial"/>
          <w:color w:val="000000"/>
        </w:rPr>
        <w:t>2</w:t>
      </w:r>
      <w:r w:rsidRPr="00E6415E">
        <w:rPr>
          <w:rFonts w:ascii="Arial" w:hAnsi="Arial" w:cs="Arial"/>
          <w:color w:val="000000"/>
        </w:rPr>
        <w:t> №</w:t>
      </w:r>
      <w:r w:rsidRPr="00E340F4">
        <w:rPr>
          <w:rFonts w:ascii="Arial" w:hAnsi="Arial" w:cs="Arial"/>
          <w:color w:val="000000"/>
        </w:rPr>
        <w:t>6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Положение </w:t>
      </w:r>
      <w:r>
        <w:rPr>
          <w:rFonts w:ascii="Arial" w:hAnsi="Arial" w:cs="Arial"/>
          <w:color w:val="000000"/>
        </w:rPr>
        <w:t xml:space="preserve"> </w:t>
      </w:r>
      <w:r w:rsidRPr="00E6415E">
        <w:rPr>
          <w:rFonts w:ascii="Arial" w:hAnsi="Arial" w:cs="Arial"/>
          <w:color w:val="000000"/>
        </w:rPr>
        <w:t xml:space="preserve">о публичных слушаниях, общественных обсуждениях в </w:t>
      </w:r>
      <w:proofErr w:type="spellStart"/>
      <w:r>
        <w:rPr>
          <w:rFonts w:ascii="Arial" w:hAnsi="Arial" w:cs="Arial"/>
          <w:color w:val="000000"/>
        </w:rPr>
        <w:t>Коньшинском</w:t>
      </w:r>
      <w:proofErr w:type="spellEnd"/>
      <w:r w:rsidRPr="00E6415E">
        <w:rPr>
          <w:rFonts w:ascii="Arial" w:hAnsi="Arial" w:cs="Arial"/>
          <w:color w:val="000000"/>
        </w:rPr>
        <w:t xml:space="preserve"> сельском поселении </w:t>
      </w:r>
      <w:r>
        <w:rPr>
          <w:rFonts w:ascii="Arial" w:hAnsi="Arial" w:cs="Arial"/>
          <w:color w:val="000000"/>
        </w:rPr>
        <w:t>Верховского</w:t>
      </w:r>
      <w:r w:rsidRPr="00E6415E">
        <w:rPr>
          <w:rFonts w:ascii="Arial" w:hAnsi="Arial" w:cs="Arial"/>
          <w:color w:val="000000"/>
        </w:rPr>
        <w:t xml:space="preserve"> района Орловской области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Статья 1. Общие положения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1. Настоящее Положение разработано в соответствии с Федеральным законом от 6 октября 2003 года № 131-ФЗ «Об общих принципах организации местного самоуправления в Российской Федерации» (далее - Федеральный закон от 6 октября 2003 года № 131-ФЗ), уставом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поселения (далее – Устав).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2. Положение определяет порядок организации и проведения публичных слушаний как способа участия жителей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Верховского района</w:t>
      </w:r>
      <w:r w:rsidRPr="00E6415E">
        <w:rPr>
          <w:rFonts w:ascii="Arial" w:hAnsi="Arial" w:cs="Arial"/>
          <w:color w:val="000000"/>
        </w:rPr>
        <w:t xml:space="preserve"> Орловской области в обсуждении проектов муниципальных правовых актов по вопросам местного значения.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3.Основные понятия, используемые в настоящем Положении: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публичные слушания - гарантированная законом форма участия населения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Верховского района</w:t>
      </w:r>
      <w:r w:rsidRPr="00E6415E">
        <w:rPr>
          <w:rFonts w:ascii="Arial" w:hAnsi="Arial" w:cs="Arial"/>
          <w:color w:val="000000"/>
        </w:rPr>
        <w:t xml:space="preserve"> Орловской области в осуществлении местного самоуправления, посредством которой реализуется конституционное право каждого на возможность ознакомления с документами и материалами, непосредственно затрагивающими его права и свободы;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общественность или участники публичных слушаний – одно либо несколько физических или юридических лиц, а также их ассоциации, организации, группы или иные объединения;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инициатор публичных слушаний – сельский Совет народных депутатов, глава сельского поселения, или инициативная группа совершеннолетних граждан численностью не менее 10 человек, выступившая с инициативой проведения публичных слушаний;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6415E">
        <w:rPr>
          <w:rFonts w:ascii="Arial" w:hAnsi="Arial" w:cs="Arial"/>
          <w:color w:val="000000"/>
        </w:rPr>
        <w:t>организатор публичных слушаний, общественных обсуждений - должностное лицо органов местного самоуправления, структурное подразделение органов местного самоуправления, специально сформированный коллегиальный орган – рабочая группа, осуществляющий подготовку и проведение публичных слушаний, общественных обсуждений, составление протокола и заключения по результатам проведении публичных слушаний, общественных обсуждений, публикацию итогового документа.</w:t>
      </w:r>
      <w:proofErr w:type="gramEnd"/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итоговый документ публичных слушаний – заключение по результатам публичных слушаний, содержащее рекомендации (предложения), принятые большинством голосов от числа зарегистрированных участников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4.Целью проведения слушаний является обеспечение участия населения в осуществлении местного самоуправления.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5.При проведении публичных слушаний реализуются следующие задачи: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-своевременное доведение до населения полной и достоверной информации о содержании проектов муниципальных правовых актов органов и должностных лиц местного самоуправления;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-выявление мнения населения по вопросам местного значения;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-выработка рекомендаций по проектам муниципальных правовых актов;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lastRenderedPageBreak/>
        <w:t>-мотивированное обоснование принятых решений.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Статья 2. Порядок организации, проведения, подведения итогов публичных слушаний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1.Порядок выдвижения инициативы.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1.1. Публичные слушания проводятся по инициативе населения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Верховского района</w:t>
      </w:r>
      <w:r w:rsidRPr="00E6415E">
        <w:rPr>
          <w:rFonts w:ascii="Arial" w:hAnsi="Arial" w:cs="Arial"/>
          <w:color w:val="000000"/>
        </w:rPr>
        <w:t xml:space="preserve"> Орловской области,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Совета народных депутатов, главы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Верховского района</w:t>
      </w:r>
      <w:r w:rsidRPr="00E6415E">
        <w:rPr>
          <w:rFonts w:ascii="Arial" w:hAnsi="Arial" w:cs="Arial"/>
          <w:color w:val="000000"/>
        </w:rPr>
        <w:t xml:space="preserve"> Орловской области.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1.2. Публичные слушания, проводимые по инициативе населения или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Совета народных депутатов, назначаются </w:t>
      </w:r>
      <w:proofErr w:type="spellStart"/>
      <w:r>
        <w:rPr>
          <w:rFonts w:ascii="Arial" w:hAnsi="Arial" w:cs="Arial"/>
          <w:color w:val="000000"/>
        </w:rPr>
        <w:t>Коньшинским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E6415E">
        <w:rPr>
          <w:rFonts w:ascii="Arial" w:hAnsi="Arial" w:cs="Arial"/>
          <w:color w:val="000000"/>
        </w:rPr>
        <w:t>сельским Советом народных депутатов, а по инициативе главы сельского поселения - главой сельского поселения.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1.3. Рассмотрение проекта муниципального правового акта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поселения на заседании 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Совета народных депутатов проводится по инициативе </w:t>
      </w:r>
      <w:r w:rsidRPr="00D84659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Совета народных депутатов или по инициативе группы жителей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поселения, обладающих активным избирательным правом на выборах в органы местного самоуправления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поселения численностью не менее 50 человек.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1.4. Для принятия решения о назначении публичных слушаний по инициативе населения инициативная группа обращается в </w:t>
      </w:r>
      <w:proofErr w:type="spellStart"/>
      <w:r>
        <w:rPr>
          <w:rFonts w:ascii="Arial" w:hAnsi="Arial" w:cs="Arial"/>
          <w:color w:val="000000"/>
        </w:rPr>
        <w:t>Коньшинский</w:t>
      </w:r>
      <w:proofErr w:type="spellEnd"/>
      <w:r w:rsidRPr="00E6415E">
        <w:rPr>
          <w:rFonts w:ascii="Arial" w:hAnsi="Arial" w:cs="Arial"/>
          <w:color w:val="000000"/>
        </w:rPr>
        <w:t xml:space="preserve"> сельский Совет народных депутатов с ходатайством о назначении публичных слушаний, которое должно содержать: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-Ходатайство о назначении публичных слушаний с указанием вопроса публичных слушаний и обоснование необходимости их проведения, подписанное уполномоченным представителем инициативной группы граждан;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-Список инициативной группы граждан по форме согласно приложению № 1;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-Проект муниципального правового акта (в случае его внесения на рассмотрение на публичных слушаниях);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-Пояснительную записку, содержащую обоснование необходимости принятия муниципального правового акта, с указанием его целей и основных положений (в случае его внесения на рассмотрение на публичных слушаниях);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-Финансово-экономическое обоснование (в случае внесения на рассмотрение на публичных слушаниях муниципального правового акта, реализация которого потребует дополнительных материальных и иных затрат);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-Протокол собрания, на котором было принято решение о создании инициативной группы граждан;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 xml:space="preserve">-Подписной лист в поддержку инициативы (Приложение </w:t>
      </w:r>
      <w:r>
        <w:rPr>
          <w:rFonts w:ascii="Arial" w:hAnsi="Arial" w:cs="Arial"/>
          <w:color w:val="000000"/>
        </w:rPr>
        <w:t>№</w:t>
      </w:r>
      <w:r w:rsidRPr="00E6415E">
        <w:rPr>
          <w:rFonts w:ascii="Arial" w:hAnsi="Arial" w:cs="Arial"/>
          <w:color w:val="000000"/>
        </w:rPr>
        <w:t>2 к настоящему положению);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-Список представителей инициативной группы, предлагаемых к включению в состав комиссии по организации и проведению публичных слушаний, в количестве не более 5 человек.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1.5. Протокол должен быть подписан председательствующим (уполномоченным представителем инициативной группы граждан) и секретарем собрания инициативной группы.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1.6. Ходатайство о назначении публичных слушаний должно быть подписано всеми членами указанной группы.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1.7. Ходатайство о назначении публичных слушаний рассматривается с участием лиц, уполномоченных действовать от имени инициативной группы на ближайшем заседании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Совета народных депутатов, но не </w:t>
      </w:r>
      <w:r w:rsidRPr="00E6415E">
        <w:rPr>
          <w:rFonts w:ascii="Arial" w:hAnsi="Arial" w:cs="Arial"/>
          <w:color w:val="000000"/>
        </w:rPr>
        <w:lastRenderedPageBreak/>
        <w:t>позднее чем через 30 дней со дня поступления соответствующего обращения. На заседании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Совета народных депутатов вправе выступить лицо, уполномоченное протоколом собрания инициативной группы. По результатам рассмотрения ходатайства о назначении публичных слушаний </w:t>
      </w:r>
      <w:proofErr w:type="spellStart"/>
      <w:r>
        <w:rPr>
          <w:rFonts w:ascii="Arial" w:hAnsi="Arial" w:cs="Arial"/>
          <w:color w:val="000000"/>
        </w:rPr>
        <w:t>Коньшинский</w:t>
      </w:r>
      <w:proofErr w:type="spellEnd"/>
      <w:r w:rsidRPr="00E6415E">
        <w:rPr>
          <w:rFonts w:ascii="Arial" w:hAnsi="Arial" w:cs="Arial"/>
          <w:color w:val="000000"/>
        </w:rPr>
        <w:t xml:space="preserve"> сельский Совет народных депутатов принимает решение о назначении публичных слушаний либо об отказе в назначении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1.8. Основанием для отказа в назначении публичных слушаний являются: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1) нарушение процедуры внесения инициативы проведения публичных слушаний, установленной настоящим Положением;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2) предложение о вынесении на публичные слушания вопроса, не относящегося к вопросам местного значения.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1.9. Мотивированный отказ в назначении публичных слушаний направляется инициативной группе в письменной форме.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2.Вопросы, выносимые на публичные слушания.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 xml:space="preserve">2.1. В соответствии с Федеральным законом от 6 октября 2003 года № 131-ФЗ, Уставом 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поселения на публичные слушания выносятся: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-Проект Устава, а также проект муниципального 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 Орловской области или областных законов в целях приведения Устава в соответствие с этими нормативными правовыми актами;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-Проект местного бюджета и отчет о его исполнении;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-Прое</w:t>
      </w:r>
      <w:proofErr w:type="gramStart"/>
      <w:r w:rsidRPr="00E6415E">
        <w:rPr>
          <w:rFonts w:ascii="Arial" w:hAnsi="Arial" w:cs="Arial"/>
          <w:color w:val="000000"/>
        </w:rPr>
        <w:t>кт стр</w:t>
      </w:r>
      <w:proofErr w:type="gramEnd"/>
      <w:r w:rsidRPr="00E6415E">
        <w:rPr>
          <w:rFonts w:ascii="Arial" w:hAnsi="Arial" w:cs="Arial"/>
          <w:color w:val="000000"/>
        </w:rPr>
        <w:t>атегии социально-экономического развития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Верховского района</w:t>
      </w:r>
      <w:r w:rsidRPr="00E6415E">
        <w:rPr>
          <w:rFonts w:ascii="Arial" w:hAnsi="Arial" w:cs="Arial"/>
          <w:color w:val="000000"/>
        </w:rPr>
        <w:t xml:space="preserve"> Орловской области;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6415E">
        <w:rPr>
          <w:rFonts w:ascii="Arial" w:hAnsi="Arial" w:cs="Arial"/>
          <w:color w:val="000000"/>
        </w:rPr>
        <w:t>-Вопросы о преобразовании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Верховского района</w:t>
      </w:r>
      <w:r w:rsidRPr="00E6415E">
        <w:rPr>
          <w:rFonts w:ascii="Arial" w:hAnsi="Arial" w:cs="Arial"/>
          <w:color w:val="000000"/>
        </w:rPr>
        <w:t xml:space="preserve"> Орловской области,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Верховского района</w:t>
      </w:r>
      <w:r w:rsidRPr="00E6415E">
        <w:rPr>
          <w:rFonts w:ascii="Arial" w:hAnsi="Arial" w:cs="Arial"/>
          <w:color w:val="000000"/>
        </w:rPr>
        <w:t xml:space="preserve"> Орловской области требуется получение согласия населения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Верховского района</w:t>
      </w:r>
      <w:r w:rsidRPr="00E6415E">
        <w:rPr>
          <w:rFonts w:ascii="Arial" w:hAnsi="Arial" w:cs="Arial"/>
          <w:color w:val="000000"/>
        </w:rPr>
        <w:t xml:space="preserve"> Орловской области, выраженного путем голосования либо</w:t>
      </w:r>
      <w:proofErr w:type="gramEnd"/>
      <w:r w:rsidRPr="00E6415E">
        <w:rPr>
          <w:rFonts w:ascii="Arial" w:hAnsi="Arial" w:cs="Arial"/>
          <w:color w:val="000000"/>
        </w:rPr>
        <w:t xml:space="preserve"> на сходе граждан;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 Проект Правил благоустройства территории.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2.2. На публичные слушания могут быть вынесены иные проекты муниципальных правовых актов, для обсуждения которых </w:t>
      </w:r>
      <w:proofErr w:type="spellStart"/>
      <w:r>
        <w:rPr>
          <w:rFonts w:ascii="Arial" w:hAnsi="Arial" w:cs="Arial"/>
          <w:color w:val="000000"/>
        </w:rPr>
        <w:t>Коньшинским</w:t>
      </w:r>
      <w:proofErr w:type="spellEnd"/>
      <w:r w:rsidRPr="00E6415E">
        <w:rPr>
          <w:rFonts w:ascii="Arial" w:hAnsi="Arial" w:cs="Arial"/>
          <w:color w:val="000000"/>
        </w:rPr>
        <w:t xml:space="preserve"> сельским Советом народных депутатов по собственной инициативе и (или) инициативе населения, а в соответствующих случаях главой сельского поселения принято решение о проведении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3.Формы проведения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3.1.Публичные слушания могут проводиться в следующих формах: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-Рассмотрение на заседании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Совета народных депутатов проектов муниципальных правовых актов с участием заранее неограниченного круга лиц - представителей общественности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Верховского района</w:t>
      </w:r>
      <w:r w:rsidRPr="00E6415E">
        <w:rPr>
          <w:rFonts w:ascii="Arial" w:hAnsi="Arial" w:cs="Arial"/>
          <w:color w:val="000000"/>
        </w:rPr>
        <w:t xml:space="preserve"> Орловской области;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-Рассмотрение на заседании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Совета народных депутатов проектов муниципальных правовых актов с участием представителей общественности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Верховского района</w:t>
      </w:r>
      <w:r w:rsidRPr="00E6415E">
        <w:rPr>
          <w:rFonts w:ascii="Arial" w:hAnsi="Arial" w:cs="Arial"/>
          <w:color w:val="000000"/>
        </w:rPr>
        <w:t xml:space="preserve"> Орловской области;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lastRenderedPageBreak/>
        <w:t>-</w:t>
      </w:r>
      <w:proofErr w:type="gramStart"/>
      <w:r w:rsidRPr="00E6415E">
        <w:rPr>
          <w:rFonts w:ascii="Arial" w:hAnsi="Arial" w:cs="Arial"/>
          <w:color w:val="000000"/>
        </w:rPr>
        <w:t>заочная</w:t>
      </w:r>
      <w:proofErr w:type="gramEnd"/>
      <w:r w:rsidRPr="00E6415E">
        <w:rPr>
          <w:rFonts w:ascii="Arial" w:hAnsi="Arial" w:cs="Arial"/>
          <w:color w:val="000000"/>
        </w:rPr>
        <w:t xml:space="preserve"> (с использованием средств массовой информации, почтовой связи, электронных коммуникаций, телефонной связи и т.п.) на всей территории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Верховского района</w:t>
      </w:r>
      <w:r w:rsidRPr="00E6415E">
        <w:rPr>
          <w:rFonts w:ascii="Arial" w:hAnsi="Arial" w:cs="Arial"/>
          <w:color w:val="000000"/>
        </w:rPr>
        <w:t xml:space="preserve"> Орловской области в установленный срок;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смешан</w:t>
      </w:r>
      <w:r w:rsidRPr="00E6415E">
        <w:rPr>
          <w:rFonts w:ascii="Arial" w:hAnsi="Arial" w:cs="Arial"/>
          <w:color w:val="000000"/>
        </w:rPr>
        <w:t>ная</w:t>
      </w:r>
      <w:proofErr w:type="gramEnd"/>
      <w:r w:rsidRPr="00E6415E">
        <w:rPr>
          <w:rFonts w:ascii="Arial" w:hAnsi="Arial" w:cs="Arial"/>
          <w:color w:val="000000"/>
        </w:rPr>
        <w:t xml:space="preserve"> (очно-заочная) - выступления представителей органов местного самоуправления, разработчиков проекта муниципального правового акта на собраниях жителей, в печатных и (или) электронных средствах массовой информации в установленный срок.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3.2.При выборе формы проведения, места и времени (срока проведения) публичных слушаний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Коньшинский</w:t>
      </w:r>
      <w:proofErr w:type="spellEnd"/>
      <w:r w:rsidRPr="00E6415E">
        <w:rPr>
          <w:rFonts w:ascii="Arial" w:hAnsi="Arial" w:cs="Arial"/>
          <w:color w:val="000000"/>
        </w:rPr>
        <w:t xml:space="preserve"> сельский Совет народных депутатов, глава сельского поселения </w:t>
      </w:r>
      <w:r>
        <w:rPr>
          <w:rFonts w:ascii="Arial" w:hAnsi="Arial" w:cs="Arial"/>
          <w:color w:val="000000"/>
        </w:rPr>
        <w:t xml:space="preserve"> </w:t>
      </w:r>
      <w:r w:rsidRPr="00E6415E">
        <w:rPr>
          <w:rFonts w:ascii="Arial" w:hAnsi="Arial" w:cs="Arial"/>
          <w:color w:val="000000"/>
        </w:rPr>
        <w:t>в лице назначенного решением (распоряжением) организатора публичных слушаний, обязаны обеспечить всем заинтересованным лицам равные возможности для участия в публичных слушаниях.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3.3.Участники публичных слушаний независимо от формы их проведения вправе представить организатору публичных слушаний свои предложения и замечания, касающиеся проекта муниципального правового акта, для включения их в протокол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4.Назначение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4.1. Решением (распоряжением) о проведении публичных слушаний назначается должностное лицо органа местного самоуправления, ответственное за организацию и проведение слушаний, и (или) утверждается состав рабочей группы по организации и проведению слушаний, являющийся организатором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4.2. Решением (распоряжением) о проведении публичных слушаний определяются: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bookmarkStart w:id="1" w:name="_01429"/>
      <w:r w:rsidRPr="00E6415E">
        <w:rPr>
          <w:rFonts w:ascii="Arial" w:hAnsi="Arial" w:cs="Arial"/>
          <w:color w:val="000000"/>
        </w:rPr>
        <w:t>- инициатор проведения публичных слушаний;</w:t>
      </w:r>
      <w:bookmarkEnd w:id="1"/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bookmarkStart w:id="2" w:name="_01430"/>
      <w:r w:rsidRPr="00E6415E">
        <w:rPr>
          <w:rFonts w:ascii="Arial" w:hAnsi="Arial" w:cs="Arial"/>
          <w:color w:val="000000"/>
        </w:rPr>
        <w:t>- дата и время проведения публичных слушаний;</w:t>
      </w:r>
      <w:bookmarkEnd w:id="2"/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bookmarkStart w:id="3" w:name="_01431"/>
      <w:r w:rsidRPr="00E6415E">
        <w:rPr>
          <w:rFonts w:ascii="Arial" w:hAnsi="Arial" w:cs="Arial"/>
          <w:color w:val="000000"/>
        </w:rPr>
        <w:t>- место проведения публичных слушаний;</w:t>
      </w:r>
      <w:bookmarkEnd w:id="3"/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bookmarkStart w:id="4" w:name="_01432"/>
      <w:r w:rsidRPr="00E6415E">
        <w:rPr>
          <w:rFonts w:ascii="Arial" w:hAnsi="Arial" w:cs="Arial"/>
          <w:color w:val="000000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  <w:bookmarkEnd w:id="4"/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 иные сведения, в том числе предусмотренные действующим законодательством, устанавливающим порядок проведения публичных слушаний по проектам отдельных муниципальных правовых актов.</w:t>
      </w:r>
      <w:r w:rsidRPr="00E6415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</w:t>
      </w:r>
      <w:r w:rsidRPr="00E6415E">
        <w:rPr>
          <w:rFonts w:ascii="Arial" w:hAnsi="Arial" w:cs="Arial"/>
          <w:color w:val="000000"/>
        </w:rPr>
        <w:t>4.3 Публичные слушания должны состояться не позднее 7 дней до даты рассмотрения проекта муниципального нормативного правового акта главой сельского поселения или сельским Советом народных депутатов.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 xml:space="preserve">Полный текст решения о проведении публичных слушаний и проект соответствующего муниципального правового акта подлежат обнародованию в течение 7 дней со дня его принятия, но не позднее, чем за 7 дней до даты проведения публичных слушаний и подлежит опубликованию на официальном сайте </w:t>
      </w:r>
      <w:proofErr w:type="spellStart"/>
      <w:r>
        <w:rPr>
          <w:rFonts w:ascii="Arial" w:hAnsi="Arial" w:cs="Arial"/>
          <w:color w:val="000000"/>
        </w:rPr>
        <w:t>администрацииВерховского</w:t>
      </w:r>
      <w:proofErr w:type="spellEnd"/>
      <w:r>
        <w:rPr>
          <w:rFonts w:ascii="Arial" w:hAnsi="Arial" w:cs="Arial"/>
          <w:color w:val="000000"/>
        </w:rPr>
        <w:t xml:space="preserve"> района на странице</w:t>
      </w:r>
      <w:r w:rsidRPr="00F71AD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Коньшинское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 Верховского района Орловской области </w:t>
      </w:r>
      <w:r w:rsidRPr="00E6415E">
        <w:rPr>
          <w:rFonts w:ascii="Arial" w:hAnsi="Arial" w:cs="Arial"/>
          <w:color w:val="000000"/>
        </w:rPr>
        <w:t xml:space="preserve">в информационно-телекоммуникационной сети «Интернет» не </w:t>
      </w:r>
      <w:proofErr w:type="gramStart"/>
      <w:r w:rsidRPr="00E6415E">
        <w:rPr>
          <w:rFonts w:ascii="Arial" w:hAnsi="Arial" w:cs="Arial"/>
          <w:color w:val="000000"/>
        </w:rPr>
        <w:t>позднее</w:t>
      </w:r>
      <w:proofErr w:type="gramEnd"/>
      <w:r w:rsidRPr="00E6415E">
        <w:rPr>
          <w:rFonts w:ascii="Arial" w:hAnsi="Arial" w:cs="Arial"/>
          <w:color w:val="000000"/>
        </w:rPr>
        <w:t xml:space="preserve"> чем за 10 дней до даты (начала срока)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Результаты публичных слушаний должны быть обнародованы в течение 5 дней после проведения публичного слушания.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 xml:space="preserve">4.4. Официальное опубликование (обнародование) проекта Устава, проекта муниципального нормативного правового акта о внесении изменений и </w:t>
      </w:r>
      <w:r w:rsidRPr="00E6415E">
        <w:rPr>
          <w:rFonts w:ascii="Arial" w:hAnsi="Arial" w:cs="Arial"/>
          <w:color w:val="000000"/>
        </w:rPr>
        <w:lastRenderedPageBreak/>
        <w:t xml:space="preserve">дополнений в Устав, извещение о назначении публичных слушаний по указанному проекту, осуществляется не </w:t>
      </w:r>
      <w:proofErr w:type="gramStart"/>
      <w:r w:rsidRPr="00E6415E">
        <w:rPr>
          <w:rFonts w:ascii="Arial" w:hAnsi="Arial" w:cs="Arial"/>
          <w:color w:val="000000"/>
        </w:rPr>
        <w:t>позднее</w:t>
      </w:r>
      <w:proofErr w:type="gramEnd"/>
      <w:r w:rsidRPr="00E6415E">
        <w:rPr>
          <w:rFonts w:ascii="Arial" w:hAnsi="Arial" w:cs="Arial"/>
          <w:color w:val="000000"/>
        </w:rPr>
        <w:t xml:space="preserve"> чем за 30 дней до дня рассмотрения вопроса о принятии Устава, внесении изменений и (или) дополнений в Устав. Одновременно публикуются (обнародуются) Порядок учета предложений граждан по проекту решения совета депутатов о внесении изменений в Устав и Порядок участия граждан в обсуждении проекта решения совета депутатов о внесении изменений и (или) дополнений в Устав, утвержденные Советом депутатов.</w:t>
      </w:r>
    </w:p>
    <w:p w:rsidR="00952E89" w:rsidRPr="001076A2" w:rsidRDefault="00952E89" w:rsidP="00952E89">
      <w:pPr>
        <w:ind w:firstLine="567"/>
        <w:jc w:val="both"/>
        <w:rPr>
          <w:rFonts w:ascii="Arial" w:hAnsi="Arial" w:cs="Arial"/>
        </w:rPr>
      </w:pPr>
      <w:r w:rsidRPr="001076A2">
        <w:rPr>
          <w:rFonts w:ascii="Arial" w:hAnsi="Arial" w:cs="Arial"/>
        </w:rPr>
        <w:t>5.Извещение населения о публичных слушаниях.</w:t>
      </w:r>
    </w:p>
    <w:p w:rsidR="00952E89" w:rsidRPr="001076A2" w:rsidRDefault="00952E89" w:rsidP="00952E89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5.1.</w:t>
      </w:r>
      <w:r w:rsidRPr="001076A2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аселение территории </w:t>
      </w:r>
      <w:proofErr w:type="spellStart"/>
      <w:r>
        <w:rPr>
          <w:rFonts w:ascii="Arial" w:hAnsi="Arial" w:cs="Arial"/>
        </w:rPr>
        <w:t>Коньшин</w:t>
      </w:r>
      <w:r w:rsidRPr="001076A2">
        <w:rPr>
          <w:rFonts w:ascii="Arial" w:hAnsi="Arial" w:cs="Arial"/>
        </w:rPr>
        <w:t>ского</w:t>
      </w:r>
      <w:proofErr w:type="spellEnd"/>
      <w:r w:rsidRPr="001076A2">
        <w:rPr>
          <w:rFonts w:ascii="Arial" w:hAnsi="Arial" w:cs="Arial"/>
        </w:rPr>
        <w:t xml:space="preserve"> сельского поселения извещается организатором публичных слушаний на официальном сайте администрации </w:t>
      </w:r>
      <w:r>
        <w:rPr>
          <w:rFonts w:ascii="Arial" w:hAnsi="Arial" w:cs="Arial"/>
        </w:rPr>
        <w:t xml:space="preserve">Верховского района на странице </w:t>
      </w:r>
      <w:proofErr w:type="spellStart"/>
      <w:r>
        <w:rPr>
          <w:rFonts w:ascii="Arial" w:hAnsi="Arial" w:cs="Arial"/>
        </w:rPr>
        <w:t>Коньшинское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Pr="001076A2">
        <w:rPr>
          <w:rFonts w:ascii="Arial" w:hAnsi="Arial" w:cs="Arial"/>
        </w:rPr>
        <w:t xml:space="preserve"> Верховского района Орловской области  в информационно – телекоммуникационной сети «Интернет»  о проводимых публичных слушаниях по проектам муниципальных правовых актов не менее чем за 7 дней до даты их проведения, за исключением случаев, предусмотренных пунктом 4.4. настоящего положения.</w:t>
      </w:r>
      <w:proofErr w:type="gramEnd"/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1076A2">
        <w:rPr>
          <w:rFonts w:ascii="Arial" w:hAnsi="Arial" w:cs="Arial"/>
        </w:rPr>
        <w:t>5.2. Информация о дате начала</w:t>
      </w:r>
      <w:r w:rsidRPr="00E6415E">
        <w:rPr>
          <w:rFonts w:ascii="Arial" w:hAnsi="Arial" w:cs="Arial"/>
          <w:color w:val="000000"/>
        </w:rPr>
        <w:t xml:space="preserve"> публичных слушаний, проводимых в заочной форме, публикуется на официальном сайте  </w:t>
      </w:r>
      <w:r>
        <w:rPr>
          <w:rFonts w:ascii="Arial" w:hAnsi="Arial" w:cs="Arial"/>
          <w:color w:val="000000"/>
        </w:rPr>
        <w:t>администрации Верховского района на странице</w:t>
      </w:r>
      <w:r w:rsidRPr="00F71AD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Коньшинское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 Верховского района Орловской области </w:t>
      </w:r>
      <w:r w:rsidRPr="00E6415E">
        <w:rPr>
          <w:rFonts w:ascii="Arial" w:hAnsi="Arial" w:cs="Arial"/>
          <w:color w:val="000000"/>
        </w:rPr>
        <w:t xml:space="preserve">в информационно – телекоммуникационной сети «Интернет», </w:t>
      </w:r>
      <w:r>
        <w:rPr>
          <w:rFonts w:ascii="Arial" w:hAnsi="Arial" w:cs="Arial"/>
          <w:color w:val="000000"/>
        </w:rPr>
        <w:t xml:space="preserve">не </w:t>
      </w:r>
      <w:proofErr w:type="gramStart"/>
      <w:r>
        <w:rPr>
          <w:rFonts w:ascii="Arial" w:hAnsi="Arial" w:cs="Arial"/>
          <w:color w:val="000000"/>
        </w:rPr>
        <w:t>позднее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E6415E">
        <w:rPr>
          <w:rFonts w:ascii="Arial" w:hAnsi="Arial" w:cs="Arial"/>
          <w:color w:val="000000"/>
        </w:rPr>
        <w:t>чем за 10 календарных дней до дня начала проведения публичных слушаний. Продолжительность публичных слушаний в заочной форме составляет 3 календарных дня.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5.3. Публикуемая информация должна содержать: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наименование проекта муниципального правового акта, выносимого на публичные слушания;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информацию об инициаторе проведения публичных слушаний;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указание даты, времени и места проведения публичных слушаний;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контактную информацию организатора, ответственного за проведение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5.4. Организатор публичных слушаний может использовать и другие способы информирования населения о проводимых публичных слушаниях.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6.Организация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Выполнение всего комплекса организационных мероприятий, связанных с подготовкой и проведением публичных слушаний, обеспечивает организатор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Организатор публичных слушаний: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1) организует (в необходимых случаях) регистрацию участников слушаний;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2) ведет протокол публичных слушаний;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3) формирует сводный перечень предложений по проекту муниципального правового акта, вынесенному на публичные слушания;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4) готовит заключение о результатах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-Должностное лицо органа местного самоуправления, ответственное за организацию и проведение слушаний: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-Председательствует на публичных слушаниях, проводимых в форме собрания, на заседаниях рабочей группы;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-Подписывает протокол публичных слушаний;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-Подписывает сводный перечень предложений по проекту муниципального правового акта, вынесенному на публичные слушания;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-Подписывает заключение о результатах публичных слушаний;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-Осуществляет иные полномочия, возложенные на него решением (распоряжением) о проведении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lastRenderedPageBreak/>
        <w:t>6.4. Для организации публичных слушаний в заочной форме назначается рабочая группа по подготовке и проведению таких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 xml:space="preserve">6.5. Заочная форма публичных слушаний предполагает предоставление желающим принять участие в обсуждении проекта муниципального правового акта, возможности изложить </w:t>
      </w:r>
      <w:r w:rsidRPr="006947F5">
        <w:rPr>
          <w:rFonts w:ascii="Arial" w:hAnsi="Arial" w:cs="Arial"/>
        </w:rPr>
        <w:t xml:space="preserve">на сайте администрации Верховского района на странице </w:t>
      </w:r>
      <w:proofErr w:type="spellStart"/>
      <w:r w:rsidRPr="006947F5">
        <w:rPr>
          <w:rFonts w:ascii="Arial" w:hAnsi="Arial" w:cs="Arial"/>
        </w:rPr>
        <w:t>Коньшинское</w:t>
      </w:r>
      <w:proofErr w:type="spellEnd"/>
      <w:r w:rsidRPr="006947F5">
        <w:rPr>
          <w:rFonts w:ascii="Arial" w:hAnsi="Arial" w:cs="Arial"/>
        </w:rPr>
        <w:t xml:space="preserve"> сельское поселение Верховского района Орловской области </w:t>
      </w:r>
      <w:r w:rsidRPr="00E6415E">
        <w:rPr>
          <w:rFonts w:ascii="Arial" w:hAnsi="Arial" w:cs="Arial"/>
          <w:color w:val="000000"/>
        </w:rPr>
        <w:t>замечания и предложения по обсуждаемому проекту нормативного правового акта в период проведения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Поступившие замечания и предложения в электронном виде после окончания проведения публичных слушаний не подлежат рассмотрению.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 xml:space="preserve">6.6. </w:t>
      </w:r>
      <w:proofErr w:type="gramStart"/>
      <w:r w:rsidRPr="00E6415E">
        <w:rPr>
          <w:rFonts w:ascii="Arial" w:hAnsi="Arial" w:cs="Arial"/>
          <w:color w:val="000000"/>
        </w:rPr>
        <w:t>Со дня опубликования на официальном сайте</w:t>
      </w:r>
      <w:r>
        <w:rPr>
          <w:rFonts w:ascii="Arial" w:hAnsi="Arial" w:cs="Arial"/>
          <w:color w:val="000000"/>
        </w:rPr>
        <w:t xml:space="preserve"> администрации Верховского района на странице </w:t>
      </w:r>
      <w:proofErr w:type="spellStart"/>
      <w:r>
        <w:rPr>
          <w:rFonts w:ascii="Arial" w:hAnsi="Arial" w:cs="Arial"/>
          <w:color w:val="000000"/>
        </w:rPr>
        <w:t>Коньшинское</w:t>
      </w:r>
      <w:proofErr w:type="spellEnd"/>
      <w:r>
        <w:rPr>
          <w:rFonts w:ascii="Arial" w:hAnsi="Arial" w:cs="Arial"/>
          <w:color w:val="000000"/>
        </w:rPr>
        <w:t xml:space="preserve"> сельское поселение</w:t>
      </w:r>
      <w:r w:rsidRPr="00E641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Верховского района Орловской области </w:t>
      </w:r>
      <w:r w:rsidRPr="00E6415E">
        <w:rPr>
          <w:rFonts w:ascii="Arial" w:hAnsi="Arial" w:cs="Arial"/>
          <w:color w:val="000000"/>
        </w:rPr>
        <w:t>в информационно-телекоммуникационной сети «Интернет», опубликования проекта муниципального правого акта, выносимого на публичные слушания, до дня, предшествующего дню начала публичных слушаний в заочной форме, а также в течение всего периода проведения публичных слушаний в такой форме рабочей группе могут направляться замечания, предложения по</w:t>
      </w:r>
      <w:proofErr w:type="gramEnd"/>
      <w:r w:rsidRPr="00E6415E">
        <w:rPr>
          <w:rFonts w:ascii="Arial" w:hAnsi="Arial" w:cs="Arial"/>
          <w:color w:val="000000"/>
        </w:rPr>
        <w:t xml:space="preserve"> проекту муниципального правого акта в письменно</w:t>
      </w:r>
      <w:r>
        <w:rPr>
          <w:rFonts w:ascii="Arial" w:hAnsi="Arial" w:cs="Arial"/>
          <w:color w:val="000000"/>
        </w:rPr>
        <w:t xml:space="preserve">й форме по адресу администрации 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поселения: Орловская область, </w:t>
      </w:r>
      <w:proofErr w:type="spellStart"/>
      <w:r>
        <w:rPr>
          <w:rFonts w:ascii="Arial" w:hAnsi="Arial" w:cs="Arial"/>
          <w:color w:val="000000"/>
        </w:rPr>
        <w:t>Верховский</w:t>
      </w:r>
      <w:proofErr w:type="spellEnd"/>
      <w:r w:rsidRPr="00E6415E">
        <w:rPr>
          <w:rFonts w:ascii="Arial" w:hAnsi="Arial" w:cs="Arial"/>
          <w:color w:val="000000"/>
        </w:rPr>
        <w:t xml:space="preserve"> район, </w:t>
      </w:r>
      <w:r>
        <w:rPr>
          <w:rFonts w:ascii="Arial" w:hAnsi="Arial" w:cs="Arial"/>
          <w:color w:val="000000"/>
        </w:rPr>
        <w:t xml:space="preserve">с. </w:t>
      </w:r>
      <w:proofErr w:type="spellStart"/>
      <w:r>
        <w:rPr>
          <w:rFonts w:ascii="Arial" w:hAnsi="Arial" w:cs="Arial"/>
          <w:color w:val="000000"/>
        </w:rPr>
        <w:t>Коньшино</w:t>
      </w:r>
      <w:proofErr w:type="spellEnd"/>
      <w:r w:rsidRPr="00E6415E">
        <w:rPr>
          <w:rFonts w:ascii="Arial" w:hAnsi="Arial" w:cs="Arial"/>
          <w:color w:val="000000"/>
        </w:rPr>
        <w:t xml:space="preserve">, ул. </w:t>
      </w:r>
      <w:r>
        <w:rPr>
          <w:rFonts w:ascii="Arial" w:hAnsi="Arial" w:cs="Arial"/>
          <w:color w:val="000000"/>
        </w:rPr>
        <w:t>Центральная</w:t>
      </w:r>
      <w:r w:rsidRPr="00E6415E">
        <w:rPr>
          <w:rFonts w:ascii="Arial" w:hAnsi="Arial" w:cs="Arial"/>
          <w:color w:val="000000"/>
        </w:rPr>
        <w:t>, д.</w:t>
      </w:r>
      <w:r>
        <w:rPr>
          <w:rFonts w:ascii="Arial" w:hAnsi="Arial" w:cs="Arial"/>
          <w:color w:val="000000"/>
        </w:rPr>
        <w:t>45</w:t>
      </w:r>
      <w:r w:rsidRPr="00E6415E">
        <w:rPr>
          <w:rFonts w:ascii="Arial" w:hAnsi="Arial" w:cs="Arial"/>
          <w:color w:val="000000"/>
        </w:rPr>
        <w:t xml:space="preserve">, а также посредством официального сайта </w:t>
      </w:r>
      <w:r>
        <w:rPr>
          <w:rFonts w:ascii="Arial" w:hAnsi="Arial" w:cs="Arial"/>
          <w:color w:val="000000"/>
        </w:rPr>
        <w:t xml:space="preserve">администрации Верховского района на странице </w:t>
      </w:r>
      <w:proofErr w:type="spellStart"/>
      <w:r>
        <w:rPr>
          <w:rFonts w:ascii="Arial" w:hAnsi="Arial" w:cs="Arial"/>
          <w:color w:val="000000"/>
        </w:rPr>
        <w:t>Коньшинское</w:t>
      </w:r>
      <w:proofErr w:type="spellEnd"/>
      <w:r>
        <w:rPr>
          <w:rFonts w:ascii="Arial" w:hAnsi="Arial" w:cs="Arial"/>
          <w:color w:val="000000"/>
        </w:rPr>
        <w:t xml:space="preserve"> сельское</w:t>
      </w:r>
      <w:r w:rsidRPr="00E6415E">
        <w:rPr>
          <w:rFonts w:ascii="Arial" w:hAnsi="Arial" w:cs="Arial"/>
          <w:color w:val="000000"/>
        </w:rPr>
        <w:t xml:space="preserve"> поселени</w:t>
      </w:r>
      <w:r>
        <w:rPr>
          <w:rFonts w:ascii="Arial" w:hAnsi="Arial" w:cs="Arial"/>
          <w:color w:val="000000"/>
        </w:rPr>
        <w:t>е Верховского района  Орловской области</w:t>
      </w:r>
      <w:r w:rsidRPr="00E6415E">
        <w:rPr>
          <w:rFonts w:ascii="Arial" w:hAnsi="Arial" w:cs="Arial"/>
          <w:color w:val="000000"/>
        </w:rPr>
        <w:t>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6.7. По итогам публичных слушаний, проводимых в заочной форме, составляется протокол о результатах публичных слушаний, который подписывается председателем рабочей группы.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7.Порядок проведения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7.1. Председательствующий на публичных слушаниях открывает слушания и оглашает наименование проекта муниципального правового акта, выносимого на публичные слушания, инициаторов проведения публичных слушаний, предложения по времени выступления участников публичных слушаний, представляет себя и секретаря.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7.2. Председательствующий оглашает список докладов и содокладов с указанием докладчиков, количество участников публичных слушаний, подавших заявления для выступлений по рассматриваемым вопросам.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7.3. Участники публичных слушаний вправе представить свои предложения и замечания, касающиеся обсуждаемых вопросов, как заблаговременно, так и в день проведения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7.4. Участниками публичных слушаний с правом выступления для аргументации своих предложений являются лица, подавшие письменные или устные заявки при открытии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При подаче заявки на участие в публичных слушаниях с правом выступления участник представляет паспорт или документ, заменяющий паспорт, - для физических лиц либо информацию о наименовании и адресе юридического лица и документ, подтверждающий полномочия представителя юридического лица, - для юридических лиц.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Обработка персональных данных лиц, подавших заявки на участие в публичных слушаниях с правом выступления, осуществляется с учетом требований, установленных Федеральным законом от 27 июля 2006 года № 152-ФЗ «О персональных данных».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Участники публичных слушаний могут задавать вопросы докладчикам и содокладчикам в устной форме с места после предоставления им слова председательствующим.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lastRenderedPageBreak/>
        <w:t xml:space="preserve">7.5. Участники публичных слушаний в ходе публичных слушаний не могут быть ограничены </w:t>
      </w:r>
      <w:proofErr w:type="gramStart"/>
      <w:r w:rsidRPr="00E6415E">
        <w:rPr>
          <w:rFonts w:ascii="Arial" w:hAnsi="Arial" w:cs="Arial"/>
          <w:color w:val="000000"/>
        </w:rPr>
        <w:t>в праве</w:t>
      </w:r>
      <w:proofErr w:type="gramEnd"/>
      <w:r w:rsidRPr="00E6415E">
        <w:rPr>
          <w:rFonts w:ascii="Arial" w:hAnsi="Arial" w:cs="Arial"/>
          <w:color w:val="000000"/>
        </w:rPr>
        <w:t xml:space="preserve"> задать вопрос или выступить в прениях. Публичные слушания не могут быть прекращены раньше, чем выскажутся и получат ответы на вопросы все желающие участники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7.6. В случае если обсуждение затянулось, председательствующий может принять решение о переносе дальнейшего обсуждения на другое время. Решение о переносе принимается простым большинством голосов от числа всех собравшихся участников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7.7. После окончания прений председательствующий предоставляет слово секретарю для уточнения рекомендаций, внесенных в итоговый документ.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7.8. На публичных слушаниях ведётся протокол, который подписывается председательствующим.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7.9. Протокол публичных слушаний должен содержать: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-перечень рассмотренных вопросов;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-информацию об инициаторах публичных слушаний;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-количество участников публичных слушаний;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-продолжительность публичных слушаний;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-краткое изложение всех выступлений участников;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-поступившие в ходе публичных слушаний предложения и замечания;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-принятые решения, включая мотивированное обоснование принятых решений.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7.10. Решения, принимаемые на публичных слушаниях, носят рекомендательный характер.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8.Заключение о результатах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8.1. По результатам проведения публичных слушаний ответственным за проведение публичных слушаний не позднее 10 дней со дня проведения публичных слушаний готовится в соответствии с протоколом итоговый документ - заключение о результатах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8.2. В заключении отражается мнение участников публичных слушаний, выявленное по результатам обсуждения каждого вопроса, выносимого на публичные слушания.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8.3. Заключение имеет рекомендательный характер для принятия решений соответствующим органом местного самоуправления.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 xml:space="preserve">8.4. В течение 10 дней с момента оформления итогового документа (заключения) публичных слушаний вопрос о рассмотрении результатов публичных </w:t>
      </w:r>
      <w:r>
        <w:rPr>
          <w:rFonts w:ascii="Arial" w:hAnsi="Arial" w:cs="Arial"/>
          <w:color w:val="000000"/>
        </w:rPr>
        <w:t xml:space="preserve">слушаний </w:t>
      </w:r>
      <w:r w:rsidRPr="00E6415E">
        <w:rPr>
          <w:rFonts w:ascii="Arial" w:hAnsi="Arial" w:cs="Arial"/>
          <w:color w:val="000000"/>
        </w:rPr>
        <w:t>вносится на рассмотрение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Совета народных </w:t>
      </w:r>
      <w:proofErr w:type="gramStart"/>
      <w:r w:rsidRPr="00E6415E">
        <w:rPr>
          <w:rFonts w:ascii="Arial" w:hAnsi="Arial" w:cs="Arial"/>
          <w:color w:val="000000"/>
        </w:rPr>
        <w:t>депутатов</w:t>
      </w:r>
      <w:proofErr w:type="gramEnd"/>
      <w:r w:rsidRPr="00E6415E">
        <w:rPr>
          <w:rFonts w:ascii="Arial" w:hAnsi="Arial" w:cs="Arial"/>
          <w:color w:val="000000"/>
        </w:rPr>
        <w:t xml:space="preserve"> по которому проводились публичные слушания или направляется главе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поселения для рассмотрения и принятия соответствующего решения.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8.5. Заключение подлежит официальном</w:t>
      </w:r>
      <w:r>
        <w:rPr>
          <w:rFonts w:ascii="Arial" w:hAnsi="Arial" w:cs="Arial"/>
          <w:color w:val="000000"/>
        </w:rPr>
        <w:t>у</w:t>
      </w:r>
      <w:r w:rsidRPr="00E6415E">
        <w:rPr>
          <w:rFonts w:ascii="Arial" w:hAnsi="Arial" w:cs="Arial"/>
          <w:color w:val="000000"/>
        </w:rPr>
        <w:t xml:space="preserve"> обнародованию в течение 5 дней после окончания публичных слушаний.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9.Иные проекты решений (постановлений) органов местного самоуправления, темы (вопросы), проведение публичных слушаний по которым обязательно и порядок рассмотрения и принятия решений, по которым регламентирован отдельными законодательными актами, выносятся на публичные слушания с учетом данных законодательных актов.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4D46A5" w:rsidRDefault="00952E89" w:rsidP="00952E89">
      <w:pPr>
        <w:jc w:val="both"/>
        <w:rPr>
          <w:rFonts w:ascii="Arial" w:hAnsi="Arial" w:cs="Arial"/>
          <w:color w:val="000000"/>
        </w:rPr>
      </w:pPr>
    </w:p>
    <w:p w:rsidR="00952E89" w:rsidRPr="00E6415E" w:rsidRDefault="00952E89" w:rsidP="00952E89">
      <w:pPr>
        <w:ind w:firstLine="567"/>
        <w:jc w:val="right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lastRenderedPageBreak/>
        <w:t>Приложение</w:t>
      </w:r>
      <w:r>
        <w:rPr>
          <w:rFonts w:ascii="Arial" w:hAnsi="Arial" w:cs="Arial"/>
          <w:color w:val="000000"/>
        </w:rPr>
        <w:t xml:space="preserve"> №</w:t>
      </w:r>
      <w:r w:rsidRPr="00E6415E">
        <w:rPr>
          <w:rFonts w:ascii="Arial" w:hAnsi="Arial" w:cs="Arial"/>
          <w:color w:val="000000"/>
        </w:rPr>
        <w:t xml:space="preserve"> 1</w:t>
      </w:r>
    </w:p>
    <w:p w:rsidR="00952E89" w:rsidRPr="00E6415E" w:rsidRDefault="00952E89" w:rsidP="00952E89">
      <w:pPr>
        <w:ind w:firstLine="567"/>
        <w:jc w:val="right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к Положению о публичных слушаниях,</w:t>
      </w:r>
    </w:p>
    <w:p w:rsidR="00952E89" w:rsidRPr="00E6415E" w:rsidRDefault="00952E89" w:rsidP="00952E89">
      <w:pPr>
        <w:ind w:firstLine="567"/>
        <w:jc w:val="right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 xml:space="preserve">общественных </w:t>
      </w:r>
      <w:proofErr w:type="gramStart"/>
      <w:r w:rsidRPr="00E6415E">
        <w:rPr>
          <w:rFonts w:ascii="Arial" w:hAnsi="Arial" w:cs="Arial"/>
          <w:color w:val="000000"/>
        </w:rPr>
        <w:t>обсуждениях</w:t>
      </w:r>
      <w:proofErr w:type="gramEnd"/>
    </w:p>
    <w:p w:rsidR="00952E89" w:rsidRPr="00E6415E" w:rsidRDefault="00952E89" w:rsidP="00952E89">
      <w:pPr>
        <w:ind w:firstLine="567"/>
        <w:jc w:val="right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 xml:space="preserve">в </w:t>
      </w:r>
      <w:proofErr w:type="spellStart"/>
      <w:r>
        <w:rPr>
          <w:rFonts w:ascii="Arial" w:hAnsi="Arial" w:cs="Arial"/>
          <w:color w:val="000000"/>
        </w:rPr>
        <w:t>Коньшинском</w:t>
      </w:r>
      <w:proofErr w:type="spellEnd"/>
      <w:r w:rsidRPr="00E6415E">
        <w:rPr>
          <w:rFonts w:ascii="Arial" w:hAnsi="Arial" w:cs="Arial"/>
          <w:color w:val="000000"/>
        </w:rPr>
        <w:t xml:space="preserve"> сельском поселении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Список инициативной группы по проведению публичных слушаний*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Мы, нижеподписавшиеся, предлагаем провести публичные слушания по вопросу: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_____________________________________________________________________________ (формулировка вопроса, выносимого на публичные слушания)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 xml:space="preserve">_____________________________________________________________________________________* Подписывая данный </w:t>
      </w:r>
      <w:proofErr w:type="gramStart"/>
      <w:r w:rsidRPr="00E6415E">
        <w:rPr>
          <w:rFonts w:ascii="Arial" w:hAnsi="Arial" w:cs="Arial"/>
          <w:color w:val="000000"/>
        </w:rPr>
        <w:t>документ</w:t>
      </w:r>
      <w:proofErr w:type="gramEnd"/>
      <w:r w:rsidRPr="00E6415E">
        <w:rPr>
          <w:rFonts w:ascii="Arial" w:hAnsi="Arial" w:cs="Arial"/>
          <w:color w:val="000000"/>
        </w:rPr>
        <w:t xml:space="preserve"> заявитель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 в соответствии с федеральными законами, законами Орловской области, нормативными правовыми актами </w:t>
      </w:r>
      <w:r>
        <w:rPr>
          <w:rFonts w:ascii="Arial" w:hAnsi="Arial" w:cs="Arial"/>
          <w:color w:val="000000"/>
        </w:rPr>
        <w:t>Нижне-</w:t>
      </w:r>
      <w:proofErr w:type="spellStart"/>
      <w:r>
        <w:rPr>
          <w:rFonts w:ascii="Arial" w:hAnsi="Arial" w:cs="Arial"/>
          <w:color w:val="000000"/>
        </w:rPr>
        <w:t>Жерновского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поселения в сфере действий с персональными данными на срок – бессрочно, до момента отзыва согласия на обработку персональных данных в соответствии с установленным порядком такими нормативными правовыми актами. – ознакомле</w:t>
      </w:r>
      <w:proofErr w:type="gramStart"/>
      <w:r w:rsidRPr="00E6415E">
        <w:rPr>
          <w:rFonts w:ascii="Arial" w:hAnsi="Arial" w:cs="Arial"/>
          <w:color w:val="000000"/>
        </w:rPr>
        <w:t>н(</w:t>
      </w:r>
      <w:proofErr w:type="gramEnd"/>
      <w:r w:rsidRPr="00E6415E">
        <w:rPr>
          <w:rFonts w:ascii="Arial" w:hAnsi="Arial" w:cs="Arial"/>
          <w:color w:val="000000"/>
        </w:rPr>
        <w:t>а) __________/____________/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(подпись, расшифровка)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007"/>
        <w:gridCol w:w="1935"/>
        <w:gridCol w:w="1577"/>
        <w:gridCol w:w="1753"/>
        <w:gridCol w:w="1215"/>
        <w:gridCol w:w="1283"/>
      </w:tblGrid>
      <w:tr w:rsidR="00952E89" w:rsidRPr="008C28D9" w:rsidTr="0086412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№</w:t>
            </w:r>
            <w:proofErr w:type="gramStart"/>
            <w:r w:rsidRPr="00E6415E">
              <w:rPr>
                <w:rFonts w:ascii="Arial" w:hAnsi="Arial" w:cs="Arial"/>
              </w:rPr>
              <w:t>п</w:t>
            </w:r>
            <w:proofErr w:type="gramEnd"/>
            <w:r w:rsidRPr="00E6415E">
              <w:rPr>
                <w:rFonts w:ascii="Arial" w:hAnsi="Arial" w:cs="Arial"/>
              </w:rPr>
              <w:t>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ФИО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Адрес места жительства, указанный в паспорте или документе, заме</w:t>
            </w:r>
            <w:r w:rsidRPr="00E6415E">
              <w:rPr>
                <w:rFonts w:ascii="Arial" w:hAnsi="Arial" w:cs="Arial"/>
              </w:rPr>
              <w:softHyphen/>
              <w:t>няющем паспорт гражданина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Серия и номер (номер), дата выдачи паспорта или документа, заменяющего паспорт гражданина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Подпись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Дата внесения подписи</w:t>
            </w:r>
          </w:p>
        </w:tc>
      </w:tr>
    </w:tbl>
    <w:p w:rsidR="00952E89" w:rsidRPr="00E6415E" w:rsidRDefault="00952E89" w:rsidP="00952E89">
      <w:pPr>
        <w:rPr>
          <w:vanish/>
        </w:rPr>
      </w:pPr>
    </w:p>
    <w:tbl>
      <w:tblPr>
        <w:tblW w:w="9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782"/>
        <w:gridCol w:w="1256"/>
        <w:gridCol w:w="1713"/>
        <w:gridCol w:w="1713"/>
        <w:gridCol w:w="1186"/>
        <w:gridCol w:w="1200"/>
      </w:tblGrid>
      <w:tr w:rsidR="00952E89" w:rsidRPr="008C28D9" w:rsidTr="0086412A">
        <w:tc>
          <w:tcPr>
            <w:tcW w:w="5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</w:tr>
      <w:tr w:rsidR="00952E89" w:rsidRPr="008C28D9" w:rsidTr="0086412A">
        <w:tc>
          <w:tcPr>
            <w:tcW w:w="5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</w:tr>
      <w:tr w:rsidR="00952E89" w:rsidRPr="008C28D9" w:rsidTr="0086412A">
        <w:tc>
          <w:tcPr>
            <w:tcW w:w="5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7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</w:tr>
    </w:tbl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Список удостоверяю. Уполномоченный представитель инициативной группы________________________________________________________________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_________________________________________________________________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(фамилия, имя, отчество, его собственноручная подпись и дата ее внесения)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Список зарегистрирован </w:t>
      </w:r>
      <w:proofErr w:type="gramStart"/>
      <w:r w:rsidRPr="00E6415E">
        <w:rPr>
          <w:rFonts w:ascii="Arial" w:hAnsi="Arial" w:cs="Arial"/>
          <w:color w:val="000000"/>
        </w:rPr>
        <w:t>в</w:t>
      </w:r>
      <w:proofErr w:type="gramEnd"/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______________________________________________________________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_____________________________________________________________</w:t>
      </w:r>
      <w:r>
        <w:rPr>
          <w:rFonts w:ascii="Arial" w:hAnsi="Arial" w:cs="Arial"/>
          <w:color w:val="000000"/>
        </w:rPr>
        <w:t>_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E6415E">
        <w:rPr>
          <w:rFonts w:ascii="Arial" w:hAnsi="Arial" w:cs="Arial"/>
          <w:color w:val="000000"/>
        </w:rPr>
        <w:t>(наименование органа МСУ (подпись должностного лица, принявшего доку</w:t>
      </w:r>
      <w:proofErr w:type="gramEnd"/>
    </w:p>
    <w:p w:rsidR="00952E89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</w:p>
    <w:p w:rsidR="00952E89" w:rsidRPr="00E6415E" w:rsidRDefault="00952E89" w:rsidP="00952E89">
      <w:pPr>
        <w:ind w:firstLine="567"/>
        <w:jc w:val="right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lastRenderedPageBreak/>
        <w:t>Приложение</w:t>
      </w:r>
      <w:r>
        <w:rPr>
          <w:rFonts w:ascii="Arial" w:hAnsi="Arial" w:cs="Arial"/>
          <w:color w:val="000000"/>
        </w:rPr>
        <w:t xml:space="preserve"> №</w:t>
      </w:r>
      <w:r w:rsidRPr="00E6415E">
        <w:rPr>
          <w:rFonts w:ascii="Arial" w:hAnsi="Arial" w:cs="Arial"/>
          <w:color w:val="000000"/>
        </w:rPr>
        <w:t xml:space="preserve"> 2</w:t>
      </w:r>
    </w:p>
    <w:p w:rsidR="00952E89" w:rsidRPr="00E6415E" w:rsidRDefault="00952E89" w:rsidP="00952E89">
      <w:pPr>
        <w:ind w:firstLine="567"/>
        <w:jc w:val="right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к Положению о публичных слушаниях,</w:t>
      </w:r>
    </w:p>
    <w:p w:rsidR="00952E89" w:rsidRPr="00E6415E" w:rsidRDefault="00952E89" w:rsidP="00952E89">
      <w:pPr>
        <w:ind w:firstLine="567"/>
        <w:jc w:val="right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 xml:space="preserve">общественных </w:t>
      </w:r>
      <w:proofErr w:type="gramStart"/>
      <w:r w:rsidRPr="00E6415E">
        <w:rPr>
          <w:rFonts w:ascii="Arial" w:hAnsi="Arial" w:cs="Arial"/>
          <w:color w:val="000000"/>
        </w:rPr>
        <w:t>обсуждениях</w:t>
      </w:r>
      <w:proofErr w:type="gramEnd"/>
    </w:p>
    <w:p w:rsidR="00952E89" w:rsidRPr="00E6415E" w:rsidRDefault="00952E89" w:rsidP="00952E89">
      <w:pPr>
        <w:ind w:firstLine="567"/>
        <w:jc w:val="right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в </w:t>
      </w:r>
      <w:proofErr w:type="spellStart"/>
      <w:r>
        <w:rPr>
          <w:rFonts w:ascii="Arial" w:hAnsi="Arial" w:cs="Arial"/>
          <w:color w:val="000000"/>
        </w:rPr>
        <w:t>Коньшинском</w:t>
      </w:r>
      <w:proofErr w:type="spellEnd"/>
      <w:r w:rsidRPr="00E6415E">
        <w:rPr>
          <w:rFonts w:ascii="Arial" w:hAnsi="Arial" w:cs="Arial"/>
          <w:color w:val="000000"/>
        </w:rPr>
        <w:t xml:space="preserve"> сельском поселении</w:t>
      </w:r>
    </w:p>
    <w:p w:rsidR="00952E89" w:rsidRPr="00E6415E" w:rsidRDefault="00952E89" w:rsidP="00952E89">
      <w:pPr>
        <w:ind w:firstLine="567"/>
        <w:jc w:val="right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center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Подписной лист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Мы, нижеподписавшиеся, поддерживаем инициативу о проведении публичных слушаний по вопросу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____________________________________________________________________________ (формулировка вопроса, вопросов)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 xml:space="preserve">_____________________________________________________________________________________* Подписывая данный </w:t>
      </w:r>
      <w:proofErr w:type="gramStart"/>
      <w:r w:rsidRPr="00E6415E">
        <w:rPr>
          <w:rFonts w:ascii="Arial" w:hAnsi="Arial" w:cs="Arial"/>
          <w:color w:val="000000"/>
        </w:rPr>
        <w:t>документ</w:t>
      </w:r>
      <w:proofErr w:type="gramEnd"/>
      <w:r w:rsidRPr="00E6415E">
        <w:rPr>
          <w:rFonts w:ascii="Arial" w:hAnsi="Arial" w:cs="Arial"/>
          <w:color w:val="000000"/>
        </w:rPr>
        <w:t xml:space="preserve"> заявитель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 в соответствии с федеральными законами, законами Орловской области, нормативными правовыми актами </w:t>
      </w:r>
      <w:proofErr w:type="spellStart"/>
      <w:r>
        <w:rPr>
          <w:rFonts w:ascii="Arial" w:hAnsi="Arial" w:cs="Arial"/>
          <w:color w:val="000000"/>
        </w:rPr>
        <w:t>Коньшинского</w:t>
      </w:r>
      <w:proofErr w:type="spellEnd"/>
      <w:r w:rsidRPr="00E6415E">
        <w:rPr>
          <w:rFonts w:ascii="Arial" w:hAnsi="Arial" w:cs="Arial"/>
          <w:color w:val="000000"/>
        </w:rPr>
        <w:t xml:space="preserve"> сельского поселения в сфере действий с персональными данными на срок – бессрочно, до момента отзыва согласия на обработку персональных данных в соответствии с установленным порядком такими нормативными правовыми актами. – ознакомле</w:t>
      </w:r>
      <w:proofErr w:type="gramStart"/>
      <w:r w:rsidRPr="00E6415E">
        <w:rPr>
          <w:rFonts w:ascii="Arial" w:hAnsi="Arial" w:cs="Arial"/>
          <w:color w:val="000000"/>
        </w:rPr>
        <w:t>н(</w:t>
      </w:r>
      <w:proofErr w:type="gramEnd"/>
      <w:r w:rsidRPr="00E6415E">
        <w:rPr>
          <w:rFonts w:ascii="Arial" w:hAnsi="Arial" w:cs="Arial"/>
          <w:color w:val="000000"/>
        </w:rPr>
        <w:t>а) __________/____________/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(подпись, расшифровка)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089"/>
        <w:gridCol w:w="1595"/>
        <w:gridCol w:w="1595"/>
        <w:gridCol w:w="1595"/>
        <w:gridCol w:w="1596"/>
      </w:tblGrid>
      <w:tr w:rsidR="00952E89" w:rsidRPr="008C28D9" w:rsidTr="0086412A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№</w:t>
            </w:r>
            <w:proofErr w:type="gramStart"/>
            <w:r w:rsidRPr="00E6415E">
              <w:rPr>
                <w:rFonts w:ascii="Arial" w:hAnsi="Arial" w:cs="Arial"/>
              </w:rPr>
              <w:t>п</w:t>
            </w:r>
            <w:proofErr w:type="gramEnd"/>
            <w:r w:rsidRPr="00E6415E">
              <w:rPr>
                <w:rFonts w:ascii="Arial" w:hAnsi="Arial" w:cs="Arial"/>
              </w:rPr>
              <w:t>/п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ФИО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Серия и номер паспорта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Подпись</w:t>
            </w:r>
          </w:p>
        </w:tc>
      </w:tr>
      <w:tr w:rsidR="00952E89" w:rsidRPr="008C28D9" w:rsidTr="0086412A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1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</w:tr>
      <w:tr w:rsidR="00952E89" w:rsidRPr="008C28D9" w:rsidTr="0086412A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2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E89" w:rsidRPr="00E6415E" w:rsidRDefault="00952E89" w:rsidP="0086412A">
            <w:pPr>
              <w:ind w:firstLine="567"/>
              <w:jc w:val="both"/>
              <w:rPr>
                <w:rFonts w:ascii="Arial" w:hAnsi="Arial" w:cs="Arial"/>
              </w:rPr>
            </w:pPr>
            <w:r w:rsidRPr="00E6415E">
              <w:rPr>
                <w:rFonts w:ascii="Arial" w:hAnsi="Arial" w:cs="Arial"/>
              </w:rPr>
              <w:t> </w:t>
            </w:r>
          </w:p>
        </w:tc>
      </w:tr>
    </w:tbl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Подписной лист удостоверяю:___________________________________________________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_____________________________________________________________________________ (фамилия, имя, отчество, дата рождения, место жительства собиравшего подписи)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«__»___________ 20__ г. _________/___________/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(подпись, расшифровка)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Уполномоченный представитель инициативной группы: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_____________________________________________________________________________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(фамилия, имя, отчество, место жительства уполномоченного инициативной группы)</w:t>
      </w:r>
    </w:p>
    <w:p w:rsidR="00952E89" w:rsidRPr="00E6415E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 </w:t>
      </w:r>
    </w:p>
    <w:p w:rsidR="00952E89" w:rsidRPr="004D46A5" w:rsidRDefault="00952E89" w:rsidP="00952E89">
      <w:pPr>
        <w:ind w:firstLine="567"/>
        <w:jc w:val="both"/>
        <w:rPr>
          <w:rFonts w:ascii="Arial" w:hAnsi="Arial" w:cs="Arial"/>
          <w:color w:val="000000"/>
        </w:rPr>
      </w:pPr>
      <w:r w:rsidRPr="00E6415E">
        <w:rPr>
          <w:rFonts w:ascii="Arial" w:hAnsi="Arial" w:cs="Arial"/>
          <w:color w:val="000000"/>
        </w:rPr>
        <w:t>«__»___________ 20__ г.</w:t>
      </w:r>
    </w:p>
    <w:p w:rsidR="00952E89" w:rsidRPr="004D46A5" w:rsidRDefault="00952E89" w:rsidP="00952E89">
      <w:pPr>
        <w:rPr>
          <w:b/>
          <w:sz w:val="28"/>
          <w:szCs w:val="28"/>
        </w:rPr>
      </w:pPr>
    </w:p>
    <w:p w:rsidR="002E5B3A" w:rsidRPr="00FC0C2D" w:rsidRDefault="002E5B3A" w:rsidP="002E5B3A">
      <w:pPr>
        <w:rPr>
          <w:b/>
          <w:sz w:val="28"/>
          <w:szCs w:val="28"/>
        </w:rPr>
      </w:pPr>
    </w:p>
    <w:p w:rsidR="006E5524" w:rsidRDefault="006E5524"/>
    <w:sectPr w:rsidR="006E5524" w:rsidSect="006E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B3A"/>
    <w:rsid w:val="002E5B3A"/>
    <w:rsid w:val="006E5524"/>
    <w:rsid w:val="006E6A00"/>
    <w:rsid w:val="00952E89"/>
    <w:rsid w:val="00C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E6FF2BA-6555-4E3B-94C2-D049B18A3F18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3877</Words>
  <Characters>22104</Characters>
  <Application>Microsoft Office Word</Application>
  <DocSecurity>0</DocSecurity>
  <Lines>184</Lines>
  <Paragraphs>51</Paragraphs>
  <ScaleCrop>false</ScaleCrop>
  <Company/>
  <LinksUpToDate>false</LinksUpToDate>
  <CharactersWithSpaces>25930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2022-04-20T06:28:00Z</dcterms:created>
  <dcterms:modified xsi:type="dcterms:W3CDTF">2022-04-21T07:27:00Z</dcterms:modified>
</cp:coreProperties>
</file>