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8E" w:rsidRPr="0036088E" w:rsidRDefault="0036088E" w:rsidP="00360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36088E" w:rsidRPr="0036088E" w:rsidRDefault="0036088E" w:rsidP="00360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ОРЛОВСКАЯ ОБЛАСТЬ  </w:t>
      </w:r>
    </w:p>
    <w:p w:rsidR="0036088E" w:rsidRPr="0036088E" w:rsidRDefault="0036088E" w:rsidP="0036088E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36088E" w:rsidRPr="0036088E" w:rsidRDefault="0036088E" w:rsidP="0036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>КОНЬШИНСКИЙ СЕЛЬСКИЙ СОВЕТ НАРОДНЫХ  ДЕПУТАТОВ</w:t>
      </w:r>
    </w:p>
    <w:p w:rsidR="0036088E" w:rsidRPr="0036088E" w:rsidRDefault="0036088E" w:rsidP="0036088E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tabs>
          <w:tab w:val="left" w:pos="27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08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088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от «28» декабря </w:t>
      </w:r>
      <w:smartTag w:uri="urn:schemas-microsoft-com:office:smarttags" w:element="metricconverter">
        <w:smartTagPr>
          <w:attr w:name="ProductID" w:val="2022 г"/>
        </w:smartTagPr>
        <w:r w:rsidRPr="0036088E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360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22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15.11.2019 г.№18 «Об установлении земельного налога на территории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Российской Федерации и Орловской области решение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15.11.2018 г. №18 «Об установлении земельного налога на территории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36088E">
        <w:rPr>
          <w:rFonts w:ascii="Times New Roman" w:hAnsi="Times New Roman" w:cs="Times New Roman"/>
          <w:bCs/>
          <w:sz w:val="28"/>
          <w:szCs w:val="28"/>
        </w:rPr>
        <w:t>,</w:t>
      </w:r>
      <w:r w:rsidRPr="0036088E"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района от 21.11.2022 года   №14-2022 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Коньшинский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36088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6088E" w:rsidRPr="0036088E" w:rsidRDefault="0036088E" w:rsidP="0036088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15.11.2019 г.№18 «Об установлении земельного налога на территории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</w:p>
    <w:p w:rsidR="0036088E" w:rsidRPr="0036088E" w:rsidRDefault="0036088E" w:rsidP="0036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088E" w:rsidRPr="0036088E" w:rsidRDefault="0036088E" w:rsidP="0036088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            1.1 добавить Решение пунктом 4.1 следующего содержания:</w:t>
      </w:r>
    </w:p>
    <w:p w:rsidR="0036088E" w:rsidRPr="0036088E" w:rsidRDefault="0036088E" w:rsidP="0036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6088E">
        <w:rPr>
          <w:rFonts w:ascii="Times New Roman" w:hAnsi="Times New Roman" w:cs="Times New Roman"/>
          <w:sz w:val="28"/>
          <w:szCs w:val="28"/>
        </w:rPr>
        <w:t xml:space="preserve">«4.1 </w:t>
      </w:r>
      <w:r w:rsidRPr="0036088E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 налогоплательщиков, объект налогообложения, налоговая база и порядок ее определения, особенности определения налоговой базы в отношении земельных участков, находящихся в общей собственности, налоговый и отчетный периоды для налогоплательщиков-организаций, налоговые ставки, которые при установлении земельного налога органы местного самоуправления не могут превышать, налоговые льготы, порядок исчисления налога и авансовых платежей по налогу, порядок и сроки уплаты налога и авансовых платежей</w:t>
      </w:r>
      <w:proofErr w:type="gramEnd"/>
      <w:r w:rsidRPr="00360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налогу установлены соответственно статьями 388-397 Налогового кодекса Российской Федерации.</w:t>
      </w:r>
    </w:p>
    <w:p w:rsidR="0036088E" w:rsidRPr="0036088E" w:rsidRDefault="0036088E" w:rsidP="0036088E">
      <w:pPr>
        <w:pStyle w:val="af0"/>
        <w:rPr>
          <w:color w:val="000000"/>
          <w:sz w:val="28"/>
          <w:szCs w:val="28"/>
        </w:rPr>
      </w:pPr>
      <w:r w:rsidRPr="0036088E">
        <w:rPr>
          <w:sz w:val="28"/>
          <w:szCs w:val="28"/>
        </w:rPr>
        <w:t xml:space="preserve">           2. Обнародовать настоящее решение в установленном порядке.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обнародования. 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36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88E" w:rsidRPr="0036088E" w:rsidRDefault="0036088E" w:rsidP="0036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В. </w:t>
      </w:r>
      <w:proofErr w:type="spellStart"/>
      <w:r w:rsidRPr="0036088E">
        <w:rPr>
          <w:rFonts w:ascii="Times New Roman" w:hAnsi="Times New Roman" w:cs="Times New Roman"/>
          <w:sz w:val="28"/>
          <w:szCs w:val="28"/>
        </w:rPr>
        <w:t>А.Корогодина</w:t>
      </w:r>
      <w:proofErr w:type="spellEnd"/>
    </w:p>
    <w:p w:rsidR="0036088E" w:rsidRPr="0036088E" w:rsidRDefault="0036088E" w:rsidP="0036088E">
      <w:pPr>
        <w:rPr>
          <w:rFonts w:ascii="Times New Roman" w:hAnsi="Times New Roman" w:cs="Times New Roman"/>
          <w:sz w:val="28"/>
          <w:szCs w:val="28"/>
        </w:rPr>
      </w:pPr>
      <w:r w:rsidRPr="0036088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608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088E" w:rsidRPr="0036088E" w:rsidRDefault="0036088E" w:rsidP="0036088E">
      <w:pPr>
        <w:rPr>
          <w:rFonts w:ascii="Times New Roman" w:hAnsi="Times New Roman" w:cs="Times New Roman"/>
          <w:bCs/>
          <w:sz w:val="28"/>
          <w:szCs w:val="28"/>
        </w:rPr>
      </w:pPr>
    </w:p>
    <w:p w:rsidR="000C50F6" w:rsidRPr="0036088E" w:rsidRDefault="00F30288" w:rsidP="00A92D6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88E">
        <w:rPr>
          <w:rFonts w:ascii="Times New Roman" w:hAnsi="Times New Roman"/>
          <w:sz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28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</w:num>
  <w:num w:numId="17">
    <w:abstractNumId w:val="11"/>
  </w:num>
  <w:num w:numId="18">
    <w:abstractNumId w:val="26"/>
  </w:num>
  <w:num w:numId="19">
    <w:abstractNumId w:val="10"/>
  </w:num>
  <w:num w:numId="20">
    <w:abstractNumId w:val="21"/>
  </w:num>
  <w:num w:numId="21">
    <w:abstractNumId w:val="6"/>
  </w:num>
  <w:num w:numId="22">
    <w:abstractNumId w:val="18"/>
  </w:num>
  <w:num w:numId="23">
    <w:abstractNumId w:val="25"/>
  </w:num>
  <w:num w:numId="24">
    <w:abstractNumId w:val="2"/>
  </w:num>
  <w:num w:numId="25">
    <w:abstractNumId w:val="7"/>
  </w:num>
  <w:num w:numId="26">
    <w:abstractNumId w:val="15"/>
  </w:num>
  <w:num w:numId="27">
    <w:abstractNumId w:val="22"/>
  </w:num>
  <w:num w:numId="28">
    <w:abstractNumId w:val="27"/>
  </w:num>
  <w:num w:numId="29">
    <w:abstractNumId w:val="3"/>
  </w:num>
  <w:num w:numId="30">
    <w:abstractNumId w:val="24"/>
  </w:num>
  <w:num w:numId="31">
    <w:abstractNumId w:val="1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35C34"/>
    <w:rsid w:val="00057DDA"/>
    <w:rsid w:val="000C50F6"/>
    <w:rsid w:val="000E6624"/>
    <w:rsid w:val="001111E7"/>
    <w:rsid w:val="00136E30"/>
    <w:rsid w:val="001B5C37"/>
    <w:rsid w:val="001C087B"/>
    <w:rsid w:val="001E24DE"/>
    <w:rsid w:val="00210BD4"/>
    <w:rsid w:val="0029303A"/>
    <w:rsid w:val="002C1FD7"/>
    <w:rsid w:val="002C3C6C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B351C"/>
    <w:rsid w:val="008453A5"/>
    <w:rsid w:val="008F64F9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634F"/>
    <w:rsid w:val="00B67865"/>
    <w:rsid w:val="00B95B6F"/>
    <w:rsid w:val="00B95FDC"/>
    <w:rsid w:val="00BB2BA1"/>
    <w:rsid w:val="00C31FAC"/>
    <w:rsid w:val="00CC1999"/>
    <w:rsid w:val="00D01733"/>
    <w:rsid w:val="00D714BA"/>
    <w:rsid w:val="00D96DBA"/>
    <w:rsid w:val="00DC4F07"/>
    <w:rsid w:val="00E27405"/>
    <w:rsid w:val="00E40581"/>
    <w:rsid w:val="00E813C2"/>
    <w:rsid w:val="00EF3AE8"/>
    <w:rsid w:val="00EF4C08"/>
    <w:rsid w:val="00F1617F"/>
    <w:rsid w:val="00F261BA"/>
    <w:rsid w:val="00F30288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29</cp:revision>
  <dcterms:created xsi:type="dcterms:W3CDTF">2021-12-09T08:46:00Z</dcterms:created>
  <dcterms:modified xsi:type="dcterms:W3CDTF">2023-01-25T08:03:00Z</dcterms:modified>
</cp:coreProperties>
</file>