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DE" w:rsidRDefault="00815BDE" w:rsidP="00815BDE">
      <w:pPr>
        <w:tabs>
          <w:tab w:val="left" w:pos="58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5BDE" w:rsidRDefault="00815BDE" w:rsidP="0081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15BDE" w:rsidRDefault="00815BDE" w:rsidP="0081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815BDE" w:rsidRDefault="00815BDE" w:rsidP="00815BD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КОНЬШИНСКОГО СЕЛЬСКОГО ПОСЕЛЕНИЯ</w:t>
      </w:r>
    </w:p>
    <w:p w:rsidR="00815BDE" w:rsidRDefault="00815BDE" w:rsidP="00815BDE">
      <w:pPr>
        <w:rPr>
          <w:b/>
          <w:sz w:val="28"/>
          <w:szCs w:val="28"/>
        </w:rPr>
      </w:pPr>
    </w:p>
    <w:p w:rsidR="00815BDE" w:rsidRDefault="00815BDE" w:rsidP="0081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5BDE" w:rsidRDefault="00815BDE" w:rsidP="00815BDE">
      <w:pPr>
        <w:jc w:val="center"/>
        <w:rPr>
          <w:b/>
          <w:sz w:val="28"/>
          <w:szCs w:val="28"/>
        </w:rPr>
      </w:pPr>
    </w:p>
    <w:p w:rsidR="00815BDE" w:rsidRDefault="00815BDE" w:rsidP="00815BDE">
      <w:pPr>
        <w:jc w:val="center"/>
        <w:rPr>
          <w:b/>
          <w:sz w:val="28"/>
          <w:szCs w:val="28"/>
        </w:rPr>
      </w:pPr>
    </w:p>
    <w:p w:rsidR="00815BDE" w:rsidRPr="00804E28" w:rsidRDefault="00815BDE" w:rsidP="00815B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 июня 2022 г.                                                    № 1</w:t>
      </w:r>
      <w:r w:rsidRPr="00804E28">
        <w:rPr>
          <w:color w:val="000000"/>
          <w:sz w:val="28"/>
          <w:szCs w:val="28"/>
        </w:rPr>
        <w:t>5</w:t>
      </w:r>
    </w:p>
    <w:p w:rsidR="00815BDE" w:rsidRDefault="00815BDE" w:rsidP="00815BDE">
      <w:pPr>
        <w:rPr>
          <w:b/>
          <w:sz w:val="28"/>
          <w:szCs w:val="28"/>
        </w:rPr>
      </w:pPr>
    </w:p>
    <w:p w:rsidR="00815BDE" w:rsidRDefault="00815BDE" w:rsidP="00815BDE">
      <w:pPr>
        <w:shd w:val="clear" w:color="auto" w:fill="FFFFFF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 Об утверждении </w:t>
      </w:r>
      <w:r>
        <w:rPr>
          <w:bCs/>
          <w:sz w:val="28"/>
          <w:szCs w:val="28"/>
        </w:rPr>
        <w:t>Порядка защиты работников,</w:t>
      </w:r>
    </w:p>
    <w:p w:rsidR="00815BDE" w:rsidRDefault="00815BDE" w:rsidP="00815BDE">
      <w:pPr>
        <w:shd w:val="clear" w:color="auto" w:fill="FFFFFF"/>
        <w:rPr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сообщивших о коррупционных правонарушениях</w:t>
      </w:r>
      <w:proofErr w:type="gramEnd"/>
    </w:p>
    <w:p w:rsidR="00815BDE" w:rsidRDefault="00815BDE" w:rsidP="00815BD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деятельности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                                                        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Орловской области»</w:t>
      </w:r>
    </w:p>
    <w:p w:rsidR="00815BDE" w:rsidRDefault="00815BDE" w:rsidP="00815BDE">
      <w:pPr>
        <w:jc w:val="both"/>
        <w:rPr>
          <w:sz w:val="28"/>
          <w:szCs w:val="28"/>
        </w:rPr>
      </w:pPr>
    </w:p>
    <w:p w:rsidR="00815BDE" w:rsidRDefault="00815BDE" w:rsidP="00815BDE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</w:rPr>
        <w:t xml:space="preserve">в целях реализации мер по противодействию коррупции, администрация </w:t>
      </w:r>
      <w:proofErr w:type="spellStart"/>
      <w:r>
        <w:rPr>
          <w:bCs/>
          <w:sz w:val="28"/>
          <w:szCs w:val="28"/>
        </w:rPr>
        <w:t>Коньшинского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района Орловской области</w:t>
      </w:r>
    </w:p>
    <w:p w:rsidR="00815BDE" w:rsidRDefault="00815BDE" w:rsidP="00815BDE">
      <w:pPr>
        <w:ind w:left="708" w:firstLine="708"/>
        <w:jc w:val="both"/>
        <w:rPr>
          <w:b/>
          <w:bCs/>
          <w:sz w:val="28"/>
          <w:szCs w:val="28"/>
        </w:rPr>
      </w:pPr>
    </w:p>
    <w:p w:rsidR="00815BDE" w:rsidRDefault="00815BDE" w:rsidP="00815BDE">
      <w:pPr>
        <w:ind w:left="3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15BDE" w:rsidRDefault="00815BDE" w:rsidP="00815BDE">
      <w:pPr>
        <w:jc w:val="both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Порядок защиты работников, сообщивших о коррупционных правонарушениях</w:t>
      </w:r>
      <w:r>
        <w:rPr>
          <w:sz w:val="28"/>
          <w:szCs w:val="28"/>
        </w:rPr>
        <w:t xml:space="preserve"> в деятельности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>
        <w:rPr>
          <w:bCs/>
          <w:sz w:val="28"/>
          <w:szCs w:val="28"/>
        </w:rPr>
        <w:t>согласно приложению.</w:t>
      </w:r>
    </w:p>
    <w:p w:rsidR="00815BDE" w:rsidRDefault="00815BDE" w:rsidP="0081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подлежит официальному опубликованию.</w:t>
      </w:r>
    </w:p>
    <w:p w:rsidR="00815BDE" w:rsidRDefault="00815BDE" w:rsidP="0081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15BDE" w:rsidRDefault="00815BDE" w:rsidP="0081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815BDE" w:rsidRDefault="00815BDE" w:rsidP="00815BDE">
      <w:pPr>
        <w:jc w:val="both"/>
        <w:rPr>
          <w:sz w:val="28"/>
          <w:szCs w:val="28"/>
        </w:rPr>
      </w:pPr>
    </w:p>
    <w:p w:rsidR="00815BDE" w:rsidRDefault="00815BDE" w:rsidP="00815BDE">
      <w:pPr>
        <w:jc w:val="both"/>
        <w:rPr>
          <w:sz w:val="28"/>
          <w:szCs w:val="28"/>
        </w:rPr>
      </w:pPr>
    </w:p>
    <w:p w:rsidR="00815BDE" w:rsidRDefault="00815BDE" w:rsidP="00815BDE">
      <w:pPr>
        <w:jc w:val="both"/>
        <w:rPr>
          <w:sz w:val="28"/>
          <w:szCs w:val="28"/>
        </w:rPr>
      </w:pPr>
    </w:p>
    <w:p w:rsidR="00815BDE" w:rsidRDefault="00815BDE" w:rsidP="00815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                 В.А. </w:t>
      </w:r>
      <w:proofErr w:type="spellStart"/>
      <w:r>
        <w:rPr>
          <w:sz w:val="28"/>
          <w:szCs w:val="28"/>
        </w:rPr>
        <w:t>Корогодина</w:t>
      </w:r>
      <w:proofErr w:type="spellEnd"/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right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815BDE" w:rsidTr="00862A63">
        <w:tc>
          <w:tcPr>
            <w:tcW w:w="4785" w:type="dxa"/>
            <w:hideMark/>
          </w:tcPr>
          <w:p w:rsidR="00815BDE" w:rsidRDefault="00815BDE" w:rsidP="00862A63">
            <w:pPr>
              <w:tabs>
                <w:tab w:val="left" w:pos="7455"/>
              </w:tabs>
            </w:pPr>
            <w:r>
              <w:t xml:space="preserve">                                Приложение</w:t>
            </w:r>
          </w:p>
          <w:p w:rsidR="00815BDE" w:rsidRPr="006065A1" w:rsidRDefault="00815BDE" w:rsidP="00862A63">
            <w:pPr>
              <w:tabs>
                <w:tab w:val="left" w:pos="7455"/>
              </w:tabs>
              <w:jc w:val="both"/>
              <w:rPr>
                <w:sz w:val="28"/>
                <w:szCs w:val="28"/>
              </w:rPr>
            </w:pPr>
            <w:r>
              <w:t>к</w:t>
            </w:r>
            <w:r w:rsidRPr="006065A1">
              <w:t xml:space="preserve"> </w:t>
            </w:r>
            <w:r>
              <w:t xml:space="preserve">постановлению администрации  </w:t>
            </w:r>
            <w:proofErr w:type="spellStart"/>
            <w:r>
              <w:t>Коньшинского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Верховского</w:t>
            </w:r>
            <w:proofErr w:type="spellEnd"/>
            <w:r>
              <w:t xml:space="preserve"> района Орловской области от 22.06.2022 г.  № 1</w:t>
            </w:r>
            <w:r w:rsidRPr="006065A1">
              <w:t>5</w:t>
            </w:r>
          </w:p>
        </w:tc>
      </w:tr>
    </w:tbl>
    <w:p w:rsidR="00815BDE" w:rsidRDefault="00815BDE" w:rsidP="00815BDE">
      <w:pPr>
        <w:shd w:val="clear" w:color="auto" w:fill="FFFFFF"/>
        <w:tabs>
          <w:tab w:val="left" w:pos="7455"/>
        </w:tabs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rPr>
          <w:b/>
          <w:bCs/>
          <w:sz w:val="28"/>
          <w:szCs w:val="28"/>
        </w:rPr>
      </w:pPr>
    </w:p>
    <w:p w:rsidR="00815BDE" w:rsidRDefault="00815BDE" w:rsidP="00815BD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ПОРЯДОК </w:t>
      </w:r>
      <w:r>
        <w:rPr>
          <w:b/>
          <w:bCs/>
          <w:sz w:val="28"/>
          <w:szCs w:val="28"/>
        </w:rPr>
        <w:br/>
        <w:t>защиты работников, сообщивших о коррупционных правонарушениях</w:t>
      </w:r>
      <w:r>
        <w:rPr>
          <w:b/>
          <w:sz w:val="28"/>
          <w:szCs w:val="28"/>
        </w:rPr>
        <w:t xml:space="preserve"> в деятельности  администрации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15BDE" w:rsidRDefault="00815BDE" w:rsidP="00815B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815BDE" w:rsidRDefault="00815BDE" w:rsidP="00815BDE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</w:rPr>
      </w:pPr>
    </w:p>
    <w:p w:rsidR="00815BDE" w:rsidRDefault="00815BDE" w:rsidP="00815BD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5BDE" w:rsidRDefault="00815BDE" w:rsidP="00815BDE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  <w:shd w:val="clear" w:color="auto" w:fill="FFFFFF"/>
        </w:rPr>
        <w:t>Законом Орловской области 10.04.2009 № 893-ОЗ «О противодействии коррупции в Орловской области»</w:t>
      </w:r>
      <w:r>
        <w:rPr>
          <w:sz w:val="28"/>
          <w:szCs w:val="28"/>
        </w:rPr>
        <w:t>. </w:t>
      </w:r>
    </w:p>
    <w:p w:rsidR="00815BDE" w:rsidRDefault="00815BDE" w:rsidP="00815BDE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механизм защиты работников, сообщивших о коррупционных правонарушениях в деятельности 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(далее - 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815BDE" w:rsidRDefault="00815BDE" w:rsidP="00815BDE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Порядка распространяется на всех работников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вне зависимости от занимаемой должности.</w:t>
      </w:r>
    </w:p>
    <w:p w:rsidR="00815BDE" w:rsidRDefault="00815BDE" w:rsidP="00815BDE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Термины и определения: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</w:t>
      </w:r>
      <w:r>
        <w:rPr>
          <w:bCs/>
          <w:iCs/>
          <w:sz w:val="28"/>
          <w:szCs w:val="28"/>
        </w:rPr>
        <w:t xml:space="preserve">униципальный служащий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 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1.4.2.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sz w:val="28"/>
          <w:szCs w:val="28"/>
        </w:rPr>
        <w:t xml:space="preserve"> лицами. Коррупцией также является совершение перечисленных деяний от имени или в интересах юридического </w:t>
      </w:r>
      <w:r>
        <w:rPr>
          <w:sz w:val="28"/>
          <w:szCs w:val="28"/>
        </w:rPr>
        <w:lastRenderedPageBreak/>
        <w:t>лица (</w:t>
      </w:r>
      <w:r>
        <w:rPr>
          <w:color w:val="000000" w:themeColor="text1"/>
          <w:sz w:val="28"/>
          <w:szCs w:val="28"/>
        </w:rPr>
        <w:t xml:space="preserve">согласно п. 1 ст. 1 </w:t>
      </w:r>
      <w:hyperlink r:id="rId5" w:history="1">
        <w:r>
          <w:rPr>
            <w:rStyle w:val="a7"/>
            <w:bCs/>
            <w:color w:val="000000" w:themeColor="text1"/>
            <w:sz w:val="28"/>
            <w:szCs w:val="28"/>
            <w:shd w:val="clear" w:color="auto" w:fill="FFFFFF"/>
          </w:rPr>
          <w:t>Федерального закона от 25.12.2008 № 273-ФЗ                      «О противодействии коррупции»</w:t>
        </w:r>
      </w:hyperlink>
      <w:r>
        <w:rPr>
          <w:color w:val="000000" w:themeColor="text1"/>
          <w:sz w:val="28"/>
          <w:szCs w:val="28"/>
        </w:rPr>
        <w:t>);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коррупционное правонарушение – деяние, обладающее признаками коррупции, за которые действующими правовыми актами предусмотрена гражданско-правовая, дисциплинарная, административная или уголовная ответственность;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формальные санкции – меры воздействий, применяемые в соответствии с определёнными правилами, в том числе меры дисциплинарного воздействия, в отношении работника, сообщившего о коррупционных правонарушениях;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правонарушениях.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5BDE" w:rsidRDefault="00815BDE" w:rsidP="00815BD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защиты работников, сообщивших 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lef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коррупционных правонарушениях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Защите подлежат лица, сообщившие о коррупционных правонарушениях в деятельности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в том числе о фактах обращения в целях склонения их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от формальных и неформальных санкций в связи с исполнением им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Защита работников, сообщивших о коррупционных правонарушениях в деятельности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защиты работников, сообщивших о коррупционных правонарушениях, применяется комплекс мер, который включает в себя: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обеспечение конфиденциальности сведений о работнике, сообщившем о коррупционных правонарушениях в деятельности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защита от неправомерного увольнения,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815BDE" w:rsidRDefault="00815BDE" w:rsidP="00815B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Меры по защите работника, сообщившего о коррупционных правонарушениях в деятельности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в том числе уведомившего работодателя о фактах обращения в </w:t>
      </w:r>
      <w:r>
        <w:rPr>
          <w:sz w:val="28"/>
          <w:szCs w:val="28"/>
        </w:rPr>
        <w:lastRenderedPageBreak/>
        <w:t xml:space="preserve">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 принимаются главой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815BDE" w:rsidRDefault="00815BDE" w:rsidP="00815BDE">
      <w:pPr>
        <w:shd w:val="clear" w:color="auto" w:fill="FFFFFF"/>
        <w:jc w:val="both"/>
        <w:rPr>
          <w:sz w:val="28"/>
          <w:szCs w:val="28"/>
        </w:rPr>
      </w:pPr>
    </w:p>
    <w:p w:rsidR="00815BDE" w:rsidRDefault="00815BDE" w:rsidP="00815B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815BDE" w:rsidRDefault="00815BDE" w:rsidP="00815BDE">
      <w:pPr>
        <w:shd w:val="clear" w:color="auto" w:fill="FFFFFF"/>
        <w:jc w:val="center"/>
        <w:rPr>
          <w:b/>
          <w:sz w:val="28"/>
          <w:szCs w:val="28"/>
        </w:rPr>
      </w:pPr>
    </w:p>
    <w:p w:rsidR="00815BDE" w:rsidRDefault="00815BDE" w:rsidP="00815B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случае сообщения работником заведомо ложной информации, информации не соответствующей действительности, либо информации, порочащей честь и достоинство другого работника, он может быть привлечён к ответственности в соответствии с действующим законодательством. </w:t>
      </w:r>
    </w:p>
    <w:p w:rsidR="00815BDE" w:rsidRDefault="00815BDE" w:rsidP="00815BDE">
      <w:pPr>
        <w:rPr>
          <w:sz w:val="28"/>
          <w:szCs w:val="28"/>
        </w:rPr>
      </w:pPr>
    </w:p>
    <w:p w:rsidR="00815BDE" w:rsidRDefault="00815BDE" w:rsidP="00815BDE">
      <w:pPr>
        <w:rPr>
          <w:sz w:val="28"/>
          <w:szCs w:val="28"/>
        </w:rPr>
      </w:pPr>
    </w:p>
    <w:p w:rsidR="00815BDE" w:rsidRDefault="00815BDE" w:rsidP="00815BDE">
      <w:pPr>
        <w:rPr>
          <w:rFonts w:ascii="Calibri" w:hAnsi="Calibri"/>
          <w:sz w:val="22"/>
          <w:szCs w:val="22"/>
        </w:rPr>
      </w:pPr>
    </w:p>
    <w:p w:rsidR="00815BDE" w:rsidRDefault="00815BDE" w:rsidP="00815BDE"/>
    <w:p w:rsidR="00815BDE" w:rsidRDefault="00815BDE" w:rsidP="00815BDE">
      <w:pPr>
        <w:rPr>
          <w:b/>
          <w:sz w:val="28"/>
          <w:szCs w:val="28"/>
        </w:rPr>
      </w:pPr>
    </w:p>
    <w:p w:rsidR="00815BDE" w:rsidRPr="00804E28" w:rsidRDefault="00815BDE" w:rsidP="00815BDE">
      <w:pPr>
        <w:rPr>
          <w:b/>
        </w:rPr>
      </w:pPr>
    </w:p>
    <w:p w:rsidR="00815BDE" w:rsidRPr="00804DB0" w:rsidRDefault="00815BDE" w:rsidP="00815BDE">
      <w:pPr>
        <w:rPr>
          <w:b/>
        </w:rPr>
      </w:pPr>
    </w:p>
    <w:p w:rsidR="00815BDE" w:rsidRPr="00804DB0" w:rsidRDefault="00815BDE" w:rsidP="00815BDE">
      <w:pPr>
        <w:rPr>
          <w:b/>
        </w:rPr>
      </w:pPr>
    </w:p>
    <w:p w:rsidR="002441C5" w:rsidRPr="00815BDE" w:rsidRDefault="002441C5" w:rsidP="00815BDE">
      <w:pPr>
        <w:tabs>
          <w:tab w:val="left" w:pos="9639"/>
          <w:tab w:val="left" w:pos="9781"/>
        </w:tabs>
        <w:rPr>
          <w:rStyle w:val="a6"/>
          <w:b w:val="0"/>
          <w:color w:val="000000"/>
          <w:lang w:val="en-US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2441C5" w:rsidRPr="002441C5" w:rsidRDefault="002441C5" w:rsidP="000F0A77">
      <w:pPr>
        <w:tabs>
          <w:tab w:val="left" w:pos="9639"/>
          <w:tab w:val="left" w:pos="9781"/>
        </w:tabs>
        <w:ind w:firstLine="709"/>
        <w:jc w:val="center"/>
        <w:rPr>
          <w:rStyle w:val="a6"/>
          <w:b w:val="0"/>
          <w:color w:val="000000"/>
        </w:rPr>
      </w:pPr>
    </w:p>
    <w:p w:rsidR="00FA0949" w:rsidRPr="00CA42A8" w:rsidRDefault="002441C5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 w:rsidRPr="00815BDE">
        <w:rPr>
          <w:rStyle w:val="a6"/>
          <w:b w:val="0"/>
          <w:color w:val="000000"/>
        </w:rPr>
        <w:t xml:space="preserve"> </w:t>
      </w:r>
      <w:r w:rsidR="00B01AA8" w:rsidRPr="00CA42A8">
        <w:rPr>
          <w:rFonts w:ascii="NTTimes/Cyrillic" w:hAnsi="NTTimes/Cyrillic" w:cs="NTTimes/Cyrillic"/>
          <w:spacing w:val="20"/>
          <w:sz w:val="40"/>
          <w:szCs w:val="40"/>
        </w:rPr>
        <w:t xml:space="preserve"> </w:t>
      </w:r>
    </w:p>
    <w:sectPr w:rsidR="00FA0949" w:rsidRPr="00CA42A8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0C9"/>
    <w:multiLevelType w:val="multilevel"/>
    <w:tmpl w:val="BE6E38F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415AC"/>
    <w:rsid w:val="000F0A77"/>
    <w:rsid w:val="000F67EF"/>
    <w:rsid w:val="00195C5E"/>
    <w:rsid w:val="0020222E"/>
    <w:rsid w:val="00204E88"/>
    <w:rsid w:val="002441C5"/>
    <w:rsid w:val="002E0849"/>
    <w:rsid w:val="00516C92"/>
    <w:rsid w:val="006075D1"/>
    <w:rsid w:val="0076004A"/>
    <w:rsid w:val="00764A95"/>
    <w:rsid w:val="00815BDE"/>
    <w:rsid w:val="008A7ADD"/>
    <w:rsid w:val="008B04E0"/>
    <w:rsid w:val="00A214A5"/>
    <w:rsid w:val="00A92122"/>
    <w:rsid w:val="00AA26E5"/>
    <w:rsid w:val="00B01AA8"/>
    <w:rsid w:val="00B1202E"/>
    <w:rsid w:val="00BB4FE1"/>
    <w:rsid w:val="00BF2634"/>
    <w:rsid w:val="00CA42A8"/>
    <w:rsid w:val="00CB75EF"/>
    <w:rsid w:val="00DB1BDE"/>
    <w:rsid w:val="00DC6723"/>
    <w:rsid w:val="00E51424"/>
    <w:rsid w:val="00E635C5"/>
    <w:rsid w:val="00EE5B6B"/>
    <w:rsid w:val="00F93EAC"/>
    <w:rsid w:val="00FA0949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  <w:style w:type="character" w:customStyle="1" w:styleId="1">
    <w:name w:val="Гиперссылка1"/>
    <w:rsid w:val="000F0A77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815BDE"/>
    <w:rPr>
      <w:color w:val="0000FF"/>
      <w:u w:val="single"/>
    </w:rPr>
  </w:style>
  <w:style w:type="paragraph" w:customStyle="1" w:styleId="a8">
    <w:name w:val="a"/>
    <w:basedOn w:val="a"/>
    <w:rsid w:val="00815B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15BD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2022-06-28T12:20:00Z</dcterms:created>
  <dcterms:modified xsi:type="dcterms:W3CDTF">2022-08-05T07:43:00Z</dcterms:modified>
</cp:coreProperties>
</file>