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6E" w:rsidRPr="00B77A3C" w:rsidRDefault="002C076E" w:rsidP="002C076E">
      <w:pPr>
        <w:jc w:val="center"/>
        <w:rPr>
          <w:sz w:val="28"/>
          <w:szCs w:val="28"/>
        </w:rPr>
      </w:pPr>
      <w:r w:rsidRPr="00B77A3C">
        <w:rPr>
          <w:sz w:val="28"/>
          <w:szCs w:val="28"/>
        </w:rPr>
        <w:t>РОССИЙСКАЯ  ФЕДЕРАЦИЯ</w:t>
      </w:r>
    </w:p>
    <w:p w:rsidR="002C076E" w:rsidRPr="00B77A3C" w:rsidRDefault="002C076E" w:rsidP="002C076E">
      <w:pPr>
        <w:jc w:val="center"/>
        <w:rPr>
          <w:sz w:val="28"/>
          <w:szCs w:val="28"/>
        </w:rPr>
      </w:pPr>
      <w:r w:rsidRPr="00B77A3C">
        <w:rPr>
          <w:sz w:val="28"/>
          <w:szCs w:val="28"/>
        </w:rPr>
        <w:t>ОРЛОВСКАЯ  ОБЛАСТЬ</w:t>
      </w:r>
    </w:p>
    <w:p w:rsidR="002C076E" w:rsidRPr="00B77A3C" w:rsidRDefault="002C076E" w:rsidP="002C076E">
      <w:pPr>
        <w:jc w:val="center"/>
        <w:rPr>
          <w:sz w:val="28"/>
          <w:szCs w:val="28"/>
        </w:rPr>
      </w:pPr>
      <w:r w:rsidRPr="00B77A3C">
        <w:rPr>
          <w:sz w:val="28"/>
          <w:szCs w:val="28"/>
        </w:rPr>
        <w:t xml:space="preserve"> ВЕРХОВСКИЙ  РАЙОН</w:t>
      </w:r>
    </w:p>
    <w:p w:rsidR="002C076E" w:rsidRPr="00B77A3C" w:rsidRDefault="002C076E" w:rsidP="002C076E">
      <w:pPr>
        <w:jc w:val="center"/>
        <w:rPr>
          <w:sz w:val="28"/>
          <w:szCs w:val="28"/>
        </w:rPr>
      </w:pPr>
      <w:r w:rsidRPr="00B77A3C">
        <w:rPr>
          <w:sz w:val="28"/>
          <w:szCs w:val="28"/>
        </w:rPr>
        <w:t>АДМИНИСТРАЦИЯ  КОНЬШИНСКОГО СЕЛЬСКОГО  ПОСЕЛЕНИЯ</w:t>
      </w:r>
    </w:p>
    <w:p w:rsidR="002C076E" w:rsidRPr="00B77A3C" w:rsidRDefault="002C076E" w:rsidP="002C076E">
      <w:pPr>
        <w:rPr>
          <w:sz w:val="28"/>
          <w:szCs w:val="28"/>
        </w:rPr>
      </w:pPr>
      <w:r w:rsidRPr="00B77A3C">
        <w:rPr>
          <w:sz w:val="28"/>
          <w:szCs w:val="28"/>
        </w:rPr>
        <w:t xml:space="preserve">                                                      </w:t>
      </w:r>
    </w:p>
    <w:p w:rsidR="002C076E" w:rsidRPr="00B77A3C" w:rsidRDefault="002C076E" w:rsidP="002C076E">
      <w:pPr>
        <w:rPr>
          <w:sz w:val="26"/>
          <w:szCs w:val="26"/>
        </w:rPr>
      </w:pPr>
      <w:r w:rsidRPr="00B77A3C">
        <w:rPr>
          <w:sz w:val="28"/>
          <w:szCs w:val="28"/>
        </w:rPr>
        <w:t xml:space="preserve">                          </w:t>
      </w:r>
      <w:r w:rsidRPr="00B77A3C">
        <w:rPr>
          <w:sz w:val="26"/>
          <w:szCs w:val="26"/>
        </w:rPr>
        <w:t xml:space="preserve">                      ПОСТАНОВЛЕНИЕ</w:t>
      </w:r>
    </w:p>
    <w:p w:rsidR="002C076E" w:rsidRDefault="002C076E" w:rsidP="002C076E">
      <w:pPr>
        <w:rPr>
          <w:b/>
          <w:sz w:val="28"/>
          <w:szCs w:val="28"/>
        </w:rPr>
      </w:pPr>
    </w:p>
    <w:p w:rsidR="002C076E" w:rsidRDefault="002C076E" w:rsidP="002C076E">
      <w:pPr>
        <w:rPr>
          <w:sz w:val="26"/>
          <w:szCs w:val="26"/>
        </w:rPr>
      </w:pPr>
      <w:r>
        <w:rPr>
          <w:sz w:val="26"/>
          <w:szCs w:val="26"/>
        </w:rPr>
        <w:t xml:space="preserve">  от   30.04  апреля 2022 года                          № 12                                          </w:t>
      </w:r>
    </w:p>
    <w:p w:rsidR="002C076E" w:rsidRPr="00B77A3C" w:rsidRDefault="002C076E" w:rsidP="002C076E">
      <w:pPr>
        <w:rPr>
          <w:sz w:val="28"/>
          <w:szCs w:val="28"/>
        </w:rPr>
      </w:pPr>
      <w:r>
        <w:rPr>
          <w:sz w:val="28"/>
          <w:szCs w:val="28"/>
        </w:rPr>
        <w:t xml:space="preserve"> </w:t>
      </w:r>
    </w:p>
    <w:p w:rsidR="002C076E" w:rsidRDefault="002C076E" w:rsidP="002C076E">
      <w:pPr>
        <w:outlineLvl w:val="0"/>
        <w:rPr>
          <w:bCs/>
          <w:color w:val="1E1E1E"/>
          <w:kern w:val="36"/>
          <w:sz w:val="26"/>
          <w:szCs w:val="26"/>
        </w:rPr>
      </w:pPr>
      <w:r>
        <w:rPr>
          <w:bCs/>
          <w:kern w:val="36"/>
          <w:sz w:val="26"/>
          <w:szCs w:val="26"/>
        </w:rPr>
        <w:t xml:space="preserve">Об утверждении Правил </w:t>
      </w:r>
      <w:proofErr w:type="gramStart"/>
      <w:r>
        <w:rPr>
          <w:bCs/>
          <w:kern w:val="36"/>
          <w:sz w:val="26"/>
          <w:szCs w:val="26"/>
        </w:rPr>
        <w:t>внутреннего</w:t>
      </w:r>
      <w:proofErr w:type="gramEnd"/>
      <w:r>
        <w:rPr>
          <w:bCs/>
          <w:kern w:val="36"/>
          <w:sz w:val="26"/>
          <w:szCs w:val="26"/>
        </w:rPr>
        <w:t xml:space="preserve">  </w:t>
      </w:r>
    </w:p>
    <w:p w:rsidR="002C076E" w:rsidRDefault="002C076E" w:rsidP="002C076E">
      <w:pPr>
        <w:outlineLvl w:val="0"/>
        <w:rPr>
          <w:bCs/>
          <w:color w:val="1E1E1E"/>
          <w:kern w:val="36"/>
          <w:sz w:val="26"/>
          <w:szCs w:val="26"/>
        </w:rPr>
      </w:pPr>
      <w:r>
        <w:rPr>
          <w:bCs/>
          <w:kern w:val="36"/>
          <w:sz w:val="26"/>
          <w:szCs w:val="26"/>
        </w:rPr>
        <w:t>трудового распорядка администрации </w:t>
      </w:r>
      <w:r>
        <w:rPr>
          <w:bCs/>
          <w:kern w:val="36"/>
          <w:sz w:val="26"/>
          <w:szCs w:val="26"/>
        </w:rPr>
        <w:br/>
      </w:r>
      <w:proofErr w:type="spellStart"/>
      <w:r>
        <w:rPr>
          <w:bCs/>
          <w:kern w:val="36"/>
          <w:sz w:val="26"/>
          <w:szCs w:val="26"/>
        </w:rPr>
        <w:t>Коньшинского</w:t>
      </w:r>
      <w:proofErr w:type="spellEnd"/>
      <w:r>
        <w:rPr>
          <w:bCs/>
          <w:kern w:val="36"/>
          <w:sz w:val="26"/>
          <w:szCs w:val="26"/>
        </w:rPr>
        <w:t xml:space="preserve">  сельского поселения </w:t>
      </w:r>
      <w:r>
        <w:rPr>
          <w:bCs/>
          <w:kern w:val="36"/>
          <w:sz w:val="26"/>
          <w:szCs w:val="26"/>
        </w:rPr>
        <w:br/>
      </w:r>
      <w:proofErr w:type="spellStart"/>
      <w:r>
        <w:rPr>
          <w:bCs/>
          <w:kern w:val="36"/>
          <w:sz w:val="26"/>
          <w:szCs w:val="26"/>
        </w:rPr>
        <w:t>Верховского</w:t>
      </w:r>
      <w:proofErr w:type="spellEnd"/>
      <w:r>
        <w:rPr>
          <w:bCs/>
          <w:kern w:val="36"/>
          <w:sz w:val="26"/>
          <w:szCs w:val="26"/>
        </w:rPr>
        <w:t xml:space="preserve">  района Орловской области</w:t>
      </w:r>
    </w:p>
    <w:p w:rsidR="002C076E" w:rsidRDefault="002C076E" w:rsidP="002C076E">
      <w:pPr>
        <w:spacing w:line="384" w:lineRule="atLeast"/>
        <w:ind w:firstLine="540"/>
        <w:rPr>
          <w:color w:val="B12923"/>
          <w:sz w:val="26"/>
          <w:szCs w:val="26"/>
        </w:rPr>
      </w:pPr>
      <w:bookmarkStart w:id="0" w:name="sub_1"/>
    </w:p>
    <w:p w:rsidR="002C076E" w:rsidRDefault="002C076E" w:rsidP="002C076E">
      <w:pPr>
        <w:spacing w:line="384" w:lineRule="atLeast"/>
        <w:ind w:firstLine="540"/>
        <w:rPr>
          <w:color w:val="1E1E1E"/>
          <w:sz w:val="26"/>
          <w:szCs w:val="26"/>
        </w:rPr>
      </w:pPr>
      <w:r>
        <w:rPr>
          <w:color w:val="B12923"/>
          <w:sz w:val="26"/>
          <w:szCs w:val="26"/>
        </w:rPr>
        <w:t> </w:t>
      </w:r>
      <w:bookmarkEnd w:id="0"/>
    </w:p>
    <w:p w:rsidR="002C076E" w:rsidRPr="00B77A3C" w:rsidRDefault="002C076E" w:rsidP="002C076E">
      <w:pPr>
        <w:spacing w:line="384" w:lineRule="atLeast"/>
        <w:ind w:firstLine="540"/>
        <w:jc w:val="both"/>
        <w:rPr>
          <w:sz w:val="26"/>
          <w:szCs w:val="26"/>
        </w:rPr>
      </w:pPr>
      <w:r>
        <w:rPr>
          <w:color w:val="1E1E1E"/>
          <w:sz w:val="26"/>
          <w:szCs w:val="26"/>
        </w:rPr>
        <w:t>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со </w:t>
      </w:r>
      <w:hyperlink r:id="rId5" w:history="1">
        <w:r w:rsidRPr="00B77A3C">
          <w:rPr>
            <w:rStyle w:val="a7"/>
            <w:sz w:val="26"/>
            <w:szCs w:val="26"/>
          </w:rPr>
          <w:t>статьями 189</w:t>
        </w:r>
      </w:hyperlink>
      <w:r w:rsidRPr="00B77A3C">
        <w:rPr>
          <w:sz w:val="26"/>
          <w:szCs w:val="26"/>
        </w:rPr>
        <w:t>, </w:t>
      </w:r>
      <w:hyperlink r:id="rId6" w:history="1">
        <w:r w:rsidRPr="00B77A3C">
          <w:rPr>
            <w:rStyle w:val="a7"/>
            <w:sz w:val="26"/>
            <w:szCs w:val="26"/>
          </w:rPr>
          <w:t>190</w:t>
        </w:r>
      </w:hyperlink>
      <w:r w:rsidRPr="00B77A3C">
        <w:rPr>
          <w:sz w:val="26"/>
          <w:szCs w:val="26"/>
        </w:rPr>
        <w:t> Трудового кодекса Российской Федерации</w:t>
      </w:r>
    </w:p>
    <w:p w:rsidR="002C076E" w:rsidRDefault="002C076E" w:rsidP="002C076E">
      <w:pPr>
        <w:spacing w:line="384" w:lineRule="atLeast"/>
        <w:ind w:firstLine="540"/>
        <w:rPr>
          <w:b/>
          <w:bCs/>
          <w:iCs/>
          <w:color w:val="1E1E1E"/>
          <w:sz w:val="26"/>
          <w:szCs w:val="26"/>
        </w:rPr>
      </w:pPr>
      <w:r>
        <w:rPr>
          <w:color w:val="1E1E1E"/>
          <w:sz w:val="26"/>
          <w:szCs w:val="26"/>
        </w:rPr>
        <w:t>                                               </w:t>
      </w:r>
      <w:r>
        <w:rPr>
          <w:b/>
          <w:bCs/>
          <w:i/>
          <w:iCs/>
          <w:color w:val="1E1E1E"/>
          <w:sz w:val="26"/>
          <w:szCs w:val="26"/>
        </w:rPr>
        <w:t> </w:t>
      </w:r>
      <w:proofErr w:type="gramStart"/>
      <w:r>
        <w:rPr>
          <w:b/>
          <w:bCs/>
          <w:iCs/>
          <w:color w:val="1E1E1E"/>
          <w:sz w:val="26"/>
          <w:szCs w:val="26"/>
        </w:rPr>
        <w:t>П</w:t>
      </w:r>
      <w:proofErr w:type="gramEnd"/>
      <w:r>
        <w:rPr>
          <w:b/>
          <w:bCs/>
          <w:iCs/>
          <w:color w:val="1E1E1E"/>
          <w:sz w:val="26"/>
          <w:szCs w:val="26"/>
        </w:rPr>
        <w:t xml:space="preserve"> О С Т А Н О В Л Я Ю</w:t>
      </w:r>
    </w:p>
    <w:p w:rsidR="002C076E" w:rsidRDefault="002C076E" w:rsidP="002C076E">
      <w:pPr>
        <w:spacing w:line="384" w:lineRule="atLeast"/>
        <w:rPr>
          <w:b/>
          <w:bCs/>
          <w:iCs/>
          <w:color w:val="1E1E1E"/>
          <w:sz w:val="26"/>
          <w:szCs w:val="26"/>
        </w:rPr>
      </w:pPr>
    </w:p>
    <w:p w:rsidR="002C076E" w:rsidRPr="00B77A3C" w:rsidRDefault="002C076E" w:rsidP="002C076E">
      <w:pPr>
        <w:spacing w:line="384" w:lineRule="atLeast"/>
        <w:jc w:val="both"/>
        <w:rPr>
          <w:sz w:val="26"/>
          <w:szCs w:val="26"/>
        </w:rPr>
      </w:pPr>
      <w:r>
        <w:rPr>
          <w:bCs/>
          <w:iCs/>
          <w:color w:val="1E1E1E"/>
          <w:sz w:val="26"/>
          <w:szCs w:val="26"/>
        </w:rPr>
        <w:t xml:space="preserve">    1.</w:t>
      </w:r>
      <w:r>
        <w:rPr>
          <w:color w:val="1E1E1E"/>
          <w:sz w:val="26"/>
          <w:szCs w:val="26"/>
        </w:rPr>
        <w:t xml:space="preserve"> Утвердить Правила внутреннего трудового распорядка администрации Васильевского сельского поселения  </w:t>
      </w:r>
      <w:proofErr w:type="spellStart"/>
      <w:r>
        <w:rPr>
          <w:color w:val="1E1E1E"/>
          <w:sz w:val="26"/>
          <w:szCs w:val="26"/>
        </w:rPr>
        <w:t>Верховского</w:t>
      </w:r>
      <w:proofErr w:type="spellEnd"/>
      <w:r>
        <w:rPr>
          <w:color w:val="1E1E1E"/>
          <w:sz w:val="26"/>
          <w:szCs w:val="26"/>
        </w:rPr>
        <w:t xml:space="preserve"> района Орловской  области согласно </w:t>
      </w:r>
      <w:hyperlink r:id="rId7" w:anchor="sub_1000" w:history="1">
        <w:r w:rsidRPr="00B77A3C">
          <w:rPr>
            <w:rStyle w:val="a7"/>
            <w:sz w:val="26"/>
            <w:szCs w:val="26"/>
          </w:rPr>
          <w:t>приложению.</w:t>
        </w:r>
      </w:hyperlink>
      <w:r w:rsidRPr="00B77A3C">
        <w:rPr>
          <w:bCs/>
          <w:iCs/>
          <w:sz w:val="26"/>
          <w:szCs w:val="26"/>
        </w:rPr>
        <w:t xml:space="preserve"> </w:t>
      </w:r>
    </w:p>
    <w:p w:rsidR="002C076E" w:rsidRDefault="002C076E" w:rsidP="002C076E">
      <w:pPr>
        <w:spacing w:line="384" w:lineRule="atLeast"/>
        <w:ind w:firstLine="240"/>
        <w:jc w:val="both"/>
        <w:rPr>
          <w:sz w:val="26"/>
          <w:szCs w:val="26"/>
        </w:rPr>
      </w:pPr>
      <w:bookmarkStart w:id="1" w:name="sub_3"/>
      <w:r>
        <w:rPr>
          <w:sz w:val="26"/>
          <w:szCs w:val="26"/>
        </w:rPr>
        <w:t xml:space="preserve">2.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bookmarkEnd w:id="1"/>
    </w:p>
    <w:p w:rsidR="002C076E" w:rsidRDefault="002C076E" w:rsidP="002C076E">
      <w:pPr>
        <w:spacing w:line="408" w:lineRule="atLeast"/>
        <w:ind w:firstLine="240"/>
        <w:jc w:val="both"/>
        <w:rPr>
          <w:sz w:val="26"/>
          <w:szCs w:val="26"/>
        </w:rPr>
      </w:pPr>
      <w:r>
        <w:rPr>
          <w:sz w:val="26"/>
          <w:szCs w:val="26"/>
        </w:rPr>
        <w:t> </w:t>
      </w:r>
    </w:p>
    <w:p w:rsidR="002C076E" w:rsidRDefault="002C076E" w:rsidP="002C076E">
      <w:pPr>
        <w:spacing w:line="408" w:lineRule="atLeast"/>
        <w:rPr>
          <w:sz w:val="26"/>
          <w:szCs w:val="26"/>
        </w:rPr>
      </w:pPr>
      <w:r>
        <w:rPr>
          <w:sz w:val="26"/>
          <w:szCs w:val="26"/>
        </w:rPr>
        <w:t> </w:t>
      </w:r>
    </w:p>
    <w:p w:rsidR="002C076E" w:rsidRDefault="002C076E" w:rsidP="002C076E">
      <w:pPr>
        <w:spacing w:line="408" w:lineRule="atLeast"/>
        <w:rPr>
          <w:color w:val="1E1E1E"/>
          <w:sz w:val="26"/>
          <w:szCs w:val="26"/>
        </w:rPr>
      </w:pPr>
      <w:r>
        <w:rPr>
          <w:color w:val="1E1E1E"/>
          <w:sz w:val="26"/>
          <w:szCs w:val="26"/>
        </w:rPr>
        <w:t> </w:t>
      </w:r>
    </w:p>
    <w:p w:rsidR="002C076E" w:rsidRDefault="002C076E" w:rsidP="002C076E">
      <w:pPr>
        <w:spacing w:line="408" w:lineRule="atLeast"/>
        <w:rPr>
          <w:color w:val="1E1E1E"/>
          <w:sz w:val="26"/>
          <w:szCs w:val="26"/>
        </w:rPr>
      </w:pPr>
      <w:r>
        <w:rPr>
          <w:color w:val="1E1E1E"/>
          <w:sz w:val="26"/>
          <w:szCs w:val="26"/>
        </w:rPr>
        <w:t> Глава  </w:t>
      </w:r>
      <w:proofErr w:type="spellStart"/>
      <w:r>
        <w:rPr>
          <w:color w:val="1E1E1E"/>
          <w:sz w:val="26"/>
          <w:szCs w:val="26"/>
        </w:rPr>
        <w:t>Коньшинского</w:t>
      </w:r>
      <w:proofErr w:type="spellEnd"/>
    </w:p>
    <w:p w:rsidR="002C076E" w:rsidRDefault="002C076E" w:rsidP="002C076E">
      <w:pPr>
        <w:spacing w:line="408" w:lineRule="atLeast"/>
        <w:rPr>
          <w:color w:val="1E1E1E"/>
          <w:sz w:val="26"/>
          <w:szCs w:val="26"/>
        </w:rPr>
      </w:pPr>
      <w:r>
        <w:rPr>
          <w:color w:val="1E1E1E"/>
          <w:sz w:val="26"/>
          <w:szCs w:val="26"/>
        </w:rPr>
        <w:t xml:space="preserve">сельского поселения                                                     </w:t>
      </w:r>
      <w:proofErr w:type="spellStart"/>
      <w:r>
        <w:rPr>
          <w:color w:val="1E1E1E"/>
          <w:sz w:val="26"/>
          <w:szCs w:val="26"/>
        </w:rPr>
        <w:t>В.А.Корогодина</w:t>
      </w:r>
      <w:proofErr w:type="spellEnd"/>
      <w:r>
        <w:rPr>
          <w:color w:val="1E1E1E"/>
          <w:sz w:val="26"/>
          <w:szCs w:val="26"/>
        </w:rPr>
        <w:t xml:space="preserve">               </w:t>
      </w:r>
    </w:p>
    <w:p w:rsidR="002C076E" w:rsidRDefault="002C076E" w:rsidP="002C076E">
      <w:pPr>
        <w:rPr>
          <w:rFonts w:eastAsia="Calibri"/>
          <w:color w:val="000000"/>
          <w:sz w:val="28"/>
          <w:szCs w:val="28"/>
          <w:lang w:eastAsia="en-US"/>
        </w:rPr>
      </w:pPr>
    </w:p>
    <w:p w:rsidR="002C076E" w:rsidRDefault="002C076E" w:rsidP="002C076E">
      <w:pPr>
        <w:jc w:val="center"/>
        <w:rPr>
          <w:color w:val="000000"/>
          <w:sz w:val="28"/>
          <w:szCs w:val="28"/>
        </w:rPr>
      </w:pPr>
    </w:p>
    <w:p w:rsidR="002C076E" w:rsidRDefault="002C076E" w:rsidP="002C076E">
      <w:pPr>
        <w:jc w:val="center"/>
        <w:rPr>
          <w:color w:val="000000"/>
          <w:sz w:val="28"/>
          <w:szCs w:val="28"/>
        </w:rPr>
      </w:pPr>
    </w:p>
    <w:p w:rsidR="002C076E" w:rsidRDefault="002C076E" w:rsidP="002C076E">
      <w:pPr>
        <w:jc w:val="center"/>
        <w:rPr>
          <w:color w:val="000000"/>
          <w:sz w:val="28"/>
          <w:szCs w:val="28"/>
        </w:rPr>
      </w:pPr>
    </w:p>
    <w:p w:rsidR="002C076E" w:rsidRDefault="002C076E" w:rsidP="002C076E">
      <w:pPr>
        <w:jc w:val="center"/>
        <w:rPr>
          <w:color w:val="000000"/>
          <w:sz w:val="28"/>
          <w:szCs w:val="28"/>
        </w:rPr>
      </w:pPr>
    </w:p>
    <w:p w:rsidR="002C076E" w:rsidRDefault="002C076E" w:rsidP="002C076E">
      <w:pPr>
        <w:rPr>
          <w:b/>
          <w:sz w:val="28"/>
          <w:szCs w:val="28"/>
        </w:rPr>
      </w:pPr>
    </w:p>
    <w:p w:rsidR="002C076E" w:rsidRDefault="002C076E" w:rsidP="002C076E">
      <w:pPr>
        <w:rPr>
          <w:b/>
          <w:sz w:val="28"/>
          <w:szCs w:val="28"/>
        </w:rPr>
      </w:pPr>
    </w:p>
    <w:p w:rsidR="002C076E" w:rsidRDefault="002C076E" w:rsidP="002C076E">
      <w:pPr>
        <w:rPr>
          <w:b/>
          <w:sz w:val="28"/>
          <w:szCs w:val="28"/>
        </w:rPr>
      </w:pPr>
    </w:p>
    <w:p w:rsidR="002C076E" w:rsidRDefault="002C076E" w:rsidP="002C076E">
      <w:pPr>
        <w:rPr>
          <w:b/>
          <w:sz w:val="28"/>
          <w:szCs w:val="28"/>
        </w:rPr>
      </w:pPr>
    </w:p>
    <w:p w:rsidR="002C076E" w:rsidRDefault="002C076E" w:rsidP="002C076E">
      <w:pPr>
        <w:rPr>
          <w:b/>
          <w:sz w:val="28"/>
          <w:szCs w:val="28"/>
        </w:rPr>
      </w:pPr>
    </w:p>
    <w:p w:rsidR="002C076E" w:rsidRDefault="002C076E" w:rsidP="002C076E">
      <w:pPr>
        <w:rPr>
          <w:b/>
          <w:sz w:val="28"/>
          <w:szCs w:val="28"/>
        </w:rPr>
      </w:pPr>
    </w:p>
    <w:p w:rsidR="002C076E" w:rsidRDefault="002C076E" w:rsidP="002C076E">
      <w:pPr>
        <w:rPr>
          <w:b/>
          <w:sz w:val="28"/>
          <w:szCs w:val="28"/>
        </w:rPr>
      </w:pPr>
    </w:p>
    <w:p w:rsidR="002C076E" w:rsidRPr="00B77A3C" w:rsidRDefault="002C076E" w:rsidP="002C076E">
      <w:pPr>
        <w:jc w:val="right"/>
        <w:rPr>
          <w:color w:val="000000"/>
        </w:rPr>
      </w:pPr>
      <w:r w:rsidRPr="00B77A3C">
        <w:rPr>
          <w:color w:val="000000"/>
        </w:rPr>
        <w:lastRenderedPageBreak/>
        <w:t xml:space="preserve">                                                                                Приложение </w:t>
      </w:r>
    </w:p>
    <w:p w:rsidR="002C076E" w:rsidRPr="00B77A3C" w:rsidRDefault="002C076E" w:rsidP="002C076E">
      <w:pPr>
        <w:ind w:left="5670"/>
        <w:jc w:val="right"/>
        <w:rPr>
          <w:color w:val="000000"/>
        </w:rPr>
      </w:pPr>
      <w:r w:rsidRPr="00B77A3C">
        <w:rPr>
          <w:color w:val="000000"/>
        </w:rPr>
        <w:t>к постановлению администрации</w:t>
      </w:r>
    </w:p>
    <w:p w:rsidR="002C076E" w:rsidRPr="00B77A3C" w:rsidRDefault="002C076E" w:rsidP="002C076E">
      <w:pPr>
        <w:ind w:left="5670"/>
        <w:jc w:val="right"/>
        <w:rPr>
          <w:color w:val="000000"/>
        </w:rPr>
      </w:pPr>
      <w:proofErr w:type="spellStart"/>
      <w:r w:rsidRPr="00B77A3C">
        <w:rPr>
          <w:color w:val="1E1E1E"/>
        </w:rPr>
        <w:t>Коньшинского</w:t>
      </w:r>
      <w:proofErr w:type="spellEnd"/>
      <w:r w:rsidRPr="00B77A3C">
        <w:rPr>
          <w:color w:val="1E1E1E"/>
        </w:rPr>
        <w:t xml:space="preserve"> сельского поселения  </w:t>
      </w:r>
      <w:r w:rsidRPr="00B77A3C">
        <w:rPr>
          <w:color w:val="000000"/>
        </w:rPr>
        <w:t xml:space="preserve"> </w:t>
      </w:r>
    </w:p>
    <w:p w:rsidR="002C076E" w:rsidRPr="00B77A3C" w:rsidRDefault="002C076E" w:rsidP="002C076E">
      <w:pPr>
        <w:ind w:left="5670"/>
        <w:jc w:val="right"/>
        <w:rPr>
          <w:color w:val="000000"/>
        </w:rPr>
      </w:pPr>
      <w:r w:rsidRPr="00B77A3C">
        <w:rPr>
          <w:color w:val="000000"/>
        </w:rPr>
        <w:t xml:space="preserve">От 30.04.2022 года №12 </w:t>
      </w:r>
    </w:p>
    <w:p w:rsidR="002C076E" w:rsidRDefault="002C076E" w:rsidP="002C076E">
      <w:pPr>
        <w:rPr>
          <w:b/>
          <w:sz w:val="28"/>
          <w:szCs w:val="28"/>
        </w:rPr>
      </w:pPr>
    </w:p>
    <w:p w:rsidR="002C076E" w:rsidRDefault="002C076E" w:rsidP="002C076E">
      <w:pPr>
        <w:jc w:val="center"/>
        <w:rPr>
          <w:b/>
        </w:rPr>
      </w:pPr>
      <w:r>
        <w:rPr>
          <w:b/>
        </w:rPr>
        <w:t>ПРАВИЛА</w:t>
      </w:r>
    </w:p>
    <w:p w:rsidR="002C076E" w:rsidRDefault="002C076E" w:rsidP="002C076E">
      <w:pPr>
        <w:jc w:val="center"/>
        <w:rPr>
          <w:b/>
        </w:rPr>
      </w:pPr>
      <w:r>
        <w:rPr>
          <w:b/>
        </w:rPr>
        <w:t>ВНУТРЕННЕГО ТРУДОВОГО РАСПОРЯДКА</w:t>
      </w:r>
    </w:p>
    <w:p w:rsidR="002C076E" w:rsidRDefault="002C076E" w:rsidP="002C076E">
      <w:pPr>
        <w:jc w:val="center"/>
        <w:rPr>
          <w:b/>
        </w:rPr>
      </w:pPr>
      <w:r>
        <w:rPr>
          <w:b/>
        </w:rPr>
        <w:t>АДМИНИСТРАЦИИ КОНЬШИНСКОГО СЕЛЬСКОГО ПОСЕЛЕНИЯ</w:t>
      </w:r>
    </w:p>
    <w:p w:rsidR="002C076E" w:rsidRDefault="002C076E" w:rsidP="002C076E">
      <w:pPr>
        <w:jc w:val="center"/>
        <w:rPr>
          <w:b/>
        </w:rPr>
      </w:pPr>
    </w:p>
    <w:p w:rsidR="002C076E" w:rsidRDefault="002C076E" w:rsidP="002C076E">
      <w:pPr>
        <w:numPr>
          <w:ilvl w:val="0"/>
          <w:numId w:val="3"/>
        </w:numPr>
        <w:suppressAutoHyphens/>
        <w:ind w:left="0" w:firstLine="0"/>
        <w:jc w:val="center"/>
        <w:rPr>
          <w:b/>
        </w:rPr>
      </w:pPr>
      <w:r>
        <w:rPr>
          <w:b/>
        </w:rPr>
        <w:t>ОБЩИЕ</w:t>
      </w:r>
      <w:r>
        <w:t xml:space="preserve"> </w:t>
      </w:r>
      <w:r>
        <w:rPr>
          <w:b/>
        </w:rPr>
        <w:t>ПОЛОЖЕНИЯ</w:t>
      </w:r>
    </w:p>
    <w:p w:rsidR="002C076E" w:rsidRDefault="002C076E" w:rsidP="002C076E">
      <w:pPr>
        <w:tabs>
          <w:tab w:val="left" w:pos="9355"/>
        </w:tabs>
        <w:ind w:firstLine="567"/>
        <w:jc w:val="both"/>
      </w:pP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w:t>
      </w:r>
      <w:r>
        <w:rPr>
          <w:rFonts w:ascii="Times New Roman" w:hAnsi="Times New Roman"/>
          <w:color w:val="000000"/>
          <w:sz w:val="24"/>
          <w:szCs w:val="24"/>
        </w:rPr>
        <w:t>Федерального закона от 6 октября 2003 года № 131-ФЗ «Об общих принципах организации местного</w:t>
      </w:r>
      <w:r>
        <w:rPr>
          <w:rFonts w:ascii="Times New Roman" w:hAnsi="Times New Roman"/>
          <w:sz w:val="24"/>
          <w:szCs w:val="24"/>
        </w:rPr>
        <w:t xml:space="preserve"> </w:t>
      </w:r>
      <w:r>
        <w:rPr>
          <w:rFonts w:ascii="Times New Roman" w:hAnsi="Times New Roman"/>
          <w:color w:val="000000"/>
          <w:sz w:val="24"/>
          <w:szCs w:val="24"/>
        </w:rPr>
        <w:t>самоуправления в Российской Федерации», Федерального закона от 2 марта 2007 года № 25-ФЗ «О</w:t>
      </w:r>
      <w:r>
        <w:rPr>
          <w:rFonts w:ascii="Times New Roman" w:hAnsi="Times New Roman"/>
          <w:sz w:val="24"/>
          <w:szCs w:val="24"/>
        </w:rPr>
        <w:t xml:space="preserve"> </w:t>
      </w:r>
      <w:r>
        <w:rPr>
          <w:rFonts w:ascii="Times New Roman" w:hAnsi="Times New Roman"/>
          <w:color w:val="000000"/>
          <w:sz w:val="24"/>
          <w:szCs w:val="24"/>
        </w:rPr>
        <w:t>муниципальной службе в Российской Федерации»,</w:t>
      </w:r>
      <w:r>
        <w:rPr>
          <w:rFonts w:ascii="Times New Roman" w:hAnsi="Times New Roman"/>
          <w:sz w:val="24"/>
          <w:szCs w:val="24"/>
        </w:rPr>
        <w:t xml:space="preserve">  закона Орловской области от 9 января 2008 года № 736-ОЗ «О муниципальной службе в Орловской</w:t>
      </w:r>
      <w:proofErr w:type="gramEnd"/>
      <w:r>
        <w:rPr>
          <w:rFonts w:ascii="Times New Roman" w:hAnsi="Times New Roman"/>
          <w:sz w:val="24"/>
          <w:szCs w:val="24"/>
        </w:rPr>
        <w:t xml:space="preserve"> области», в соответствии с Уставом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и иных нормативных правовых актов.</w:t>
      </w:r>
      <w:bookmarkStart w:id="2" w:name="sub_112"/>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Правила регламентируют порядок приема и увольнения работников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(далее – Администрация),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bookmarkStart w:id="3" w:name="sub_113"/>
      <w:bookmarkEnd w:id="2"/>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Правила имеют целью укреплять трудовую дисциплину, способствовать рациональному использованию рабочего времени, высокому качеству работы, повышению производительности и эффективности труда в Администрации.</w:t>
      </w:r>
      <w:bookmarkStart w:id="4" w:name="sub_114"/>
      <w:bookmarkEnd w:id="3"/>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Применительно к настоящим Правилам работниками являются лица, заключившие трудовой договор с главой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в том числе:</w:t>
      </w:r>
    </w:p>
    <w:bookmarkEnd w:id="4"/>
    <w:p w:rsidR="002C076E" w:rsidRDefault="002C076E" w:rsidP="002C076E">
      <w:pPr>
        <w:pStyle w:val="12"/>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2C076E" w:rsidRDefault="002C076E" w:rsidP="002C076E">
      <w:pPr>
        <w:pStyle w:val="12"/>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работники, замещающие должности, не являющиеся должностями муниципальной службы.</w:t>
      </w:r>
    </w:p>
    <w:p w:rsidR="002C076E" w:rsidRDefault="002C076E" w:rsidP="002C076E">
      <w:pPr>
        <w:ind w:firstLine="709"/>
        <w:jc w:val="both"/>
      </w:pPr>
      <w:r>
        <w:t xml:space="preserve">Работодателем является глава Васильевского сельского поселения – глава администрации поселения, действующий на основании Устава </w:t>
      </w:r>
      <w:proofErr w:type="spellStart"/>
      <w:r>
        <w:t>Коньшинского</w:t>
      </w:r>
      <w:proofErr w:type="spellEnd"/>
      <w:r>
        <w:t xml:space="preserve"> сельского поселения, наделенный прав</w:t>
      </w:r>
      <w:bookmarkStart w:id="5" w:name="sub_115"/>
      <w:r>
        <w:t>ом заключать трудовые договоры.</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Правила утверждаются и изменяются распоряжением Администрации.</w:t>
      </w:r>
      <w:bookmarkEnd w:id="5"/>
    </w:p>
    <w:p w:rsidR="002C076E" w:rsidRDefault="002C076E" w:rsidP="002C076E">
      <w:pPr>
        <w:ind w:firstLine="567"/>
        <w:jc w:val="both"/>
        <w:rPr>
          <w:highlight w:val="yellow"/>
        </w:rPr>
      </w:pPr>
    </w:p>
    <w:p w:rsidR="002C076E" w:rsidRDefault="002C076E" w:rsidP="002C076E">
      <w:pPr>
        <w:pStyle w:val="1"/>
        <w:keepNext w:val="0"/>
        <w:widowControl w:val="0"/>
        <w:numPr>
          <w:ilvl w:val="0"/>
          <w:numId w:val="3"/>
        </w:numPr>
        <w:suppressAutoHyphens w:val="0"/>
        <w:autoSpaceDE w:val="0"/>
        <w:autoSpaceDN w:val="0"/>
        <w:adjustRightInd w:val="0"/>
        <w:spacing w:before="0" w:after="0"/>
        <w:ind w:left="0" w:firstLine="0"/>
        <w:jc w:val="center"/>
        <w:rPr>
          <w:rFonts w:ascii="Times New Roman" w:hAnsi="Times New Roman"/>
          <w:b w:val="0"/>
          <w:sz w:val="24"/>
          <w:szCs w:val="48"/>
        </w:rPr>
      </w:pPr>
      <w:bookmarkStart w:id="6" w:name="sub_200"/>
      <w:r>
        <w:rPr>
          <w:b w:val="0"/>
          <w:sz w:val="24"/>
        </w:rPr>
        <w:t>ПОРЯДОК ПРИЕМА НА РАБОТУ</w:t>
      </w:r>
      <w:bookmarkEnd w:id="6"/>
    </w:p>
    <w:p w:rsidR="002C076E" w:rsidRDefault="002C076E" w:rsidP="002C076E">
      <w:pPr>
        <w:rPr>
          <w:sz w:val="22"/>
          <w:highlight w:val="yellow"/>
        </w:rPr>
      </w:pP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bookmarkStart w:id="7" w:name="sub_221"/>
      <w:r>
        <w:rPr>
          <w:rFonts w:ascii="Times New Roman" w:hAnsi="Times New Roman"/>
          <w:sz w:val="24"/>
          <w:szCs w:val="24"/>
        </w:rPr>
        <w:t>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муниципальными правовыми актами.</w:t>
      </w:r>
      <w:bookmarkStart w:id="8" w:name="sub_222"/>
      <w:bookmarkEnd w:id="7"/>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 </w:t>
      </w:r>
    </w:p>
    <w:p w:rsidR="002C076E" w:rsidRDefault="002C076E" w:rsidP="002C076E">
      <w:pPr>
        <w:pStyle w:val="12"/>
        <w:numPr>
          <w:ilvl w:val="0"/>
          <w:numId w:val="5"/>
        </w:numPr>
        <w:spacing w:after="0" w:line="240" w:lineRule="auto"/>
        <w:ind w:left="0" w:firstLine="709"/>
        <w:jc w:val="both"/>
        <w:rPr>
          <w:rStyle w:val="blk"/>
        </w:rPr>
      </w:pPr>
      <w:r>
        <w:rPr>
          <w:rFonts w:ascii="Times New Roman" w:hAnsi="Times New Roman"/>
          <w:sz w:val="24"/>
          <w:szCs w:val="24"/>
        </w:rPr>
        <w:t>заявление о приеме на работу</w:t>
      </w:r>
      <w:r>
        <w:rPr>
          <w:rStyle w:val="blk"/>
          <w:sz w:val="24"/>
          <w:szCs w:val="24"/>
        </w:rPr>
        <w:t>;</w:t>
      </w:r>
    </w:p>
    <w:p w:rsidR="002C076E" w:rsidRDefault="002C076E" w:rsidP="002C076E">
      <w:pPr>
        <w:pStyle w:val="12"/>
        <w:numPr>
          <w:ilvl w:val="0"/>
          <w:numId w:val="5"/>
        </w:numPr>
        <w:spacing w:after="0" w:line="240" w:lineRule="auto"/>
        <w:ind w:left="0" w:firstLine="709"/>
        <w:jc w:val="both"/>
        <w:rPr>
          <w:rStyle w:val="blk"/>
          <w:sz w:val="24"/>
          <w:szCs w:val="24"/>
        </w:rPr>
      </w:pPr>
      <w:r>
        <w:rPr>
          <w:rStyle w:val="blk"/>
          <w:sz w:val="24"/>
          <w:szCs w:val="24"/>
        </w:rPr>
        <w:t>паспорт или иной документ, удостоверяющий личность;</w:t>
      </w:r>
      <w:bookmarkStart w:id="9" w:name="dst2356"/>
      <w:bookmarkStart w:id="10" w:name="dst100479"/>
      <w:bookmarkEnd w:id="9"/>
      <w:bookmarkEnd w:id="10"/>
    </w:p>
    <w:p w:rsidR="002C076E" w:rsidRDefault="002C076E" w:rsidP="002C076E">
      <w:pPr>
        <w:pStyle w:val="12"/>
        <w:numPr>
          <w:ilvl w:val="0"/>
          <w:numId w:val="5"/>
        </w:numPr>
        <w:spacing w:after="0" w:line="240" w:lineRule="auto"/>
        <w:ind w:left="0" w:firstLine="709"/>
        <w:jc w:val="both"/>
        <w:rPr>
          <w:rStyle w:val="blk"/>
          <w:sz w:val="24"/>
          <w:szCs w:val="24"/>
        </w:rPr>
      </w:pPr>
      <w:r>
        <w:rPr>
          <w:rStyle w:val="blk"/>
          <w:sz w:val="24"/>
          <w:szCs w:val="24"/>
        </w:rPr>
        <w:lastRenderedPageBreak/>
        <w:t>трудовую книжку и (или) сведения о трудовой деятельности, за исключением случаев, если трудовой договор заключается впервые;</w:t>
      </w:r>
      <w:bookmarkStart w:id="11" w:name="dst102626"/>
      <w:bookmarkStart w:id="12" w:name="dst2038"/>
      <w:bookmarkStart w:id="13" w:name="dst100480"/>
      <w:bookmarkEnd w:id="11"/>
      <w:bookmarkEnd w:id="12"/>
      <w:bookmarkEnd w:id="13"/>
    </w:p>
    <w:p w:rsidR="002C076E" w:rsidRDefault="002C076E" w:rsidP="002C076E">
      <w:pPr>
        <w:pStyle w:val="12"/>
        <w:numPr>
          <w:ilvl w:val="0"/>
          <w:numId w:val="5"/>
        </w:numPr>
        <w:spacing w:after="0" w:line="240" w:lineRule="auto"/>
        <w:ind w:left="0" w:firstLine="709"/>
        <w:jc w:val="both"/>
        <w:rPr>
          <w:rStyle w:val="blk"/>
          <w:sz w:val="24"/>
          <w:szCs w:val="24"/>
        </w:rPr>
      </w:pPr>
      <w:r>
        <w:rPr>
          <w:rStyle w:val="blk"/>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bookmarkStart w:id="14" w:name="dst100481"/>
      <w:bookmarkEnd w:id="14"/>
    </w:p>
    <w:p w:rsidR="002C076E" w:rsidRDefault="002C076E" w:rsidP="002C076E">
      <w:pPr>
        <w:pStyle w:val="12"/>
        <w:numPr>
          <w:ilvl w:val="0"/>
          <w:numId w:val="5"/>
        </w:numPr>
        <w:spacing w:after="0" w:line="240" w:lineRule="auto"/>
        <w:ind w:left="0" w:firstLine="709"/>
        <w:jc w:val="both"/>
        <w:rPr>
          <w:rStyle w:val="blk"/>
          <w:sz w:val="24"/>
          <w:szCs w:val="24"/>
        </w:rPr>
      </w:pPr>
      <w:r>
        <w:rPr>
          <w:rStyle w:val="blk"/>
          <w:sz w:val="24"/>
          <w:szCs w:val="24"/>
        </w:rPr>
        <w:t>документы воинского учета - для военнообязанных и лиц, подлежащих призыву на военную службу;</w:t>
      </w:r>
      <w:bookmarkStart w:id="15" w:name="dst1901"/>
      <w:bookmarkStart w:id="16" w:name="dst100482"/>
      <w:bookmarkEnd w:id="15"/>
      <w:bookmarkEnd w:id="16"/>
    </w:p>
    <w:p w:rsidR="002C076E" w:rsidRDefault="002C076E" w:rsidP="002C076E">
      <w:pPr>
        <w:pStyle w:val="12"/>
        <w:numPr>
          <w:ilvl w:val="0"/>
          <w:numId w:val="5"/>
        </w:numPr>
        <w:spacing w:after="0" w:line="240" w:lineRule="auto"/>
        <w:ind w:left="0" w:firstLine="709"/>
        <w:jc w:val="both"/>
        <w:rPr>
          <w:rStyle w:val="blk"/>
          <w:sz w:val="24"/>
          <w:szCs w:val="24"/>
        </w:rPr>
      </w:pPr>
      <w:r>
        <w:rPr>
          <w:rStyle w:val="blk"/>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C076E" w:rsidRDefault="002C076E" w:rsidP="002C076E">
      <w:pPr>
        <w:ind w:firstLine="709"/>
        <w:jc w:val="both"/>
      </w:pPr>
      <w: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bookmarkStart w:id="17" w:name="dst100483"/>
      <w:bookmarkEnd w:id="17"/>
      <w:r>
        <w:rPr>
          <w:rStyle w:val="blk"/>
          <w:sz w:val="24"/>
          <w:szCs w:val="24"/>
        </w:rPr>
        <w:t>При поступлении на муниципальную службу гражданину необходимо представить:</w:t>
      </w:r>
    </w:p>
    <w:p w:rsidR="002C076E" w:rsidRDefault="002C076E" w:rsidP="002C076E">
      <w:pPr>
        <w:pStyle w:val="12"/>
        <w:numPr>
          <w:ilvl w:val="0"/>
          <w:numId w:val="6"/>
        </w:numPr>
        <w:spacing w:after="0" w:line="240" w:lineRule="auto"/>
        <w:ind w:left="0" w:firstLine="709"/>
        <w:jc w:val="both"/>
        <w:rPr>
          <w:rStyle w:val="blk"/>
        </w:rPr>
      </w:pPr>
      <w:bookmarkStart w:id="18" w:name="dst100137"/>
      <w:bookmarkEnd w:id="18"/>
      <w:r>
        <w:rPr>
          <w:rStyle w:val="blk"/>
          <w:sz w:val="24"/>
          <w:szCs w:val="24"/>
        </w:rPr>
        <w:t>заявление с просьбой о поступлении на муниципальную службу и замещении должности муниципальной службы;</w:t>
      </w:r>
      <w:bookmarkStart w:id="19" w:name="dst2"/>
      <w:bookmarkStart w:id="20" w:name="dst100138"/>
      <w:bookmarkEnd w:id="19"/>
      <w:bookmarkEnd w:id="20"/>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bookmarkStart w:id="21" w:name="dst100139"/>
      <w:bookmarkEnd w:id="21"/>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паспорт;</w:t>
      </w:r>
      <w:bookmarkStart w:id="22" w:name="dst116"/>
      <w:bookmarkStart w:id="23" w:name="dst100140"/>
      <w:bookmarkEnd w:id="22"/>
      <w:bookmarkEnd w:id="23"/>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bookmarkStart w:id="24" w:name="dst100141"/>
      <w:bookmarkEnd w:id="24"/>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документ об образовании;</w:t>
      </w:r>
      <w:bookmarkStart w:id="25" w:name="dst115"/>
      <w:bookmarkStart w:id="26" w:name="dst100142"/>
      <w:bookmarkEnd w:id="25"/>
      <w:bookmarkEnd w:id="26"/>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bookmarkStart w:id="27" w:name="dst100143"/>
      <w:bookmarkEnd w:id="27"/>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 xml:space="preserve">свидетельство </w:t>
      </w:r>
      <w:proofErr w:type="gramStart"/>
      <w:r>
        <w:rPr>
          <w:rStyle w:val="blk"/>
          <w:sz w:val="24"/>
          <w:szCs w:val="24"/>
        </w:rPr>
        <w:t>о постановке физического лица на учет в налоговом органе по месту жительства на территории</w:t>
      </w:r>
      <w:proofErr w:type="gramEnd"/>
      <w:r>
        <w:rPr>
          <w:rStyle w:val="blk"/>
          <w:sz w:val="24"/>
          <w:szCs w:val="24"/>
        </w:rPr>
        <w:t xml:space="preserve"> Российской Федерации;</w:t>
      </w:r>
      <w:bookmarkStart w:id="28" w:name="dst51"/>
      <w:bookmarkStart w:id="29" w:name="dst100144"/>
      <w:bookmarkEnd w:id="28"/>
      <w:bookmarkEnd w:id="29"/>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документы воинского учета - для граждан, пребывающих в запасе, и лиц, подлежащих призыву на военную службу;</w:t>
      </w:r>
      <w:bookmarkStart w:id="30" w:name="dst67"/>
      <w:bookmarkStart w:id="31" w:name="dst100145"/>
      <w:bookmarkEnd w:id="30"/>
      <w:bookmarkEnd w:id="31"/>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заключение медицинской организации об отсутствии заболевания, препятствующего поступлению на муниципальную службу;</w:t>
      </w:r>
      <w:bookmarkStart w:id="32" w:name="dst100146"/>
      <w:bookmarkEnd w:id="32"/>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bookmarkStart w:id="33" w:name="dst100320"/>
      <w:bookmarkEnd w:id="33"/>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w:t>
      </w:r>
      <w:bookmarkStart w:id="34" w:name="dst100147"/>
      <w:bookmarkEnd w:id="34"/>
    </w:p>
    <w:p w:rsidR="002C076E" w:rsidRDefault="002C076E" w:rsidP="002C076E">
      <w:pPr>
        <w:pStyle w:val="12"/>
        <w:numPr>
          <w:ilvl w:val="0"/>
          <w:numId w:val="6"/>
        </w:numPr>
        <w:spacing w:after="0" w:line="240" w:lineRule="auto"/>
        <w:ind w:left="0" w:firstLine="709"/>
        <w:jc w:val="both"/>
        <w:rPr>
          <w:rStyle w:val="blk"/>
          <w:sz w:val="24"/>
          <w:szCs w:val="24"/>
        </w:rPr>
      </w:pPr>
      <w:r>
        <w:rPr>
          <w:rStyle w:val="blk"/>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C076E" w:rsidRDefault="002C076E" w:rsidP="002C076E">
      <w:pPr>
        <w:pStyle w:val="12"/>
        <w:numPr>
          <w:ilvl w:val="0"/>
          <w:numId w:val="6"/>
        </w:numPr>
        <w:spacing w:after="0" w:line="240" w:lineRule="auto"/>
        <w:ind w:left="0" w:firstLine="709"/>
        <w:jc w:val="both"/>
        <w:rPr>
          <w:rStyle w:val="blk"/>
          <w:sz w:val="24"/>
          <w:szCs w:val="24"/>
        </w:rPr>
      </w:pPr>
      <w:proofErr w:type="gramStart"/>
      <w:r>
        <w:rPr>
          <w:rStyle w:val="blk"/>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p>
    <w:p w:rsidR="002C076E" w:rsidRDefault="002C076E" w:rsidP="002C076E">
      <w:pPr>
        <w:pStyle w:val="12"/>
        <w:numPr>
          <w:ilvl w:val="0"/>
          <w:numId w:val="6"/>
        </w:numPr>
        <w:spacing w:after="0" w:line="240" w:lineRule="auto"/>
        <w:ind w:left="0" w:firstLine="709"/>
        <w:jc w:val="both"/>
        <w:rPr>
          <w:rStyle w:val="blk"/>
          <w:sz w:val="24"/>
          <w:szCs w:val="24"/>
        </w:rPr>
      </w:pPr>
      <w:proofErr w:type="gramStart"/>
      <w:r>
        <w:rPr>
          <w:rStyle w:val="blk"/>
          <w:sz w:val="24"/>
          <w:szCs w:val="24"/>
        </w:rPr>
        <w:lastRenderedPageBreak/>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Style w:val="blk"/>
          <w:sz w:val="24"/>
          <w:szCs w:val="24"/>
        </w:rPr>
        <w:t>психоактивных</w:t>
      </w:r>
      <w:proofErr w:type="spellEnd"/>
      <w:r>
        <w:rPr>
          <w:rStyle w:val="blk"/>
          <w:sz w:val="24"/>
          <w:szCs w:val="24"/>
        </w:rPr>
        <w:t xml:space="preserve"> веществ, которая выдана в установленном порядке и по установленной форме, если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w:t>
      </w:r>
      <w:proofErr w:type="gramEnd"/>
      <w:r>
        <w:rPr>
          <w:rStyle w:val="blk"/>
          <w:sz w:val="24"/>
          <w:szCs w:val="24"/>
        </w:rPr>
        <w:t xml:space="preserve"> наркотических средств или психотропных веществ без назначения врача либо новых потенциально опасных </w:t>
      </w:r>
      <w:proofErr w:type="spellStart"/>
      <w:r>
        <w:rPr>
          <w:rStyle w:val="blk"/>
          <w:sz w:val="24"/>
          <w:szCs w:val="24"/>
        </w:rPr>
        <w:t>психоактивных</w:t>
      </w:r>
      <w:proofErr w:type="spellEnd"/>
      <w:r>
        <w:rPr>
          <w:rStyle w:val="blk"/>
          <w:sz w:val="24"/>
          <w:szCs w:val="24"/>
        </w:rPr>
        <w:t xml:space="preserve"> веществ, до окончания срока, в течение которого лицо считается подвергнутым административному наказанию.</w:t>
      </w:r>
    </w:p>
    <w:p w:rsidR="002C076E" w:rsidRDefault="002C076E" w:rsidP="002C076E">
      <w:pPr>
        <w:pStyle w:val="12"/>
        <w:numPr>
          <w:ilvl w:val="1"/>
          <w:numId w:val="3"/>
        </w:numPr>
        <w:spacing w:after="0" w:line="240" w:lineRule="auto"/>
        <w:ind w:left="0" w:firstLine="709"/>
        <w:jc w:val="both"/>
        <w:rPr>
          <w:rStyle w:val="blk"/>
          <w:sz w:val="24"/>
          <w:szCs w:val="24"/>
        </w:rPr>
      </w:pPr>
      <w:r>
        <w:rPr>
          <w:rStyle w:val="blk"/>
          <w:sz w:val="24"/>
          <w:szCs w:val="24"/>
        </w:rPr>
        <w:t xml:space="preserve">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Pr>
          <w:rStyle w:val="blk"/>
          <w:sz w:val="24"/>
          <w:szCs w:val="24"/>
        </w:rPr>
        <w:t>медико-социальной</w:t>
      </w:r>
      <w:proofErr w:type="gramEnd"/>
      <w:r>
        <w:rPr>
          <w:rStyle w:val="blk"/>
          <w:sz w:val="24"/>
          <w:szCs w:val="24"/>
        </w:rPr>
        <w:t xml:space="preserve"> экспертизы. Вышеуказанные сведения запрашиваются с согласия работника в соответствии с действующим законодательством.</w:t>
      </w:r>
    </w:p>
    <w:p w:rsidR="002C076E" w:rsidRDefault="002C076E" w:rsidP="002C076E">
      <w:pPr>
        <w:pStyle w:val="12"/>
        <w:numPr>
          <w:ilvl w:val="1"/>
          <w:numId w:val="3"/>
        </w:numPr>
        <w:spacing w:after="0" w:line="240" w:lineRule="auto"/>
        <w:ind w:left="0" w:firstLine="709"/>
        <w:jc w:val="both"/>
        <w:rPr>
          <w:rStyle w:val="blk"/>
          <w:sz w:val="24"/>
          <w:szCs w:val="24"/>
        </w:rPr>
      </w:pPr>
      <w:r>
        <w:rPr>
          <w:rStyle w:val="blk"/>
          <w:sz w:val="24"/>
          <w:szCs w:val="24"/>
        </w:rPr>
        <w:t>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Трудовым Кодексом Российской Федерации, иным федеральным законом трудовая книжка на работника не оформляется). В случае</w:t>
      </w:r>
      <w:proofErr w:type="gramStart"/>
      <w:r>
        <w:rPr>
          <w:rStyle w:val="blk"/>
          <w:sz w:val="24"/>
          <w:szCs w:val="24"/>
        </w:rPr>
        <w:t>,</w:t>
      </w:r>
      <w:proofErr w:type="gramEnd"/>
      <w:r>
        <w:rPr>
          <w:rStyle w:val="blk"/>
          <w:sz w:val="24"/>
          <w:szCs w:val="24"/>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bookmarkStart w:id="35" w:name="dst2358"/>
      <w:bookmarkStart w:id="36" w:name="dst413"/>
      <w:bookmarkEnd w:id="35"/>
      <w:bookmarkEnd w:id="36"/>
    </w:p>
    <w:p w:rsidR="002C076E" w:rsidRDefault="002C076E" w:rsidP="002C076E">
      <w:pPr>
        <w:pStyle w:val="12"/>
        <w:numPr>
          <w:ilvl w:val="1"/>
          <w:numId w:val="3"/>
        </w:numPr>
        <w:spacing w:after="0" w:line="240" w:lineRule="auto"/>
        <w:ind w:left="0" w:firstLine="709"/>
        <w:jc w:val="both"/>
        <w:rPr>
          <w:rStyle w:val="blk"/>
          <w:sz w:val="24"/>
          <w:szCs w:val="24"/>
        </w:rPr>
      </w:pPr>
      <w:proofErr w:type="gramStart"/>
      <w:r>
        <w:rPr>
          <w:rStyle w:val="blk"/>
          <w:sz w:val="24"/>
          <w:szCs w:val="24"/>
        </w:rPr>
        <w:t>В случае отсутствия у лица, поступающего на работу, трудовой книжки в связи с ее утратой, повреждением или по иной причине специалист по кадровой работе Администрации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w:t>
      </w:r>
      <w:proofErr w:type="gramEnd"/>
      <w:r>
        <w:rPr>
          <w:rStyle w:val="blk"/>
          <w:sz w:val="24"/>
          <w:szCs w:val="24"/>
        </w:rPr>
        <w:t xml:space="preserve"> ведется). </w:t>
      </w:r>
      <w:bookmarkStart w:id="37" w:name="sub_226"/>
      <w:bookmarkEnd w:id="8"/>
      <w:r>
        <w:rPr>
          <w:rStyle w:val="blk"/>
          <w:sz w:val="24"/>
          <w:szCs w:val="24"/>
        </w:rPr>
        <w:t>Расходы на приобретение трудовой книжки или вкладыша взимаются с работника.</w:t>
      </w:r>
    </w:p>
    <w:p w:rsidR="002C076E" w:rsidRDefault="002C076E" w:rsidP="002C076E">
      <w:pPr>
        <w:pStyle w:val="12"/>
        <w:numPr>
          <w:ilvl w:val="1"/>
          <w:numId w:val="3"/>
        </w:numPr>
        <w:spacing w:after="0" w:line="240" w:lineRule="auto"/>
        <w:ind w:left="0" w:firstLine="709"/>
        <w:jc w:val="both"/>
      </w:pPr>
      <w:r>
        <w:rPr>
          <w:rFonts w:ascii="Times New Roman" w:hAnsi="Times New Roman"/>
          <w:sz w:val="24"/>
          <w:szCs w:val="24"/>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rFonts w:ascii="Times New Roman" w:hAnsi="Times New Roman"/>
          <w:sz w:val="24"/>
          <w:szCs w:val="24"/>
        </w:rPr>
        <w:t>ведома</w:t>
      </w:r>
      <w:proofErr w:type="gramEnd"/>
      <w:r>
        <w:rPr>
          <w:rFonts w:ascii="Times New Roman" w:hAnsi="Times New Roman"/>
          <w:sz w:val="24"/>
          <w:szCs w:val="24"/>
        </w:rPr>
        <w:t xml:space="preserve"> или по поручению работодателя.</w:t>
      </w:r>
      <w:bookmarkStart w:id="38" w:name="sub_227"/>
      <w:bookmarkEnd w:id="37"/>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bookmarkStart w:id="39" w:name="sub_228"/>
      <w:bookmarkEnd w:id="38"/>
    </w:p>
    <w:p w:rsidR="002C076E" w:rsidRDefault="002C076E" w:rsidP="002C076E">
      <w:pPr>
        <w:pStyle w:val="12"/>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roofErr w:type="gramEnd"/>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Запрещается фактическое допущение работника к работе без </w:t>
      </w:r>
      <w:proofErr w:type="gramStart"/>
      <w:r>
        <w:rPr>
          <w:rFonts w:ascii="Times New Roman" w:hAnsi="Times New Roman"/>
          <w:sz w:val="24"/>
          <w:szCs w:val="24"/>
        </w:rPr>
        <w:t>ведома</w:t>
      </w:r>
      <w:proofErr w:type="gramEnd"/>
      <w:r>
        <w:rPr>
          <w:rFonts w:ascii="Times New Roman" w:hAnsi="Times New Roman"/>
          <w:sz w:val="24"/>
          <w:szCs w:val="24"/>
        </w:rPr>
        <w:t xml:space="preserve"> или поручения работодателя (его уполномоченного на это представителя).</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Прием на работу оформляется распоряжением работодателя, изданным на основании заключенного трудового договора. Содержание распоряжения работодателя должно соответствовать условиям заключенного трудового договора. </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Распоряжение работодателя о приеме на работу объявляется работнику под роспись в трехдневный срок со дня фактического начала работы</w:t>
      </w:r>
      <w:bookmarkStart w:id="40" w:name="dst419"/>
      <w:bookmarkStart w:id="41" w:name="dst100499"/>
      <w:bookmarkStart w:id="42" w:name="sub_210"/>
      <w:bookmarkEnd w:id="39"/>
      <w:bookmarkEnd w:id="40"/>
      <w:bookmarkEnd w:id="41"/>
      <w:r>
        <w:rPr>
          <w:rFonts w:ascii="Times New Roman" w:hAnsi="Times New Roman"/>
          <w:sz w:val="24"/>
          <w:szCs w:val="24"/>
        </w:rPr>
        <w:t>. По требованию работника работодатель обязан выдать ему надлежаще заверенную копию указанного распоряжения.</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bookmarkStart w:id="43" w:name="sub_212"/>
      <w:bookmarkEnd w:id="42"/>
      <w:r>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Условие трудового договора об испытании не применяется, если работнику в соответствии с Трудовым кодексом Российской Федерации, иными федеральными законами нельзя устанавливать испытание при приеме.</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Срок испытания не может превышать трех месяцев.</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При заключении трудового договора на срок от двух до шести месяцев испытание не может превышать двух недель.</w:t>
      </w:r>
    </w:p>
    <w:p w:rsidR="002C076E" w:rsidRDefault="002C076E" w:rsidP="002C076E">
      <w:pPr>
        <w:pStyle w:val="12"/>
        <w:spacing w:after="0" w:line="240" w:lineRule="auto"/>
        <w:ind w:left="0" w:firstLine="709"/>
        <w:jc w:val="both"/>
        <w:rPr>
          <w:rFonts w:ascii="Times New Roman" w:hAnsi="Times New Roman"/>
          <w:sz w:val="24"/>
          <w:szCs w:val="24"/>
        </w:rPr>
      </w:pPr>
      <w:bookmarkStart w:id="44" w:name="sub_213"/>
      <w:bookmarkEnd w:id="43"/>
      <w:r>
        <w:rPr>
          <w:rFonts w:ascii="Times New Roman" w:hAnsi="Times New Roman"/>
          <w:sz w:val="24"/>
          <w:szCs w:val="24"/>
        </w:rPr>
        <w:t>В срок испытания не засчитываются периоды временной нетрудоспособности и другие периоды, когда работник фактически отсутствовал на работе.</w:t>
      </w:r>
      <w:bookmarkStart w:id="45" w:name="sub_214"/>
      <w:bookmarkEnd w:id="44"/>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Работодатель заключает трудовые договоры с работником на неопределенный срок, а в случаях, предусмотренных Трудовым кодексом Российской Федерации,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Российской Федерации, иными федеральными законами.</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46" w:name="sub_215"/>
      <w:bookmarkEnd w:id="45"/>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bookmarkStart w:id="47" w:name="sub_216"/>
      <w:bookmarkEnd w:id="46"/>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если работа в этой организации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каждого работника ведется личное дело, состоящее из заверенной копии распоряжения о приеме на работу, личной карточки работника, автобиографии, копии документов об образовании и (или) профессиональной подготовки, копии документов о повышении квалификации, аттестации работника и т.д. в соответствии с действующим законодательством. </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Личное дело муниципального служащего ведется в соответствии со статьей 30 федерального закона «О муниципальной службе в Российской Федерации» № 25 – ФЗ от 02.03.2007 года.    </w:t>
      </w:r>
    </w:p>
    <w:p w:rsidR="002C076E" w:rsidRDefault="002C076E" w:rsidP="002C076E">
      <w:pPr>
        <w:jc w:val="both"/>
      </w:pPr>
    </w:p>
    <w:p w:rsidR="002C076E" w:rsidRDefault="002C076E" w:rsidP="002C076E">
      <w:pPr>
        <w:pStyle w:val="1"/>
        <w:numPr>
          <w:ilvl w:val="0"/>
          <w:numId w:val="3"/>
        </w:numPr>
        <w:suppressAutoHyphens w:val="0"/>
        <w:spacing w:before="0" w:after="0"/>
        <w:ind w:left="0" w:firstLine="0"/>
        <w:jc w:val="center"/>
        <w:rPr>
          <w:rFonts w:ascii="Times New Roman" w:hAnsi="Times New Roman"/>
          <w:b w:val="0"/>
          <w:sz w:val="24"/>
          <w:szCs w:val="48"/>
        </w:rPr>
      </w:pPr>
      <w:bookmarkStart w:id="48" w:name="sub_1011"/>
      <w:r>
        <w:rPr>
          <w:b w:val="0"/>
          <w:sz w:val="24"/>
        </w:rPr>
        <w:t xml:space="preserve">ПОРЯДОК </w:t>
      </w:r>
      <w:bookmarkEnd w:id="48"/>
      <w:r>
        <w:rPr>
          <w:b w:val="0"/>
          <w:sz w:val="24"/>
        </w:rPr>
        <w:t>УВОЛЬНЕНИЯ</w:t>
      </w:r>
    </w:p>
    <w:p w:rsidR="002C076E" w:rsidRDefault="002C076E" w:rsidP="002C076E">
      <w:pPr>
        <w:rPr>
          <w:sz w:val="22"/>
        </w:rPr>
      </w:pP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Прекращение трудового договора регулируется главой 13 Трудового Кодексом Российской Федерации и производится в порядке и по основаниям, предусмотренным Трудовым Кодексом Российской Федерации, иными федеральными законами.</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 соглашению между работником и работодателем трудовой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и до истечения срока предупреждения об увольнении.</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C076E" w:rsidRDefault="002C076E" w:rsidP="002C076E">
      <w:pPr>
        <w:pStyle w:val="12"/>
        <w:numPr>
          <w:ilvl w:val="1"/>
          <w:numId w:val="3"/>
        </w:numPr>
        <w:spacing w:after="0" w:line="240" w:lineRule="auto"/>
        <w:ind w:left="0" w:firstLine="709"/>
        <w:jc w:val="both"/>
      </w:pPr>
      <w:r>
        <w:rPr>
          <w:rFonts w:ascii="Times New Roman" w:hAnsi="Times New Roman"/>
          <w:sz w:val="24"/>
          <w:szCs w:val="24"/>
        </w:rPr>
        <w:t>Прекращение трудового договора оформляется распоряжением работодателя. С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2C076E" w:rsidRDefault="002C076E" w:rsidP="002C076E">
      <w:pPr>
        <w:pStyle w:val="12"/>
        <w:numPr>
          <w:ilvl w:val="2"/>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Если увольнение работника является дисциплинарным взысканием, то распоряжение работодателя об увольнении должно быть объявлено этому работнику под роспись в течение трех рабочих дней (не считая времени отсутствия работника на работе). Если работник отказывается ознакомиться с постановлением под роспись, на постановлении делается соответствующая запись и составляется акт.</w:t>
      </w:r>
    </w:p>
    <w:p w:rsidR="002C076E" w:rsidRDefault="002C076E" w:rsidP="002C076E">
      <w:pPr>
        <w:pStyle w:val="12"/>
        <w:numPr>
          <w:ilvl w:val="1"/>
          <w:numId w:val="3"/>
        </w:numPr>
        <w:spacing w:after="0" w:line="240" w:lineRule="auto"/>
        <w:ind w:left="0" w:firstLine="709"/>
        <w:jc w:val="both"/>
      </w:pPr>
      <w:r>
        <w:rPr>
          <w:rFonts w:ascii="Times New Roman" w:hAnsi="Times New Roman"/>
          <w:sz w:val="24"/>
          <w:szCs w:val="24"/>
        </w:rPr>
        <w:t>В день прекращения трудового договора работодатель выдает работнику трудовую книжку или предоставляет сведения о трудовой деятельности у данного работодателя и производит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либо его отказом от их получения, работодатель направляет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Pr>
          <w:rFonts w:ascii="Times New Roman" w:hAnsi="Times New Roman"/>
          <w:sz w:val="24"/>
          <w:szCs w:val="24"/>
        </w:rPr>
        <w:t xml:space="preserve">Работодатель также не несет </w:t>
      </w:r>
      <w:r>
        <w:rPr>
          <w:rFonts w:ascii="Times New Roman" w:hAnsi="Times New Roman"/>
          <w:sz w:val="24"/>
          <w:szCs w:val="24"/>
        </w:rPr>
        <w:lastRenderedPageBreak/>
        <w:t>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Российской Федерации, и при</w:t>
      </w:r>
      <w:proofErr w:type="gramEnd"/>
      <w:r>
        <w:rPr>
          <w:rFonts w:ascii="Times New Roman" w:hAnsi="Times New Roman"/>
          <w:sz w:val="24"/>
          <w:szCs w:val="24"/>
        </w:rPr>
        <w:t xml:space="preserve"> </w:t>
      </w:r>
      <w:proofErr w:type="gramStart"/>
      <w:r>
        <w:rPr>
          <w:rFonts w:ascii="Times New Roman" w:hAnsi="Times New Roman"/>
          <w:sz w:val="24"/>
          <w:szCs w:val="24"/>
        </w:rPr>
        <w:t>увольнении</w:t>
      </w:r>
      <w:proofErr w:type="gramEnd"/>
      <w:r>
        <w:rPr>
          <w:rFonts w:ascii="Times New Roman" w:hAnsi="Times New Roman"/>
          <w:sz w:val="24"/>
          <w:szCs w:val="24"/>
        </w:rPr>
        <w:t xml:space="preserve">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Российской Федерации. </w:t>
      </w:r>
      <w:proofErr w:type="gramStart"/>
      <w:r>
        <w:rPr>
          <w:rFonts w:ascii="Times New Roman" w:hAnsi="Times New Roman"/>
          <w:sz w:val="24"/>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Российской Федерации,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w:t>
      </w:r>
      <w:proofErr w:type="gramEnd"/>
      <w:r>
        <w:rPr>
          <w:rFonts w:ascii="Times New Roman" w:hAnsi="Times New Roman"/>
          <w:sz w:val="24"/>
          <w:szCs w:val="24"/>
        </w:rPr>
        <w:t xml:space="preserve">), </w:t>
      </w:r>
      <w:proofErr w:type="gramStart"/>
      <w:r>
        <w:rPr>
          <w:rFonts w:ascii="Times New Roman" w:hAnsi="Times New Roman"/>
          <w:sz w:val="24"/>
          <w:szCs w:val="24"/>
        </w:rPr>
        <w:t>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2C076E" w:rsidRDefault="002C076E" w:rsidP="002C076E">
      <w:pPr>
        <w:jc w:val="both"/>
      </w:pPr>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ПОРЯДОК ФОРМИРОВАНИЯ И ВЫДАЧИ СВЕДЕНИЙ О ТРУДОВОЙ ДЕЯТЕЛЬНОСТИ РАБОТНИКОВ</w:t>
      </w:r>
    </w:p>
    <w:p w:rsidR="002C076E" w:rsidRDefault="002C076E" w:rsidP="002C076E">
      <w:pPr>
        <w:jc w:val="both"/>
      </w:pP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С 1 января 2020 года Администрация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Работодатель обязан предоставить работнику сведения о трудовой деятельности за период работы в Администрации способом, указанном в заявлении работника:</w:t>
      </w:r>
      <w:proofErr w:type="gramEnd"/>
    </w:p>
    <w:p w:rsidR="002C076E" w:rsidRDefault="002C076E" w:rsidP="002C076E">
      <w:pPr>
        <w:ind w:firstLine="709"/>
        <w:jc w:val="both"/>
      </w:pPr>
      <w:r>
        <w:t>•</w:t>
      </w:r>
      <w:r>
        <w:tab/>
        <w:t xml:space="preserve">на бумажном носителе, </w:t>
      </w:r>
      <w:proofErr w:type="gramStart"/>
      <w:r>
        <w:t>заверенные</w:t>
      </w:r>
      <w:proofErr w:type="gramEnd"/>
      <w:r>
        <w:t xml:space="preserve"> надлежащим способом;</w:t>
      </w:r>
    </w:p>
    <w:p w:rsidR="002C076E" w:rsidRDefault="002C076E" w:rsidP="002C076E">
      <w:pPr>
        <w:ind w:firstLine="709"/>
        <w:jc w:val="both"/>
      </w:pPr>
      <w:r>
        <w:t>•</w:t>
      </w:r>
      <w:r>
        <w:tab/>
        <w:t>в форме электронного документа, подписанного усиленной квалифицированной электронной подписью (в случае ее наличия у работодателя).</w:t>
      </w:r>
    </w:p>
    <w:p w:rsidR="002C076E" w:rsidRDefault="002C076E" w:rsidP="002C076E">
      <w:pPr>
        <w:ind w:firstLine="709"/>
        <w:jc w:val="both"/>
      </w:pPr>
      <w:r>
        <w:t>Сведения о трудовой деятельности предоставляются:</w:t>
      </w:r>
    </w:p>
    <w:p w:rsidR="002C076E" w:rsidRDefault="002C076E" w:rsidP="002C076E">
      <w:pPr>
        <w:ind w:firstLine="709"/>
        <w:jc w:val="both"/>
      </w:pPr>
      <w:r>
        <w:t>•</w:t>
      </w:r>
      <w:r>
        <w:tab/>
        <w:t>в период работы не позднее трех рабочих дней со дня подачи этого заявления;</w:t>
      </w:r>
    </w:p>
    <w:p w:rsidR="002C076E" w:rsidRDefault="002C076E" w:rsidP="002C076E">
      <w:pPr>
        <w:ind w:firstLine="709"/>
        <w:jc w:val="both"/>
      </w:pPr>
      <w:r>
        <w:t>•</w:t>
      </w:r>
      <w:r>
        <w:tab/>
        <w:t>при увольнении — в день прекращения трудового договора.</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е89103035815@</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.При использовании электронной почты работодателя работник направляет отсканированное заявление, в котором содержится:</w:t>
      </w:r>
    </w:p>
    <w:p w:rsidR="002C076E" w:rsidRDefault="002C076E" w:rsidP="002C076E">
      <w:pPr>
        <w:ind w:firstLine="709"/>
        <w:jc w:val="both"/>
      </w:pPr>
      <w:r>
        <w:t>•</w:t>
      </w:r>
      <w:r>
        <w:tab/>
        <w:t>наименование работодателя;</w:t>
      </w:r>
    </w:p>
    <w:p w:rsidR="002C076E" w:rsidRDefault="002C076E" w:rsidP="002C076E">
      <w:pPr>
        <w:ind w:firstLine="709"/>
        <w:jc w:val="both"/>
      </w:pPr>
      <w:r>
        <w:t>•</w:t>
      </w:r>
      <w:r>
        <w:tab/>
        <w:t>должностное лицо, на имя которого направлено заявление (генеральный директор);</w:t>
      </w:r>
    </w:p>
    <w:p w:rsidR="002C076E" w:rsidRDefault="002C076E" w:rsidP="002C076E">
      <w:pPr>
        <w:ind w:firstLine="709"/>
        <w:jc w:val="both"/>
      </w:pPr>
      <w:r>
        <w:t>•</w:t>
      </w:r>
      <w:r>
        <w:tab/>
        <w:t>просьба о направлении в форме электронного документа сведений о трудовой деятельности у работодателя;</w:t>
      </w:r>
    </w:p>
    <w:p w:rsidR="002C076E" w:rsidRDefault="002C076E" w:rsidP="002C076E">
      <w:pPr>
        <w:ind w:firstLine="709"/>
        <w:jc w:val="both"/>
      </w:pPr>
      <w:r>
        <w:t>•</w:t>
      </w:r>
      <w:r>
        <w:tab/>
        <w:t>адрес электронной почты работника;</w:t>
      </w:r>
    </w:p>
    <w:p w:rsidR="002C076E" w:rsidRDefault="002C076E" w:rsidP="002C076E">
      <w:pPr>
        <w:ind w:firstLine="709"/>
        <w:jc w:val="both"/>
      </w:pPr>
      <w:r>
        <w:lastRenderedPageBreak/>
        <w:t>•</w:t>
      </w:r>
      <w:r>
        <w:tab/>
        <w:t>собственноручная подпись работника;</w:t>
      </w:r>
    </w:p>
    <w:p w:rsidR="002C076E" w:rsidRDefault="002C076E" w:rsidP="002C076E">
      <w:pPr>
        <w:ind w:firstLine="709"/>
        <w:jc w:val="both"/>
      </w:pPr>
      <w:r>
        <w:t>•</w:t>
      </w:r>
      <w:r>
        <w:tab/>
        <w:t>дата написания заявления.</w:t>
      </w:r>
    </w:p>
    <w:p w:rsidR="002C076E" w:rsidRDefault="002C076E" w:rsidP="002C076E">
      <w:pPr>
        <w:jc w:val="both"/>
        <w:rPr>
          <w:rFonts w:ascii="Calibri" w:hAnsi="Calibri"/>
          <w:sz w:val="22"/>
          <w:szCs w:val="22"/>
        </w:rPr>
      </w:pPr>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ОСНОВНЫЕ ПРАВА И ОБЯЗАННОСТИ РАБОТНИКА</w:t>
      </w:r>
    </w:p>
    <w:p w:rsidR="002C076E" w:rsidRDefault="002C076E" w:rsidP="002C076E">
      <w:pPr>
        <w:jc w:val="both"/>
      </w:pP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Работник имеет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ему работы, обусловленной трудовым договором;</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рабочее место, соответствующее государственным нормативным требованиям охраны труда;</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обязательное социальное страхование в случаях, предусмотренных федеральными законами; </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иные права, предусмотренные Трудовым кодексом Российской Федерации, законодательством о муниципальной службе и иными нормативными правовыми актами. </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Работник Администрации, являющийся муниципальным служащим, вправе, предварительно письменно уведомив работодателя, выполнять  иную оплачиваемую работу, если это не повлечет за собой конфликта интересов в соответствии с Федеральным законом от 02.03.2007 г. № 25 – ФЗ «О муниципальной службе в Российской Федерации»</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Работник обязан:</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правила внутреннего трудового распорядка;</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трудовую дисциплину;</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установленные нормы труда;</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соблюдать требования по охране труда и обеспечению безопасности труда;</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C076E" w:rsidRDefault="002C076E" w:rsidP="002C076E">
      <w:pPr>
        <w:pStyle w:val="12"/>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проходить в случаях, предусмотренных Трудовым кодексом Российской Федерации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roofErr w:type="gramEnd"/>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поддерживать свое рабочее место в порядке и чистоте;</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установленный работодателем порядок хранения документов и материальных ценностей;</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нормы служебной этики;</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запрет работодателя на курение в помещениях Администрации вне оборудованных зон, предназначенных для этих целей;</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w:t>
      </w:r>
      <w:proofErr w:type="gramStart"/>
      <w:r>
        <w:rPr>
          <w:rFonts w:ascii="Times New Roman" w:hAnsi="Times New Roman"/>
          <w:sz w:val="24"/>
          <w:szCs w:val="24"/>
        </w:rPr>
        <w:t>м(</w:t>
      </w:r>
      <w:proofErr w:type="gramEnd"/>
      <w:r>
        <w:rPr>
          <w:rFonts w:ascii="Times New Roman" w:hAnsi="Times New Roman"/>
          <w:sz w:val="24"/>
          <w:szCs w:val="24"/>
        </w:rPr>
        <w:t>по телефону, по электронной почте, иным способом).</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Исполнять иные обязанности, предусмотренные Трудовым кодексом Российской Федерации, законодательством о муниципальной службе и иными нормативными правовыми актами.  </w:t>
      </w:r>
    </w:p>
    <w:p w:rsidR="002C076E" w:rsidRDefault="002C076E" w:rsidP="002C076E">
      <w:pPr>
        <w:pStyle w:val="12"/>
        <w:spacing w:after="0" w:line="240" w:lineRule="auto"/>
        <w:ind w:left="0" w:firstLine="709"/>
        <w:jc w:val="both"/>
        <w:rPr>
          <w:rFonts w:ascii="Times New Roman" w:hAnsi="Times New Roman"/>
          <w:sz w:val="24"/>
          <w:szCs w:val="24"/>
        </w:rPr>
      </w:pPr>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ОСНОВНЫЕ ПРАВА И ОБЯЗАННОСТИ РАБОТОДАТЕЛЯ</w:t>
      </w:r>
    </w:p>
    <w:p w:rsidR="002C076E" w:rsidRDefault="002C076E" w:rsidP="002C076E">
      <w:pPr>
        <w:jc w:val="both"/>
      </w:pP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Работодатель имеет право:</w:t>
      </w:r>
    </w:p>
    <w:p w:rsidR="002C076E" w:rsidRDefault="002C076E" w:rsidP="002C076E">
      <w:pPr>
        <w:ind w:firstLine="709"/>
        <w:jc w:val="both"/>
      </w:pPr>
      <w: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2C076E" w:rsidRDefault="002C076E" w:rsidP="002C076E">
      <w:pPr>
        <w:ind w:firstLine="709"/>
        <w:jc w:val="both"/>
      </w:pPr>
      <w:r>
        <w:t>поощрять работников за добросовестный эффективный труд;</w:t>
      </w:r>
    </w:p>
    <w:p w:rsidR="002C076E" w:rsidRDefault="002C076E" w:rsidP="002C076E">
      <w:pPr>
        <w:ind w:firstLine="709"/>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C076E" w:rsidRDefault="002C076E" w:rsidP="002C076E">
      <w:pPr>
        <w:ind w:firstLine="709"/>
        <w:jc w:val="both"/>
      </w:pPr>
      <w: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C076E" w:rsidRDefault="002C076E" w:rsidP="002C076E">
      <w:pPr>
        <w:ind w:firstLine="709"/>
        <w:jc w:val="both"/>
      </w:pPr>
      <w:r>
        <w:t>принимать, изменять и отменять локальные нормативные акты;</w:t>
      </w:r>
    </w:p>
    <w:p w:rsidR="002C076E" w:rsidRDefault="002C076E" w:rsidP="002C076E">
      <w:pPr>
        <w:ind w:firstLine="709"/>
        <w:jc w:val="both"/>
      </w:pPr>
      <w:r>
        <w:t>реализовывать права, предоставленные ему законодательством о специальной оценке условий труда.</w:t>
      </w:r>
    </w:p>
    <w:p w:rsidR="002C076E" w:rsidRDefault="002C076E" w:rsidP="002C076E">
      <w:pPr>
        <w:ind w:firstLine="709"/>
        <w:jc w:val="both"/>
      </w:pPr>
      <w:r>
        <w:lastRenderedPageBreak/>
        <w:t>Осуществлять иные права, предусмотренные Трудовым кодексом Российской Федерации, федеральным законом о муниципальной службе и иными нормативными правовыми актами.</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Работодатель обязан:</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предоставлять работникам работу, обусловленную трудовым договором;</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обеспечивать работникам равную оплату за труд равной ценности;</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выплачивать в полном размере причитающуюся работникам заработную плату в следующие сроки: за первую половину месяца – 20-го числа каждого месяца, а за вторую половину месяца – 5-го числа каждого месяца,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расчетным. 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roofErr w:type="gramStart"/>
      <w:r>
        <w:rPr>
          <w:rFonts w:ascii="Times New Roman" w:hAnsi="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обеспечивать бытовые нужды работников, связанные с исполнением ими трудовых обязанностей;</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bookmarkEnd w:id="47"/>
    <w:p w:rsidR="002C076E" w:rsidRDefault="002C076E" w:rsidP="002C076E">
      <w:pPr>
        <w:ind w:firstLine="709"/>
        <w:jc w:val="both"/>
      </w:pPr>
      <w:r>
        <w:t>отстранять от работы работников в случаях, предусмотренных Трудовым кодексом Российской Федерации и иных нормативных правовых актов;</w:t>
      </w:r>
    </w:p>
    <w:p w:rsidR="002C076E" w:rsidRDefault="002C076E" w:rsidP="002C076E">
      <w:pPr>
        <w:ind w:firstLine="709"/>
        <w:jc w:val="both"/>
      </w:pPr>
      <w:r>
        <w:t>предоставлять работникам предусмотренные Трудовым кодексом Российской Федерации гарантии при прохождении диспансеризации;</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2C076E" w:rsidRDefault="002C076E" w:rsidP="002C076E">
      <w:pPr>
        <w:pStyle w:val="12"/>
        <w:spacing w:after="0" w:line="240" w:lineRule="auto"/>
        <w:ind w:left="0" w:firstLine="709"/>
        <w:jc w:val="both"/>
        <w:rPr>
          <w:rFonts w:ascii="Times New Roman" w:hAnsi="Times New Roman"/>
          <w:b/>
          <w:sz w:val="24"/>
          <w:szCs w:val="24"/>
        </w:rPr>
      </w:pPr>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РЕЖИМ РАБОТЫ</w:t>
      </w:r>
    </w:p>
    <w:p w:rsidR="002C076E" w:rsidRDefault="002C076E" w:rsidP="002C076E">
      <w:pPr>
        <w:jc w:val="center"/>
        <w:rPr>
          <w:b/>
        </w:rPr>
      </w:pP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35 часов для женщин с двумя выходными днями - суббота, воскресенье. </w:t>
      </w:r>
    </w:p>
    <w:p w:rsidR="002C076E" w:rsidRDefault="002C076E" w:rsidP="002C076E">
      <w:pPr>
        <w:ind w:firstLine="709"/>
        <w:jc w:val="both"/>
        <w:rPr>
          <w:u w:val="single"/>
        </w:rPr>
      </w:pPr>
      <w:r>
        <w:rPr>
          <w:u w:val="single"/>
        </w:rPr>
        <w:t>Для мужчин:</w:t>
      </w:r>
    </w:p>
    <w:p w:rsidR="002C076E" w:rsidRDefault="002C076E" w:rsidP="002C076E">
      <w:pPr>
        <w:ind w:firstLine="709"/>
        <w:jc w:val="both"/>
      </w:pPr>
      <w:r>
        <w:t xml:space="preserve">Начало ежедневной работы - 8.00 часов (с понедельника по пятницу), время обеденного перерыва с 13.00 до 14.00 часов и окончание рабочего дня - 17.00 часов. </w:t>
      </w:r>
      <w:r>
        <w:lastRenderedPageBreak/>
        <w:t xml:space="preserve">Продолжительность рабочего дня, непосредственно </w:t>
      </w:r>
      <w:proofErr w:type="gramStart"/>
      <w:r>
        <w:t>предшествующих</w:t>
      </w:r>
      <w:proofErr w:type="gramEnd"/>
      <w:r>
        <w:t xml:space="preserve"> нерабочему праздничному дню, уменьшается на один час. </w:t>
      </w:r>
    </w:p>
    <w:p w:rsidR="002C076E" w:rsidRDefault="002C076E" w:rsidP="002C076E">
      <w:pPr>
        <w:ind w:firstLine="709"/>
        <w:jc w:val="both"/>
        <w:rPr>
          <w:u w:val="single"/>
        </w:rPr>
      </w:pPr>
      <w:r>
        <w:rPr>
          <w:u w:val="single"/>
        </w:rPr>
        <w:t>Для женщин:</w:t>
      </w:r>
    </w:p>
    <w:p w:rsidR="002C076E" w:rsidRDefault="002C076E" w:rsidP="002C076E">
      <w:pPr>
        <w:ind w:firstLine="709"/>
        <w:jc w:val="both"/>
      </w:pPr>
      <w:r>
        <w:t xml:space="preserve">Начало ежедневной работы - 9.00 часов (с понедельника по пятницу), время обеденного перерыва с 13.00 до 14.00 часов и окончание рабочего дня - 17.00 часов. </w:t>
      </w:r>
      <w:bookmarkStart w:id="49" w:name="sub_553"/>
      <w:r>
        <w:t xml:space="preserve">Продолжительность рабочего дня, непосредственно </w:t>
      </w:r>
      <w:proofErr w:type="gramStart"/>
      <w:r>
        <w:t>предшествующих</w:t>
      </w:r>
      <w:proofErr w:type="gramEnd"/>
      <w:r>
        <w:t xml:space="preserve"> нерабочему праздничному дню, уменьшается на один час.</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bookmarkStart w:id="50" w:name="sub_554"/>
      <w:bookmarkEnd w:id="49"/>
      <w:proofErr w:type="gramEnd"/>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Администрации  Васильевского сельского поселения для утверждения, после утверждения направляется бухгалтеру в срок до 15-го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 часов.</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bookmarkStart w:id="51" w:name="sub_559"/>
      <w:bookmarkEnd w:id="50"/>
      <w:r>
        <w:rPr>
          <w:rFonts w:ascii="Times New Roman" w:hAnsi="Times New Roman"/>
          <w:sz w:val="24"/>
          <w:szCs w:val="24"/>
        </w:rPr>
        <w:t xml:space="preserve">Работнику может устанавливаться ненормированный рабочий день. </w:t>
      </w:r>
      <w:bookmarkEnd w:id="51"/>
      <w:r>
        <w:rPr>
          <w:rFonts w:ascii="Times New Roman" w:hAnsi="Times New Roman"/>
          <w:sz w:val="24"/>
          <w:szCs w:val="24"/>
        </w:rPr>
        <w:t>Установление ненормированного рабочего дня отражается в трудовом договоре работника (соглашении к трудовому договору).</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bookmarkStart w:id="52" w:name="sub_510"/>
      <w:r>
        <w:rPr>
          <w:rFonts w:ascii="Times New Roman" w:hAnsi="Times New Roman"/>
          <w:sz w:val="24"/>
          <w:szCs w:val="24"/>
        </w:rPr>
        <w:t>По соглашению между работодателем и работником может устанавливаться неполное рабочее время как при приеме на работу, так и впоследствии.</w:t>
      </w:r>
    </w:p>
    <w:bookmarkEnd w:id="52"/>
    <w:p w:rsidR="002C076E" w:rsidRDefault="002C076E" w:rsidP="002C076E">
      <w:pPr>
        <w:ind w:firstLine="709"/>
        <w:jc w:val="both"/>
      </w:pPr>
      <w: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2C076E" w:rsidRDefault="002C076E" w:rsidP="002C076E">
      <w:pPr>
        <w:ind w:firstLine="709"/>
        <w:jc w:val="both"/>
      </w:pPr>
      <w:r>
        <w:t>При работе на условиях неполного рабочего времени оплата труда производится пропорционально отработанному времени.</w:t>
      </w:r>
    </w:p>
    <w:p w:rsidR="002C076E" w:rsidRDefault="002C076E" w:rsidP="002C076E">
      <w:pPr>
        <w:ind w:firstLine="709"/>
        <w:jc w:val="both"/>
      </w:pPr>
      <w: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2C076E" w:rsidRDefault="002C076E" w:rsidP="002C076E">
      <w:pPr>
        <w:ind w:firstLine="709"/>
        <w:jc w:val="both"/>
        <w:rPr>
          <w:highlight w:val="yellow"/>
        </w:rPr>
      </w:pPr>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ВРЕМЯ ОТДЫХА</w:t>
      </w:r>
    </w:p>
    <w:p w:rsidR="002C076E" w:rsidRDefault="002C076E" w:rsidP="002C076E">
      <w:pPr>
        <w:ind w:firstLine="709"/>
        <w:jc w:val="both"/>
        <w:rPr>
          <w:highlight w:val="yellow"/>
        </w:rPr>
      </w:pPr>
      <w:bookmarkStart w:id="53" w:name="sub_661"/>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Видами времени отдыха являются:</w:t>
      </w:r>
    </w:p>
    <w:p w:rsidR="002C076E" w:rsidRDefault="002C076E" w:rsidP="002C076E">
      <w:pPr>
        <w:ind w:firstLine="709"/>
        <w:jc w:val="both"/>
      </w:pPr>
      <w:r>
        <w:t>перерывы в течение рабочего дня;</w:t>
      </w:r>
    </w:p>
    <w:p w:rsidR="002C076E" w:rsidRDefault="002C076E" w:rsidP="002C076E">
      <w:pPr>
        <w:ind w:firstLine="709"/>
        <w:jc w:val="both"/>
      </w:pPr>
      <w:r>
        <w:t>ежедневный отдых;</w:t>
      </w:r>
    </w:p>
    <w:p w:rsidR="002C076E" w:rsidRDefault="002C076E" w:rsidP="002C076E">
      <w:pPr>
        <w:ind w:firstLine="709"/>
        <w:jc w:val="both"/>
      </w:pPr>
      <w:r>
        <w:t>выходные дни (еженедельный непрерывный отдых);</w:t>
      </w:r>
    </w:p>
    <w:p w:rsidR="002C076E" w:rsidRDefault="002C076E" w:rsidP="002C076E">
      <w:pPr>
        <w:ind w:firstLine="709"/>
        <w:jc w:val="both"/>
      </w:pPr>
      <w:r>
        <w:t>нерабочие праздничные дни;</w:t>
      </w:r>
    </w:p>
    <w:p w:rsidR="002C076E" w:rsidRDefault="002C076E" w:rsidP="002C076E">
      <w:pPr>
        <w:ind w:firstLine="709"/>
        <w:jc w:val="both"/>
      </w:pPr>
      <w:r>
        <w:t>отпуска.</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продолжительности ежедневной работы, не превышающей четырех часов, перерыв для отдыха и питания работнику не предоставляется. </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bookmarkStart w:id="54" w:name="sub_662"/>
      <w:bookmarkEnd w:id="53"/>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сокращается на час.</w:t>
      </w:r>
      <w:bookmarkStart w:id="55" w:name="sub_663"/>
      <w:bookmarkEnd w:id="54"/>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Перечень нерабочих праздничных дней определяется Трудовым кодексом Российской Федерации.</w:t>
      </w:r>
      <w:bookmarkStart w:id="56" w:name="sub_664"/>
      <w:bookmarkEnd w:id="55"/>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w:t>
      </w:r>
      <w:r>
        <w:rPr>
          <w:rFonts w:ascii="Times New Roman" w:hAnsi="Times New Roman"/>
          <w:sz w:val="24"/>
          <w:szCs w:val="24"/>
        </w:rPr>
        <w:lastRenderedPageBreak/>
        <w:t>работа в выходной или нерабочий праздничный день оплачивается в одинарном размере, а день отдыха оплате не подлежит.</w:t>
      </w:r>
      <w:bookmarkStart w:id="57" w:name="sub_665"/>
      <w:bookmarkEnd w:id="56"/>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Работнику предоставляется ежегодный оплачиваемый отпуск с сохранением места работы и среднего заработка.</w:t>
      </w:r>
    </w:p>
    <w:bookmarkEnd w:id="57"/>
    <w:p w:rsidR="002C076E" w:rsidRDefault="002C076E" w:rsidP="002C076E">
      <w:pPr>
        <w:ind w:firstLine="709"/>
        <w:jc w:val="both"/>
      </w:pPr>
      <w:r>
        <w:t xml:space="preserve">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 </w:t>
      </w:r>
    </w:p>
    <w:p w:rsidR="002C076E" w:rsidRDefault="002C076E" w:rsidP="002C076E">
      <w:pPr>
        <w:ind w:firstLine="709"/>
        <w:jc w:val="both"/>
      </w:pPr>
      <w:proofErr w:type="gramStart"/>
      <w:r>
        <w:t>Муниципальному служащему в соответствии с законом Орловской области от 09 января 2008 года № 736 - ОЗ «О муниципальной службе в Орловской области» сверх  основного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roofErr w:type="gramEnd"/>
    </w:p>
    <w:p w:rsidR="002C076E" w:rsidRDefault="002C076E" w:rsidP="002C076E">
      <w:pPr>
        <w:ind w:firstLine="709"/>
        <w:jc w:val="both"/>
      </w:pPr>
      <w:bookmarkStart w:id="58" w:name="sub_666"/>
      <w:r>
        <w:t>при стаже от 1 года до 5 лет – 1 календарный день;</w:t>
      </w:r>
    </w:p>
    <w:p w:rsidR="002C076E" w:rsidRDefault="002C076E" w:rsidP="002C076E">
      <w:pPr>
        <w:ind w:firstLine="709"/>
        <w:jc w:val="both"/>
      </w:pPr>
      <w:r>
        <w:t>при стаже от 5 до 10 лет – 5 календарных дней;</w:t>
      </w:r>
    </w:p>
    <w:p w:rsidR="002C076E" w:rsidRDefault="002C076E" w:rsidP="002C076E">
      <w:pPr>
        <w:ind w:firstLine="709"/>
        <w:jc w:val="both"/>
      </w:pPr>
      <w:r>
        <w:t>при стаже от 10 до 15 лет – 7 календарных дней;</w:t>
      </w:r>
    </w:p>
    <w:p w:rsidR="002C076E" w:rsidRDefault="002C076E" w:rsidP="002C076E">
      <w:pPr>
        <w:ind w:firstLine="709"/>
        <w:jc w:val="both"/>
      </w:pPr>
      <w:r>
        <w:t>при стаже 15 лет и более – 10 календарных дней.</w:t>
      </w:r>
    </w:p>
    <w:p w:rsidR="002C076E" w:rsidRDefault="002C076E" w:rsidP="002C076E">
      <w:pPr>
        <w:pStyle w:val="11"/>
        <w:ind w:firstLine="709"/>
        <w:jc w:val="both"/>
        <w:rPr>
          <w:rFonts w:ascii="Times New Roman" w:hAnsi="Times New Roman"/>
          <w:sz w:val="24"/>
          <w:szCs w:val="24"/>
        </w:rPr>
      </w:pPr>
      <w:r>
        <w:rPr>
          <w:rFonts w:ascii="Times New Roman" w:hAnsi="Times New Roman"/>
          <w:sz w:val="24"/>
          <w:szCs w:val="24"/>
        </w:rPr>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продолжительностью три календарных дня.</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Очередность предоставления оплачиваемых отпусков определяется ежегодно в соответствии с графиком отпусков.</w:t>
      </w:r>
      <w:bookmarkEnd w:id="58"/>
      <w:r>
        <w:rPr>
          <w:rFonts w:ascii="Times New Roman" w:hAnsi="Times New Roman"/>
          <w:sz w:val="24"/>
          <w:szCs w:val="24"/>
        </w:rPr>
        <w:t xml:space="preserve"> В графике отпусков отражаются как основной, так и дополнительные</w:t>
      </w:r>
      <w:r>
        <w:rPr>
          <w:rFonts w:ascii="Times New Roman" w:hAnsi="Times New Roman"/>
          <w:sz w:val="28"/>
          <w:szCs w:val="28"/>
        </w:rPr>
        <w:t xml:space="preserve"> </w:t>
      </w:r>
      <w:r>
        <w:rPr>
          <w:rFonts w:ascii="Times New Roman" w:hAnsi="Times New Roman"/>
          <w:sz w:val="24"/>
          <w:szCs w:val="24"/>
        </w:rPr>
        <w:t>отпуска.</w:t>
      </w:r>
    </w:p>
    <w:p w:rsidR="002C076E" w:rsidRDefault="002C076E" w:rsidP="002C076E">
      <w:pPr>
        <w:ind w:firstLine="709"/>
        <w:jc w:val="both"/>
      </w:pPr>
      <w:proofErr w:type="gramStart"/>
      <w: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proofErr w:type="spellStart"/>
      <w:r>
        <w:t>Коньшинского</w:t>
      </w:r>
      <w:proofErr w:type="spellEnd"/>
      <w:r>
        <w:t xml:space="preserve"> сельского поселения. </w:t>
      </w:r>
      <w:bookmarkStart w:id="59" w:name="sub_667"/>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bookmarkEnd w:id="59"/>
    <w:p w:rsidR="002C076E" w:rsidRDefault="002C076E" w:rsidP="002C076E">
      <w:pPr>
        <w:ind w:firstLine="851"/>
        <w:jc w:val="both"/>
      </w:pPr>
      <w:r>
        <w:t>График отпусков обязателен как для работодателя, так и для работника.</w:t>
      </w:r>
    </w:p>
    <w:p w:rsidR="002C076E" w:rsidRDefault="002C076E" w:rsidP="002C076E">
      <w:pPr>
        <w:ind w:firstLine="851"/>
        <w:jc w:val="both"/>
      </w:pPr>
      <w:r>
        <w:t>Перенос отпуска возможен только по согласованию между работником и работодателем</w:t>
      </w:r>
    </w:p>
    <w:p w:rsidR="002C076E" w:rsidRDefault="002C076E" w:rsidP="002C076E">
      <w:pPr>
        <w:ind w:firstLine="851"/>
        <w:jc w:val="both"/>
      </w:pPr>
      <w: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2C076E" w:rsidRDefault="002C076E" w:rsidP="002C076E">
      <w:pPr>
        <w:ind w:firstLine="851"/>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C076E" w:rsidRDefault="002C076E" w:rsidP="002C076E">
      <w:pPr>
        <w:ind w:firstLine="851"/>
        <w:jc w:val="both"/>
      </w:pPr>
      <w:r>
        <w:t>временной нетрудоспособности;</w:t>
      </w:r>
    </w:p>
    <w:p w:rsidR="002C076E" w:rsidRDefault="002C076E" w:rsidP="002C076E">
      <w:pPr>
        <w:ind w:firstLine="851"/>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C076E" w:rsidRDefault="002C076E" w:rsidP="002C076E">
      <w:pPr>
        <w:ind w:firstLine="709"/>
        <w:jc w:val="both"/>
      </w:pPr>
      <w:r>
        <w:t>иных случаях, предусмотренных Трудовым законодательством, локальными нормативными актами.</w:t>
      </w:r>
      <w:bookmarkStart w:id="60" w:name="sub_668"/>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bookmarkStart w:id="61" w:name="sub_669"/>
      <w:bookmarkEnd w:id="60"/>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График отпусков утверждается главой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 главой администрации поселения с учетом мнения работников организации не позднее, чем за две недели до наступления календарного года.</w:t>
      </w:r>
      <w:bookmarkStart w:id="62" w:name="sub_610"/>
      <w:bookmarkEnd w:id="61"/>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bookmarkEnd w:id="62"/>
    <w:p w:rsidR="002C076E" w:rsidRDefault="002C076E" w:rsidP="002C076E">
      <w:pPr>
        <w:ind w:firstLine="709"/>
        <w:jc w:val="both"/>
      </w:pPr>
      <w: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регулируется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7.9 - 7.12</w:t>
      </w:r>
      <w:r>
        <w:rPr>
          <w:rStyle w:val="a8"/>
        </w:rPr>
        <w:t xml:space="preserve"> </w:t>
      </w:r>
      <w:r>
        <w:t>настоящих Правил.</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bookmarkStart w:id="63" w:name="sub_611"/>
      <w:r>
        <w:rPr>
          <w:rFonts w:ascii="Times New Roman" w:hAnsi="Times New Roman"/>
          <w:sz w:val="24"/>
          <w:szCs w:val="24"/>
        </w:rPr>
        <w:t xml:space="preserve">По заявлению работника часть ежегодного оплачиваемого отпуска, превышающая 28 календарных дней за прошедшие и </w:t>
      </w:r>
      <w:proofErr w:type="gramStart"/>
      <w:r>
        <w:rPr>
          <w:rFonts w:ascii="Times New Roman" w:hAnsi="Times New Roman"/>
          <w:sz w:val="24"/>
          <w:szCs w:val="24"/>
        </w:rPr>
        <w:t>текущий</w:t>
      </w:r>
      <w:proofErr w:type="gramEnd"/>
      <w:r>
        <w:rPr>
          <w:rFonts w:ascii="Times New Roman" w:hAnsi="Times New Roman"/>
          <w:sz w:val="24"/>
          <w:szCs w:val="24"/>
        </w:rPr>
        <w:t xml:space="preserve"> рабочие периоды, может быть заменена денежной компенсацией.</w:t>
      </w:r>
      <w:bookmarkStart w:id="64" w:name="sub_612"/>
      <w:bookmarkEnd w:id="63"/>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p>
    <w:bookmarkEnd w:id="64"/>
    <w:p w:rsidR="002C076E" w:rsidRDefault="002C076E" w:rsidP="002C076E">
      <w:pPr>
        <w:ind w:firstLine="709"/>
        <w:jc w:val="both"/>
      </w:pPr>
      <w: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bookmarkStart w:id="65" w:name="sub_613"/>
      <w:r>
        <w:rPr>
          <w:rFonts w:ascii="Times New Roman" w:hAnsi="Times New Roman"/>
          <w:sz w:val="24"/>
          <w:szCs w:val="24"/>
        </w:rPr>
        <w:t>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65"/>
    </w:p>
    <w:p w:rsidR="002C076E" w:rsidRDefault="002C076E" w:rsidP="002C076E">
      <w:pPr>
        <w:rPr>
          <w:highlight w:val="yellow"/>
        </w:rPr>
      </w:pPr>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ОПЛАТА ТРУДА</w:t>
      </w:r>
    </w:p>
    <w:p w:rsidR="002C076E" w:rsidRDefault="002C076E" w:rsidP="002C076E">
      <w:pPr>
        <w:jc w:val="center"/>
        <w:rPr>
          <w:b/>
        </w:rPr>
      </w:pPr>
    </w:p>
    <w:p w:rsidR="002C076E" w:rsidRDefault="002C076E" w:rsidP="002C076E">
      <w:pPr>
        <w:pStyle w:val="12"/>
        <w:numPr>
          <w:ilvl w:val="1"/>
          <w:numId w:val="3"/>
        </w:numPr>
        <w:spacing w:after="0" w:line="240" w:lineRule="auto"/>
        <w:ind w:left="0" w:firstLine="709"/>
        <w:jc w:val="both"/>
        <w:rPr>
          <w:rFonts w:ascii="Times New Roman" w:hAnsi="Times New Roman"/>
          <w:b/>
          <w:sz w:val="24"/>
          <w:szCs w:val="24"/>
        </w:rPr>
      </w:pPr>
      <w:r>
        <w:rPr>
          <w:rFonts w:ascii="Times New Roman" w:hAnsi="Times New Roman"/>
          <w:sz w:val="24"/>
          <w:szCs w:val="24"/>
        </w:rPr>
        <w:t>Заработная плата (оплата труда работника) - определяется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Заработная плата работнику устанавливается трудовым договором в соответствии с действующими в Администрации системами оплаты труда.</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Система оплаты труда работников, не являющихся муниципальными служащими, определяется локальными нормативными актами Администрации и конкретизируется в трудовом договоре.</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Заработная плата выплачивается работникам два раза в месяц путем перечисления денежных средств на банковский счет: за первую половину месяца – 20-го числа каждого месяца, а за вторую половину месяца – 5-го числа каждого месяца,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расчетным. При совпадении дня выплаты с выходным или нерабочим праздничным днем выплата заработной платы производится накануне этого дня.</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Оплата отпуска производится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три дня до его начала.</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Заработная плата, не полученная ко дню смерти работника, выдается членам его семьи или лицу, находившемуся на </w:t>
      </w:r>
      <w:proofErr w:type="gramStart"/>
      <w:r>
        <w:rPr>
          <w:rFonts w:ascii="Times New Roman" w:hAnsi="Times New Roman"/>
          <w:sz w:val="24"/>
          <w:szCs w:val="24"/>
        </w:rPr>
        <w:t>иждивении умершего на</w:t>
      </w:r>
      <w:proofErr w:type="gramEnd"/>
      <w:r>
        <w:rPr>
          <w:rFonts w:ascii="Times New Roman" w:hAnsi="Times New Roman"/>
          <w:sz w:val="24"/>
          <w:szCs w:val="24"/>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2C076E" w:rsidRDefault="002C076E" w:rsidP="002C076E">
      <w:pPr>
        <w:pStyle w:val="12"/>
        <w:spacing w:after="0" w:line="240" w:lineRule="auto"/>
        <w:ind w:left="709"/>
        <w:jc w:val="both"/>
        <w:rPr>
          <w:rFonts w:ascii="Times New Roman" w:hAnsi="Times New Roman"/>
          <w:b/>
          <w:sz w:val="24"/>
          <w:szCs w:val="24"/>
        </w:rPr>
      </w:pPr>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ПООЩРЕНИЕ РАБОТНИКОВ</w:t>
      </w:r>
    </w:p>
    <w:p w:rsidR="002C076E" w:rsidRDefault="002C076E" w:rsidP="002C076E">
      <w:pPr>
        <w:ind w:firstLine="709"/>
        <w:jc w:val="both"/>
      </w:pPr>
      <w:bookmarkStart w:id="66" w:name="sub_881"/>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Работодатель вправе поощрять работников за добросовестное исполнение своих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bookmarkEnd w:id="66"/>
    <w:p w:rsidR="002C076E" w:rsidRDefault="002C076E" w:rsidP="002C076E">
      <w:pPr>
        <w:ind w:firstLine="709"/>
        <w:jc w:val="both"/>
      </w:pPr>
      <w:r>
        <w:t>объявление благодарности;</w:t>
      </w:r>
    </w:p>
    <w:p w:rsidR="002C076E" w:rsidRDefault="002C076E" w:rsidP="002C076E">
      <w:pPr>
        <w:ind w:firstLine="709"/>
        <w:jc w:val="both"/>
      </w:pPr>
      <w:r>
        <w:t>выплата единовременного денежного вознаграждения;</w:t>
      </w:r>
    </w:p>
    <w:p w:rsidR="002C076E" w:rsidRDefault="002C076E" w:rsidP="002C076E">
      <w:pPr>
        <w:ind w:firstLine="709"/>
        <w:jc w:val="both"/>
      </w:pPr>
      <w:r>
        <w:t>объявление благодарности с выплатой единовременного денежного вознаграждения;</w:t>
      </w:r>
    </w:p>
    <w:p w:rsidR="002C076E" w:rsidRDefault="002C076E" w:rsidP="002C076E">
      <w:pPr>
        <w:ind w:firstLine="709"/>
        <w:jc w:val="both"/>
      </w:pPr>
      <w:r>
        <w:t>награждение ценным подарком;</w:t>
      </w:r>
    </w:p>
    <w:p w:rsidR="002C076E" w:rsidRDefault="002C076E" w:rsidP="002C076E">
      <w:pPr>
        <w:ind w:firstLine="709"/>
        <w:jc w:val="both"/>
      </w:pPr>
      <w:r>
        <w:t xml:space="preserve">награждение Почетной грамотой  Администрации </w:t>
      </w:r>
      <w:proofErr w:type="spellStart"/>
      <w:r>
        <w:t>Коньшинского</w:t>
      </w:r>
      <w:proofErr w:type="spellEnd"/>
      <w:r>
        <w:t xml:space="preserve"> сельского поселения;</w:t>
      </w:r>
    </w:p>
    <w:p w:rsidR="002C076E" w:rsidRDefault="002C076E" w:rsidP="002C076E">
      <w:pPr>
        <w:ind w:firstLine="709"/>
        <w:jc w:val="both"/>
      </w:pPr>
      <w:r>
        <w:t>представление к награждению государственными наградами Российской Федерации и наградами Орловской  области;</w:t>
      </w:r>
    </w:p>
    <w:p w:rsidR="002C076E" w:rsidRDefault="002C076E" w:rsidP="002C076E">
      <w:pPr>
        <w:ind w:firstLine="709"/>
        <w:jc w:val="both"/>
      </w:pPr>
      <w: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bookmarkStart w:id="67" w:name="sub_882"/>
      <w:r>
        <w:rPr>
          <w:rFonts w:ascii="Times New Roman" w:hAnsi="Times New Roman"/>
          <w:sz w:val="24"/>
          <w:szCs w:val="24"/>
        </w:rPr>
        <w:t>Материальные формы поощрения за успехи в работе могут также устанавливаться в других локальных нормативных актах Администрации.</w:t>
      </w:r>
      <w:bookmarkEnd w:id="67"/>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ДИСЦИПЛИНА ТРУДА</w:t>
      </w:r>
    </w:p>
    <w:p w:rsidR="002C076E" w:rsidRDefault="002C076E" w:rsidP="002C076E">
      <w:pPr>
        <w:ind w:firstLine="709"/>
        <w:jc w:val="both"/>
        <w:rPr>
          <w:highlight w:val="yellow"/>
        </w:rPr>
      </w:pP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bookmarkStart w:id="68" w:name="sub_991"/>
      <w:proofErr w:type="gramStart"/>
      <w:r>
        <w:rPr>
          <w:rFonts w:ascii="Times New Roman" w:hAnsi="Times New Roman"/>
          <w:sz w:val="24"/>
          <w:szCs w:val="24"/>
        </w:rPr>
        <w:t>Дисциплина труда - обязательное для всех работников подчинение правилам поведения, определенные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bookmarkStart w:id="69" w:name="sub_992"/>
      <w:bookmarkEnd w:id="68"/>
      <w:proofErr w:type="gramEnd"/>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Ответственность за нарушение трудовой дисциплины устанавливается в соответствии с действующим законодательством.</w:t>
      </w:r>
    </w:p>
    <w:bookmarkEnd w:id="69"/>
    <w:p w:rsidR="002C076E" w:rsidRDefault="002C076E" w:rsidP="002C076E">
      <w:pPr>
        <w:ind w:firstLine="709"/>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C076E" w:rsidRDefault="002C076E" w:rsidP="002C076E">
      <w:pPr>
        <w:ind w:firstLine="709"/>
        <w:jc w:val="both"/>
      </w:pPr>
      <w:r>
        <w:t>замечание;</w:t>
      </w:r>
    </w:p>
    <w:p w:rsidR="002C076E" w:rsidRDefault="002C076E" w:rsidP="002C076E">
      <w:pPr>
        <w:ind w:firstLine="709"/>
        <w:jc w:val="both"/>
      </w:pPr>
      <w:r>
        <w:t>выговор;</w:t>
      </w:r>
    </w:p>
    <w:p w:rsidR="002C076E" w:rsidRDefault="002C076E" w:rsidP="002C076E">
      <w:pPr>
        <w:ind w:firstLine="709"/>
        <w:jc w:val="both"/>
      </w:pPr>
      <w:r>
        <w:t>увольнение по соответствующим основаниям (в том числе с учетом положений Федерального закона от 02.03.2007 № 25 – ФЗ «О муниципальной службе»).</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bookmarkStart w:id="70" w:name="sub_993"/>
      <w:r>
        <w:rPr>
          <w:rFonts w:ascii="Times New Roman" w:hAnsi="Times New Roman"/>
          <w:sz w:val="24"/>
          <w:szCs w:val="24"/>
        </w:rPr>
        <w:t>При наложении дисциплинарного взыскания учитывается тяжесть совершенного проступка, обстоятельства, при которых он был совершен.</w:t>
      </w:r>
      <w:bookmarkStart w:id="71" w:name="sub_995"/>
      <w:bookmarkEnd w:id="70"/>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t>Непредставление работником объяснения не является препятствием для применения дисциплинарного взыскания.</w:t>
      </w:r>
    </w:p>
    <w:p w:rsidR="002C076E" w:rsidRDefault="002C076E" w:rsidP="002C076E">
      <w:pPr>
        <w:pStyle w:val="12"/>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C076E" w:rsidRDefault="002C076E" w:rsidP="002C076E">
      <w:pPr>
        <w:pStyle w:val="12"/>
        <w:numPr>
          <w:ilvl w:val="1"/>
          <w:numId w:val="3"/>
        </w:numPr>
        <w:spacing w:after="0" w:line="240" w:lineRule="auto"/>
        <w:ind w:left="0" w:firstLine="709"/>
        <w:jc w:val="both"/>
      </w:pPr>
      <w:r>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bookmarkStart w:id="72" w:name="sub_1010"/>
      <w:bookmarkEnd w:id="71"/>
      <w:r>
        <w:rPr>
          <w:rFonts w:ascii="Times New Roman" w:hAnsi="Times New Roman"/>
          <w:sz w:val="24"/>
          <w:szCs w:val="24"/>
        </w:rPr>
        <w:t>.</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Васильевского сельского поселения.</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применения и снятия дисциплинарных взысканий определяется в соответствии с действующим законодательством.</w:t>
      </w:r>
    </w:p>
    <w:p w:rsidR="002C076E" w:rsidRDefault="002C076E" w:rsidP="002C076E">
      <w:pPr>
        <w:jc w:val="both"/>
      </w:pPr>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ОТВЕТСТВЕННОСТЬ СТОРОН ТРУДОВОГО ДОГОВОРА</w:t>
      </w:r>
    </w:p>
    <w:p w:rsidR="002C076E" w:rsidRDefault="002C076E" w:rsidP="002C076E">
      <w:pPr>
        <w:jc w:val="both"/>
      </w:pPr>
    </w:p>
    <w:bookmarkEnd w:id="72"/>
    <w:p w:rsidR="002C076E" w:rsidRDefault="002C076E" w:rsidP="002C076E">
      <w:pPr>
        <w:ind w:firstLine="709"/>
        <w:jc w:val="both"/>
      </w:pPr>
      <w: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2C076E" w:rsidRDefault="002C076E" w:rsidP="002C076E">
      <w:pPr>
        <w:ind w:firstLine="709"/>
        <w:jc w:val="both"/>
      </w:pPr>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ТЕХНИКА БЕЗОПАСНОСТИ И ПРОИЗВОДСТВЕННАЯ САНИТАРИЯ</w:t>
      </w:r>
    </w:p>
    <w:p w:rsidR="002C076E" w:rsidRDefault="002C076E" w:rsidP="002C076E">
      <w:pPr>
        <w:ind w:firstLine="147"/>
        <w:jc w:val="both"/>
        <w:rPr>
          <w:color w:val="1E1E1E"/>
          <w:highlight w:val="yellow"/>
        </w:rPr>
      </w:pP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color w:val="1E1E1E"/>
          <w:sz w:val="24"/>
          <w:szCs w:val="24"/>
        </w:rPr>
        <w:t>Работник обязан соблюдать требования по технике безопасности и производ</w:t>
      </w:r>
      <w:r>
        <w:rPr>
          <w:rFonts w:ascii="Times New Roman" w:hAnsi="Times New Roman"/>
          <w:color w:val="1E1E1E"/>
          <w:sz w:val="24"/>
          <w:szCs w:val="24"/>
        </w:rPr>
        <w:softHyphen/>
        <w:t>ственной санитарии, предусмотренные действующим законодательством и иными нормативными актами.</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color w:val="1E1E1E"/>
          <w:sz w:val="24"/>
          <w:szCs w:val="24"/>
        </w:rPr>
        <w:t>Работник обязан содержать в исправном состоянии выделенную ему технику для выполнения работы и обеспечивать соответствующий уход за ней.</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color w:val="1E1E1E"/>
          <w:sz w:val="24"/>
          <w:szCs w:val="24"/>
        </w:rPr>
        <w:t>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color w:val="1E1E1E"/>
          <w:sz w:val="24"/>
          <w:szCs w:val="24"/>
        </w:rPr>
        <w:lastRenderedPageBreak/>
        <w:t xml:space="preserve">Работник обязан сообщать главе администрации </w:t>
      </w:r>
      <w:proofErr w:type="spellStart"/>
      <w:r>
        <w:rPr>
          <w:rFonts w:ascii="Times New Roman" w:hAnsi="Times New Roman"/>
          <w:color w:val="1E1E1E"/>
          <w:sz w:val="24"/>
          <w:szCs w:val="24"/>
        </w:rPr>
        <w:t>Коньшинского</w:t>
      </w:r>
      <w:proofErr w:type="spellEnd"/>
      <w:r>
        <w:rPr>
          <w:rFonts w:ascii="Times New Roman" w:hAnsi="Times New Roman"/>
          <w:color w:val="1E1E1E"/>
          <w:sz w:val="24"/>
          <w:szCs w:val="24"/>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2C076E" w:rsidRDefault="002C076E" w:rsidP="002C076E">
      <w:pPr>
        <w:pStyle w:val="12"/>
        <w:numPr>
          <w:ilvl w:val="1"/>
          <w:numId w:val="3"/>
        </w:numPr>
        <w:spacing w:after="0" w:line="240" w:lineRule="auto"/>
        <w:ind w:left="0" w:firstLine="709"/>
        <w:jc w:val="both"/>
        <w:rPr>
          <w:rFonts w:ascii="Times New Roman" w:hAnsi="Times New Roman"/>
          <w:b/>
          <w:sz w:val="24"/>
          <w:szCs w:val="24"/>
        </w:rPr>
      </w:pPr>
      <w:r>
        <w:rPr>
          <w:rFonts w:ascii="Times New Roman" w:hAnsi="Times New Roman"/>
          <w:b/>
          <w:color w:val="1E1E1E"/>
          <w:sz w:val="24"/>
          <w:szCs w:val="24"/>
          <w:u w:val="single"/>
        </w:rPr>
        <w:t>Запрещается:</w:t>
      </w:r>
    </w:p>
    <w:p w:rsidR="002C076E" w:rsidRDefault="002C076E" w:rsidP="002C076E">
      <w:pPr>
        <w:pStyle w:val="12"/>
        <w:numPr>
          <w:ilvl w:val="0"/>
          <w:numId w:val="7"/>
        </w:numPr>
        <w:spacing w:after="0" w:line="240" w:lineRule="auto"/>
        <w:ind w:left="0" w:firstLine="709"/>
        <w:jc w:val="both"/>
        <w:rPr>
          <w:rFonts w:ascii="Times New Roman" w:hAnsi="Times New Roman"/>
          <w:sz w:val="24"/>
          <w:szCs w:val="24"/>
        </w:rPr>
      </w:pPr>
      <w:r>
        <w:rPr>
          <w:rFonts w:ascii="Times New Roman" w:hAnsi="Times New Roman"/>
          <w:color w:val="1E1E1E"/>
          <w:sz w:val="24"/>
          <w:szCs w:val="24"/>
        </w:rPr>
        <w:t>курить на рабочих местах и там, где в соответствии с требованиями федерального законодательства  установлен такой запрет;</w:t>
      </w:r>
    </w:p>
    <w:p w:rsidR="002C076E" w:rsidRDefault="002C076E" w:rsidP="002C076E">
      <w:pPr>
        <w:pStyle w:val="12"/>
        <w:numPr>
          <w:ilvl w:val="0"/>
          <w:numId w:val="7"/>
        </w:numPr>
        <w:spacing w:after="0" w:line="240" w:lineRule="auto"/>
        <w:ind w:left="0" w:firstLine="709"/>
        <w:jc w:val="both"/>
        <w:rPr>
          <w:rFonts w:ascii="Times New Roman" w:hAnsi="Times New Roman"/>
          <w:sz w:val="24"/>
          <w:szCs w:val="24"/>
        </w:rPr>
      </w:pPr>
      <w:r>
        <w:rPr>
          <w:rFonts w:ascii="Times New Roman" w:hAnsi="Times New Roman"/>
          <w:color w:val="1E1E1E"/>
          <w:sz w:val="24"/>
          <w:szCs w:val="24"/>
        </w:rPr>
        <w:t xml:space="preserve">приносить с собой или употреблять алкогольные напитки, приходить или находиться в администрации </w:t>
      </w:r>
      <w:proofErr w:type="spellStart"/>
      <w:r>
        <w:rPr>
          <w:rFonts w:ascii="Times New Roman" w:hAnsi="Times New Roman"/>
          <w:color w:val="1E1E1E"/>
          <w:sz w:val="24"/>
          <w:szCs w:val="24"/>
        </w:rPr>
        <w:t>Коньшинского</w:t>
      </w:r>
      <w:proofErr w:type="spellEnd"/>
      <w:r>
        <w:rPr>
          <w:rFonts w:ascii="Times New Roman" w:hAnsi="Times New Roman"/>
          <w:color w:val="1E1E1E"/>
          <w:sz w:val="24"/>
          <w:szCs w:val="24"/>
        </w:rPr>
        <w:t xml:space="preserve"> сельского поселения в состоянии алкогольного, наркотического или токсического опьянения.</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color w:val="1E1E1E"/>
          <w:sz w:val="24"/>
          <w:szCs w:val="24"/>
        </w:rPr>
        <w:t>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Васильевского сельского поселения.</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color w:val="1E1E1E"/>
          <w:sz w:val="24"/>
          <w:szCs w:val="24"/>
        </w:rPr>
        <w:t>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2C076E" w:rsidRDefault="002C076E" w:rsidP="002C076E">
      <w:pPr>
        <w:ind w:firstLine="150"/>
        <w:jc w:val="both"/>
        <w:rPr>
          <w:highlight w:val="yellow"/>
        </w:rPr>
      </w:pPr>
    </w:p>
    <w:p w:rsidR="002C076E" w:rsidRDefault="002C076E" w:rsidP="002C076E">
      <w:pPr>
        <w:pStyle w:val="12"/>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ЗАКЛЮЧИТЕЛЬНЫЕ ПОЛОЖЕНИЯ</w:t>
      </w:r>
    </w:p>
    <w:p w:rsidR="002C076E" w:rsidRDefault="002C076E" w:rsidP="002C076E">
      <w:pPr>
        <w:ind w:firstLine="425"/>
        <w:jc w:val="both"/>
        <w:rPr>
          <w:highlight w:val="yellow"/>
        </w:rPr>
      </w:pP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2C076E" w:rsidRDefault="002C076E" w:rsidP="002C076E">
      <w:pPr>
        <w:pStyle w:val="12"/>
        <w:numPr>
          <w:ilvl w:val="1"/>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2C076E" w:rsidRDefault="002C076E" w:rsidP="002C076E">
      <w:pPr>
        <w:ind w:right="281"/>
      </w:pPr>
      <w:r>
        <w:t>Ознакомлены:</w:t>
      </w:r>
    </w:p>
    <w:tbl>
      <w:tblPr>
        <w:tblW w:w="10140" w:type="dxa"/>
        <w:tblLayout w:type="fixed"/>
        <w:tblLook w:val="00A0"/>
      </w:tblPr>
      <w:tblGrid>
        <w:gridCol w:w="3086"/>
        <w:gridCol w:w="2694"/>
        <w:gridCol w:w="4360"/>
      </w:tblGrid>
      <w:tr w:rsidR="002C076E" w:rsidTr="00862A63">
        <w:tc>
          <w:tcPr>
            <w:tcW w:w="3085" w:type="dxa"/>
            <w:hideMark/>
          </w:tcPr>
          <w:p w:rsidR="002C076E" w:rsidRDefault="002C076E" w:rsidP="00862A63">
            <w:pPr>
              <w:ind w:right="281"/>
              <w:rPr>
                <w:lang w:eastAsia="en-US"/>
              </w:rPr>
            </w:pPr>
            <w:r>
              <w:t>_____________________</w:t>
            </w:r>
          </w:p>
        </w:tc>
        <w:tc>
          <w:tcPr>
            <w:tcW w:w="2693" w:type="dxa"/>
            <w:hideMark/>
          </w:tcPr>
          <w:p w:rsidR="002C076E" w:rsidRDefault="002C076E" w:rsidP="00862A63">
            <w:pPr>
              <w:ind w:right="281"/>
              <w:rPr>
                <w:lang w:eastAsia="en-US"/>
              </w:rPr>
            </w:pPr>
            <w:r>
              <w:t>/Г.В.Карасёва/</w:t>
            </w:r>
          </w:p>
        </w:tc>
        <w:tc>
          <w:tcPr>
            <w:tcW w:w="4359" w:type="dxa"/>
            <w:hideMark/>
          </w:tcPr>
          <w:p w:rsidR="002C076E" w:rsidRDefault="002C076E" w:rsidP="00862A63">
            <w:pPr>
              <w:ind w:right="281"/>
              <w:rPr>
                <w:lang w:eastAsia="en-US"/>
              </w:rPr>
            </w:pPr>
            <w:r>
              <w:t>«___» ________________ 20__ г.</w:t>
            </w:r>
          </w:p>
        </w:tc>
      </w:tr>
      <w:tr w:rsidR="002C076E" w:rsidTr="00862A63">
        <w:tc>
          <w:tcPr>
            <w:tcW w:w="3085" w:type="dxa"/>
          </w:tcPr>
          <w:p w:rsidR="002C076E" w:rsidRDefault="002C076E" w:rsidP="00862A63">
            <w:pPr>
              <w:ind w:right="281"/>
              <w:rPr>
                <w:lang w:eastAsia="en-US"/>
              </w:rPr>
            </w:pPr>
          </w:p>
          <w:p w:rsidR="002C076E" w:rsidRDefault="002C076E" w:rsidP="00862A63">
            <w:pPr>
              <w:ind w:right="281"/>
              <w:rPr>
                <w:lang w:eastAsia="en-US"/>
              </w:rPr>
            </w:pPr>
            <w:r>
              <w:t>_____________________</w:t>
            </w:r>
          </w:p>
        </w:tc>
        <w:tc>
          <w:tcPr>
            <w:tcW w:w="2693" w:type="dxa"/>
          </w:tcPr>
          <w:p w:rsidR="002C076E" w:rsidRDefault="002C076E" w:rsidP="00862A63">
            <w:pPr>
              <w:ind w:right="281"/>
              <w:rPr>
                <w:lang w:eastAsia="en-US"/>
              </w:rPr>
            </w:pPr>
          </w:p>
          <w:p w:rsidR="002C076E" w:rsidRDefault="002C076E" w:rsidP="00862A63">
            <w:pPr>
              <w:ind w:right="281"/>
              <w:rPr>
                <w:lang w:eastAsia="en-US"/>
              </w:rPr>
            </w:pPr>
            <w:r>
              <w:t>/Н.В.Дьяконова/</w:t>
            </w:r>
          </w:p>
        </w:tc>
        <w:tc>
          <w:tcPr>
            <w:tcW w:w="4359" w:type="dxa"/>
          </w:tcPr>
          <w:p w:rsidR="002C076E" w:rsidRDefault="002C076E" w:rsidP="00862A63">
            <w:pPr>
              <w:ind w:right="281"/>
              <w:rPr>
                <w:lang w:eastAsia="en-US"/>
              </w:rPr>
            </w:pPr>
          </w:p>
          <w:p w:rsidR="002C076E" w:rsidRDefault="002C076E" w:rsidP="00862A63">
            <w:pPr>
              <w:ind w:right="281"/>
              <w:rPr>
                <w:lang w:eastAsia="en-US"/>
              </w:rPr>
            </w:pPr>
            <w:r>
              <w:t>«___» ________________ 20__ г.</w:t>
            </w:r>
          </w:p>
        </w:tc>
      </w:tr>
      <w:tr w:rsidR="002C076E" w:rsidTr="00862A63">
        <w:tc>
          <w:tcPr>
            <w:tcW w:w="3085" w:type="dxa"/>
          </w:tcPr>
          <w:p w:rsidR="002C076E" w:rsidRDefault="002C076E" w:rsidP="00862A63">
            <w:pPr>
              <w:ind w:right="281"/>
              <w:rPr>
                <w:lang w:eastAsia="en-US"/>
              </w:rPr>
            </w:pPr>
            <w:bookmarkStart w:id="73" w:name="_Hlk100826233"/>
          </w:p>
          <w:p w:rsidR="002C076E" w:rsidRDefault="002C076E" w:rsidP="00862A63">
            <w:pPr>
              <w:ind w:right="281"/>
              <w:rPr>
                <w:lang w:eastAsia="en-US"/>
              </w:rPr>
            </w:pPr>
            <w:r>
              <w:t>_____________________</w:t>
            </w:r>
          </w:p>
        </w:tc>
        <w:tc>
          <w:tcPr>
            <w:tcW w:w="2693" w:type="dxa"/>
          </w:tcPr>
          <w:p w:rsidR="002C076E" w:rsidRDefault="002C076E" w:rsidP="00862A63">
            <w:pPr>
              <w:ind w:right="281"/>
              <w:rPr>
                <w:lang w:eastAsia="en-US"/>
              </w:rPr>
            </w:pPr>
          </w:p>
          <w:p w:rsidR="002C076E" w:rsidRDefault="002C076E" w:rsidP="00862A63">
            <w:pPr>
              <w:ind w:right="281"/>
              <w:rPr>
                <w:lang w:eastAsia="en-US"/>
              </w:rPr>
            </w:pPr>
            <w:proofErr w:type="spellStart"/>
            <w:r>
              <w:t>Г.Г.Корогодин</w:t>
            </w:r>
            <w:proofErr w:type="spellEnd"/>
            <w:r>
              <w:t>/</w:t>
            </w:r>
          </w:p>
        </w:tc>
        <w:tc>
          <w:tcPr>
            <w:tcW w:w="4359" w:type="dxa"/>
          </w:tcPr>
          <w:p w:rsidR="002C076E" w:rsidRDefault="002C076E" w:rsidP="00862A63">
            <w:pPr>
              <w:ind w:right="281"/>
              <w:rPr>
                <w:lang w:eastAsia="en-US"/>
              </w:rPr>
            </w:pPr>
          </w:p>
          <w:p w:rsidR="002C076E" w:rsidRDefault="002C076E" w:rsidP="00862A63">
            <w:pPr>
              <w:ind w:right="281"/>
              <w:rPr>
                <w:lang w:eastAsia="en-US"/>
              </w:rPr>
            </w:pPr>
            <w:r>
              <w:t>«___» ________________ 20__ г.</w:t>
            </w:r>
          </w:p>
        </w:tc>
      </w:tr>
      <w:bookmarkEnd w:id="73"/>
      <w:tr w:rsidR="002C076E" w:rsidTr="00862A63">
        <w:tc>
          <w:tcPr>
            <w:tcW w:w="3085" w:type="dxa"/>
          </w:tcPr>
          <w:p w:rsidR="002C076E" w:rsidRDefault="002C076E" w:rsidP="00862A63">
            <w:pPr>
              <w:ind w:right="281"/>
              <w:rPr>
                <w:lang w:eastAsia="en-US"/>
              </w:rPr>
            </w:pPr>
          </w:p>
        </w:tc>
        <w:tc>
          <w:tcPr>
            <w:tcW w:w="2693" w:type="dxa"/>
          </w:tcPr>
          <w:p w:rsidR="002C076E" w:rsidRDefault="002C076E" w:rsidP="00862A63">
            <w:pPr>
              <w:ind w:right="281"/>
              <w:rPr>
                <w:lang w:eastAsia="en-US"/>
              </w:rPr>
            </w:pPr>
          </w:p>
        </w:tc>
        <w:tc>
          <w:tcPr>
            <w:tcW w:w="4359" w:type="dxa"/>
          </w:tcPr>
          <w:p w:rsidR="002C076E" w:rsidRDefault="002C076E" w:rsidP="00862A63">
            <w:pPr>
              <w:ind w:right="281"/>
              <w:rPr>
                <w:lang w:eastAsia="en-US"/>
              </w:rPr>
            </w:pPr>
          </w:p>
          <w:p w:rsidR="002C076E" w:rsidRDefault="002C076E" w:rsidP="00862A63">
            <w:pPr>
              <w:ind w:right="281"/>
              <w:rPr>
                <w:lang w:eastAsia="en-US"/>
              </w:rPr>
            </w:pPr>
          </w:p>
        </w:tc>
      </w:tr>
    </w:tbl>
    <w:p w:rsidR="002C076E" w:rsidRDefault="002C076E" w:rsidP="002C076E">
      <w:pPr>
        <w:rPr>
          <w:b/>
          <w:lang w:val="en-US"/>
        </w:rPr>
      </w:pPr>
    </w:p>
    <w:p w:rsidR="002C076E" w:rsidRDefault="002C076E" w:rsidP="002C076E">
      <w:pPr>
        <w:rPr>
          <w:b/>
          <w:lang w:val="en-US"/>
        </w:rPr>
      </w:pPr>
    </w:p>
    <w:p w:rsidR="002C076E" w:rsidRDefault="002C076E" w:rsidP="002C076E">
      <w:pPr>
        <w:rPr>
          <w:b/>
          <w:lang w:val="en-US"/>
        </w:rPr>
      </w:pPr>
    </w:p>
    <w:p w:rsidR="002C076E" w:rsidRDefault="002C076E" w:rsidP="002C076E">
      <w:pPr>
        <w:rPr>
          <w:b/>
          <w:lang w:val="en-US"/>
        </w:rPr>
      </w:pPr>
    </w:p>
    <w:p w:rsidR="002C076E" w:rsidRDefault="002C076E" w:rsidP="002C076E">
      <w:pPr>
        <w:rPr>
          <w:b/>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C076E" w:rsidRDefault="002C076E" w:rsidP="0025716F">
      <w:pPr>
        <w:rPr>
          <w:rFonts w:ascii="NTTimes/Cyrillic" w:hAnsi="NTTimes/Cyrillic" w:cs="NTTimes/Cyrillic"/>
          <w:spacing w:val="20"/>
          <w:sz w:val="40"/>
          <w:szCs w:val="40"/>
          <w:lang w:val="en-US"/>
        </w:rPr>
      </w:pPr>
    </w:p>
    <w:p w:rsidR="00204E88" w:rsidRPr="002C076E" w:rsidRDefault="0025716F" w:rsidP="002C076E">
      <w:pPr>
        <w:rPr>
          <w:sz w:val="28"/>
          <w:szCs w:val="28"/>
          <w:lang w:val="en-US"/>
        </w:rPr>
      </w:pPr>
      <w:r w:rsidRPr="002C076E">
        <w:rPr>
          <w:rFonts w:ascii="NTTimes/Cyrillic" w:hAnsi="NTTimes/Cyrillic" w:cs="NTTimes/Cyrillic"/>
          <w:spacing w:val="20"/>
          <w:sz w:val="40"/>
          <w:szCs w:val="40"/>
        </w:rPr>
        <w:t xml:space="preserve"> </w:t>
      </w:r>
      <w:r w:rsidR="002C076E">
        <w:rPr>
          <w:b/>
          <w:sz w:val="28"/>
          <w:szCs w:val="28"/>
          <w:lang w:val="en-US"/>
        </w:rPr>
        <w:t xml:space="preserve"> </w:t>
      </w:r>
    </w:p>
    <w:p w:rsidR="0076004A" w:rsidRDefault="0076004A">
      <w:bookmarkStart w:id="74" w:name="_GoBack"/>
      <w:bookmarkEnd w:id="74"/>
    </w:p>
    <w:sectPr w:rsidR="0076004A" w:rsidSect="00F93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D87153E"/>
    <w:multiLevelType w:val="hybridMultilevel"/>
    <w:tmpl w:val="35AC6C5A"/>
    <w:lvl w:ilvl="0" w:tplc="0506183A">
      <w:start w:val="1"/>
      <w:numFmt w:val="russianLower"/>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left="0" w:firstLine="567"/>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2">
      <w:start w:val="1"/>
      <w:numFmt w:val="decimal"/>
      <w:pStyle w:val="3"/>
      <w:isLgl/>
      <w:lvlText w:val="%1.%2.%3."/>
      <w:lvlJc w:val="left"/>
      <w:pPr>
        <w:tabs>
          <w:tab w:val="num" w:pos="0"/>
        </w:tabs>
        <w:ind w:left="1494" w:hanging="720"/>
      </w:pPr>
      <w:rPr>
        <w:rFonts w:cs="Times New Roman"/>
        <w:b/>
      </w:rPr>
    </w:lvl>
    <w:lvl w:ilvl="3">
      <w:start w:val="1"/>
      <w:numFmt w:val="decimal"/>
      <w:isLgl/>
      <w:lvlText w:val="%1.%2.%3.%4."/>
      <w:lvlJc w:val="left"/>
      <w:pPr>
        <w:tabs>
          <w:tab w:val="num" w:pos="0"/>
        </w:tabs>
        <w:ind w:left="1701" w:hanging="72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nsid w:val="36FD43AA"/>
    <w:multiLevelType w:val="hybridMultilevel"/>
    <w:tmpl w:val="13F2854C"/>
    <w:lvl w:ilvl="0" w:tplc="8C88DA2A">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03492A"/>
    <w:multiLevelType w:val="multilevel"/>
    <w:tmpl w:val="D2F22EF0"/>
    <w:lvl w:ilvl="0">
      <w:start w:val="1"/>
      <w:numFmt w:val="decimal"/>
      <w:lvlText w:val="%1."/>
      <w:lvlJc w:val="left"/>
      <w:pPr>
        <w:ind w:left="786" w:hanging="360"/>
      </w:pPr>
      <w:rPr>
        <w:rFonts w:cs="Times New Roman"/>
        <w:b/>
      </w:rPr>
    </w:lvl>
    <w:lvl w:ilvl="1">
      <w:start w:val="1"/>
      <w:numFmt w:val="decimal"/>
      <w:isLgl/>
      <w:lvlText w:val="%1.%2."/>
      <w:lvlJc w:val="left"/>
      <w:pPr>
        <w:ind w:left="1707" w:hanging="1020"/>
      </w:pPr>
      <w:rPr>
        <w:rFonts w:ascii="Times New Roman" w:hAnsi="Times New Roman" w:cs="Times New Roman" w:hint="default"/>
        <w:b w:val="0"/>
        <w:sz w:val="24"/>
        <w:szCs w:val="24"/>
      </w:rPr>
    </w:lvl>
    <w:lvl w:ilvl="2">
      <w:start w:val="1"/>
      <w:numFmt w:val="decimal"/>
      <w:isLgl/>
      <w:lvlText w:val="%1.%2.%3."/>
      <w:lvlJc w:val="left"/>
      <w:pPr>
        <w:ind w:left="2034" w:hanging="1020"/>
      </w:pPr>
      <w:rPr>
        <w:rFonts w:ascii="Times New Roman" w:hAnsi="Times New Roman" w:cs="Times New Roman" w:hint="default"/>
        <w:sz w:val="24"/>
        <w:szCs w:val="24"/>
      </w:rPr>
    </w:lvl>
    <w:lvl w:ilvl="3">
      <w:start w:val="1"/>
      <w:numFmt w:val="decimal"/>
      <w:isLgl/>
      <w:lvlText w:val="%1.%2.%3.%4."/>
      <w:lvlJc w:val="left"/>
      <w:pPr>
        <w:ind w:left="2361" w:hanging="1020"/>
      </w:pPr>
      <w:rPr>
        <w:rFonts w:cs="Times New Roman"/>
      </w:rPr>
    </w:lvl>
    <w:lvl w:ilvl="4">
      <w:start w:val="1"/>
      <w:numFmt w:val="decimal"/>
      <w:isLgl/>
      <w:lvlText w:val="%1.%2.%3.%4.%5."/>
      <w:lvlJc w:val="left"/>
      <w:pPr>
        <w:ind w:left="2748" w:hanging="1080"/>
      </w:pPr>
      <w:rPr>
        <w:rFonts w:cs="Times New Roman"/>
      </w:rPr>
    </w:lvl>
    <w:lvl w:ilvl="5">
      <w:start w:val="1"/>
      <w:numFmt w:val="decimal"/>
      <w:isLgl/>
      <w:lvlText w:val="%1.%2.%3.%4.%5.%6."/>
      <w:lvlJc w:val="left"/>
      <w:pPr>
        <w:ind w:left="3075" w:hanging="1080"/>
      </w:pPr>
      <w:rPr>
        <w:rFonts w:cs="Times New Roman"/>
      </w:rPr>
    </w:lvl>
    <w:lvl w:ilvl="6">
      <w:start w:val="1"/>
      <w:numFmt w:val="decimal"/>
      <w:isLgl/>
      <w:lvlText w:val="%1.%2.%3.%4.%5.%6.%7."/>
      <w:lvlJc w:val="left"/>
      <w:pPr>
        <w:ind w:left="3762" w:hanging="1440"/>
      </w:pPr>
      <w:rPr>
        <w:rFonts w:cs="Times New Roman"/>
      </w:rPr>
    </w:lvl>
    <w:lvl w:ilvl="7">
      <w:start w:val="1"/>
      <w:numFmt w:val="decimal"/>
      <w:isLgl/>
      <w:lvlText w:val="%1.%2.%3.%4.%5.%6.%7.%8."/>
      <w:lvlJc w:val="left"/>
      <w:pPr>
        <w:ind w:left="4089" w:hanging="1440"/>
      </w:pPr>
      <w:rPr>
        <w:rFonts w:cs="Times New Roman"/>
      </w:rPr>
    </w:lvl>
    <w:lvl w:ilvl="8">
      <w:start w:val="1"/>
      <w:numFmt w:val="decimal"/>
      <w:isLgl/>
      <w:lvlText w:val="%1.%2.%3.%4.%5.%6.%7.%8.%9."/>
      <w:lvlJc w:val="left"/>
      <w:pPr>
        <w:ind w:left="4776" w:hanging="1800"/>
      </w:pPr>
      <w:rPr>
        <w:rFonts w:cs="Times New Roman"/>
      </w:rPr>
    </w:lvl>
  </w:abstractNum>
  <w:abstractNum w:abstractNumId="5">
    <w:nsid w:val="4E320AD1"/>
    <w:multiLevelType w:val="hybridMultilevel"/>
    <w:tmpl w:val="4A449DCE"/>
    <w:lvl w:ilvl="0" w:tplc="8C88DA2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D06930"/>
    <w:multiLevelType w:val="hybridMultilevel"/>
    <w:tmpl w:val="63CCED96"/>
    <w:lvl w:ilvl="0" w:tplc="0506183A">
      <w:start w:val="1"/>
      <w:numFmt w:val="russianLower"/>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6004A"/>
    <w:rsid w:val="00195C5E"/>
    <w:rsid w:val="001A3411"/>
    <w:rsid w:val="0020222E"/>
    <w:rsid w:val="00204E88"/>
    <w:rsid w:val="0025716F"/>
    <w:rsid w:val="00264121"/>
    <w:rsid w:val="002C076E"/>
    <w:rsid w:val="002E0849"/>
    <w:rsid w:val="00403D4A"/>
    <w:rsid w:val="00516C92"/>
    <w:rsid w:val="006075D1"/>
    <w:rsid w:val="0076004A"/>
    <w:rsid w:val="00764A95"/>
    <w:rsid w:val="008A7ADD"/>
    <w:rsid w:val="008B04E0"/>
    <w:rsid w:val="00A478EF"/>
    <w:rsid w:val="00A92122"/>
    <w:rsid w:val="00BB4FE1"/>
    <w:rsid w:val="00BF2634"/>
    <w:rsid w:val="00CB75EF"/>
    <w:rsid w:val="00DB1BDE"/>
    <w:rsid w:val="00DC6723"/>
    <w:rsid w:val="00E51424"/>
    <w:rsid w:val="00F93EAC"/>
    <w:rsid w:val="00FA0949"/>
    <w:rsid w:val="00FC0058"/>
    <w:rsid w:val="00FD018E"/>
    <w:rsid w:val="00FD7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C076E"/>
    <w:pPr>
      <w:keepNext/>
      <w:numPr>
        <w:numId w:val="2"/>
      </w:numPr>
      <w:suppressAutoHyphens/>
      <w:spacing w:before="240" w:after="60"/>
      <w:outlineLvl w:val="0"/>
    </w:pPr>
    <w:rPr>
      <w:rFonts w:ascii="Arial" w:hAnsi="Arial" w:cs="Arial"/>
      <w:b/>
      <w:bCs/>
      <w:kern w:val="2"/>
      <w:sz w:val="32"/>
      <w:szCs w:val="32"/>
      <w:lang w:eastAsia="ar-SA"/>
    </w:rPr>
  </w:style>
  <w:style w:type="paragraph" w:styleId="2">
    <w:name w:val="heading 2"/>
    <w:basedOn w:val="a"/>
    <w:next w:val="a"/>
    <w:link w:val="20"/>
    <w:uiPriority w:val="99"/>
    <w:semiHidden/>
    <w:unhideWhenUsed/>
    <w:qFormat/>
    <w:rsid w:val="002C076E"/>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semiHidden/>
    <w:unhideWhenUsed/>
    <w:qFormat/>
    <w:rsid w:val="002C076E"/>
    <w:pPr>
      <w:keepNext/>
      <w:numPr>
        <w:ilvl w:val="2"/>
        <w:numId w:val="2"/>
      </w:numPr>
      <w:suppressAutoHyphens/>
      <w:spacing w:before="240" w:after="60"/>
      <w:outlineLvl w:val="2"/>
    </w:pPr>
    <w:rPr>
      <w:rFonts w:cs="Arial"/>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E88"/>
    <w:pPr>
      <w:spacing w:before="100" w:beforeAutospacing="1" w:after="100" w:afterAutospacing="1"/>
    </w:pPr>
  </w:style>
  <w:style w:type="paragraph" w:styleId="a4">
    <w:name w:val="header"/>
    <w:basedOn w:val="a"/>
    <w:link w:val="a5"/>
    <w:uiPriority w:val="99"/>
    <w:unhideWhenUsed/>
    <w:rsid w:val="00FA0949"/>
    <w:pPr>
      <w:tabs>
        <w:tab w:val="center" w:pos="4536"/>
        <w:tab w:val="right" w:pos="9072"/>
      </w:tabs>
      <w:spacing w:line="160" w:lineRule="atLeast"/>
    </w:pPr>
    <w:rPr>
      <w:rFonts w:ascii="Baltica" w:hAnsi="Baltica" w:cs="Baltica"/>
    </w:rPr>
  </w:style>
  <w:style w:type="character" w:customStyle="1" w:styleId="a5">
    <w:name w:val="Верхний колонтитул Знак"/>
    <w:basedOn w:val="a0"/>
    <w:link w:val="a4"/>
    <w:uiPriority w:val="99"/>
    <w:rsid w:val="00FA0949"/>
    <w:rPr>
      <w:rFonts w:ascii="Baltica" w:eastAsia="Times New Roman" w:hAnsi="Baltica" w:cs="Baltica"/>
      <w:sz w:val="24"/>
      <w:szCs w:val="24"/>
      <w:lang w:eastAsia="ru-RU"/>
    </w:rPr>
  </w:style>
  <w:style w:type="paragraph" w:customStyle="1" w:styleId="ConsPlusNormal">
    <w:name w:val="ConsPlusNormal"/>
    <w:uiPriority w:val="99"/>
    <w:rsid w:val="00FA0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A09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basedOn w:val="a0"/>
    <w:qFormat/>
    <w:rsid w:val="001A3411"/>
    <w:rPr>
      <w:b/>
      <w:bCs/>
    </w:rPr>
  </w:style>
  <w:style w:type="paragraph" w:customStyle="1" w:styleId="11">
    <w:name w:val="Без интервала1"/>
    <w:qFormat/>
    <w:rsid w:val="0025716F"/>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2C076E"/>
    <w:rPr>
      <w:rFonts w:ascii="Arial" w:eastAsia="Times New Roman" w:hAnsi="Arial" w:cs="Arial"/>
      <w:b/>
      <w:bCs/>
      <w:kern w:val="2"/>
      <w:sz w:val="32"/>
      <w:szCs w:val="32"/>
      <w:lang w:eastAsia="ar-SA"/>
    </w:rPr>
  </w:style>
  <w:style w:type="character" w:customStyle="1" w:styleId="20">
    <w:name w:val="Заголовок 2 Знак"/>
    <w:basedOn w:val="a0"/>
    <w:link w:val="2"/>
    <w:uiPriority w:val="99"/>
    <w:semiHidden/>
    <w:rsid w:val="002C076E"/>
    <w:rPr>
      <w:rFonts w:ascii="Times New Roman" w:eastAsia="Times New Roman" w:hAnsi="Times New Roman" w:cs="Arial"/>
      <w:b/>
      <w:bCs/>
      <w:iCs/>
      <w:sz w:val="24"/>
      <w:szCs w:val="24"/>
      <w:lang w:eastAsia="ar-SA"/>
    </w:rPr>
  </w:style>
  <w:style w:type="character" w:customStyle="1" w:styleId="30">
    <w:name w:val="Заголовок 3 Знак"/>
    <w:basedOn w:val="a0"/>
    <w:link w:val="3"/>
    <w:uiPriority w:val="99"/>
    <w:semiHidden/>
    <w:rsid w:val="002C076E"/>
    <w:rPr>
      <w:rFonts w:ascii="Times New Roman" w:eastAsia="Times New Roman" w:hAnsi="Times New Roman" w:cs="Arial"/>
      <w:b/>
      <w:bCs/>
      <w:sz w:val="24"/>
      <w:szCs w:val="26"/>
      <w:lang w:eastAsia="ar-SA"/>
    </w:rPr>
  </w:style>
  <w:style w:type="character" w:styleId="a7">
    <w:name w:val="Hyperlink"/>
    <w:basedOn w:val="a0"/>
    <w:uiPriority w:val="99"/>
    <w:semiHidden/>
    <w:unhideWhenUsed/>
    <w:rsid w:val="002C076E"/>
    <w:rPr>
      <w:color w:val="0000FF"/>
      <w:u w:val="single"/>
    </w:rPr>
  </w:style>
  <w:style w:type="paragraph" w:customStyle="1" w:styleId="12">
    <w:name w:val="Абзац списка1"/>
    <w:basedOn w:val="a"/>
    <w:rsid w:val="002C076E"/>
    <w:pPr>
      <w:spacing w:after="200" w:line="276" w:lineRule="auto"/>
      <w:ind w:left="720"/>
      <w:contextualSpacing/>
    </w:pPr>
    <w:rPr>
      <w:rFonts w:ascii="Calibri" w:eastAsia="Calibri" w:hAnsi="Calibri"/>
      <w:sz w:val="22"/>
      <w:szCs w:val="22"/>
    </w:rPr>
  </w:style>
  <w:style w:type="character" w:customStyle="1" w:styleId="a8">
    <w:name w:val="Гипертекстовая ссылка"/>
    <w:rsid w:val="002C076E"/>
    <w:rPr>
      <w:color w:val="106BBE"/>
    </w:rPr>
  </w:style>
  <w:style w:type="character" w:customStyle="1" w:styleId="blk">
    <w:name w:val="blk"/>
    <w:rsid w:val="002C076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506451">
      <w:bodyDiv w:val="1"/>
      <w:marLeft w:val="0"/>
      <w:marRight w:val="0"/>
      <w:marTop w:val="0"/>
      <w:marBottom w:val="0"/>
      <w:divBdr>
        <w:top w:val="none" w:sz="0" w:space="0" w:color="auto"/>
        <w:left w:val="none" w:sz="0" w:space="0" w:color="auto"/>
        <w:bottom w:val="none" w:sz="0" w:space="0" w:color="auto"/>
        <w:right w:val="none" w:sz="0" w:space="0" w:color="auto"/>
      </w:divBdr>
    </w:div>
    <w:div w:id="61408978">
      <w:bodyDiv w:val="1"/>
      <w:marLeft w:val="0"/>
      <w:marRight w:val="0"/>
      <w:marTop w:val="0"/>
      <w:marBottom w:val="0"/>
      <w:divBdr>
        <w:top w:val="none" w:sz="0" w:space="0" w:color="auto"/>
        <w:left w:val="none" w:sz="0" w:space="0" w:color="auto"/>
        <w:bottom w:val="none" w:sz="0" w:space="0" w:color="auto"/>
        <w:right w:val="none" w:sz="0" w:space="0" w:color="auto"/>
      </w:divBdr>
    </w:div>
    <w:div w:id="572131755">
      <w:bodyDiv w:val="1"/>
      <w:marLeft w:val="0"/>
      <w:marRight w:val="0"/>
      <w:marTop w:val="0"/>
      <w:marBottom w:val="0"/>
      <w:divBdr>
        <w:top w:val="none" w:sz="0" w:space="0" w:color="auto"/>
        <w:left w:val="none" w:sz="0" w:space="0" w:color="auto"/>
        <w:bottom w:val="none" w:sz="0" w:space="0" w:color="auto"/>
        <w:right w:val="none" w:sz="0" w:space="0" w:color="auto"/>
      </w:divBdr>
    </w:div>
    <w:div w:id="17331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Z:\_%D0%9F%D0%9E%D0%A0%D0%A2%D0%90%D0%9B%20%D0%9C%D0%A3%D0%9E%D0%91\%D0%9F%D0%B5%D1%80%D0%B2%D0%BE%D0%BD%D0%B0%D1%87%D0%B0%D0%BB%D1%8C%D0%BD%D0%BE%D0%B5%20%D0%B7%D0%B0%D0%BF%D0%BE%D0%BB%D0%BD%D0%B5%D0%BD%D0%B8%D0%B5\%D0%BC%D0%B0%D1%81%D0%B0%D0%BB%D1%8C%D1%81%D0%BA%D0%BE%D0%B5\%D0%B8%D0%BD%D1%84%D0%BE%D1%80%D0%BC%D0%B0%D1%86%D0%B8%D1%8F%20%D0%B4%D0%BB%D1%8F%20%D1%81%D0%B0%D0%B9%D1%82%D0%B0%20%D0%9C%D0%BE%D1%81%D0%B0%D0%BB%D1%8C%D1%81%D0%BA%D0%BE%D0%B3%D0%BE%20%D1%81%D0%B5%D0%BB%D1%8C%D1%81%D0%BA%D0%BE%D0%B3%D0%BE%20%D0%BF%D0%BE%D1%81%D0%B5%D0%BB%D0%B5%D0%BD%D0%B8%D1%8F\%D0%B8%D0%BD%D1%84%D0%BE%D1%80%D0%BC%D0%B0%D1%86%D0%B8%D1%8F%20%D0%B4%D0%BB%D1%8F%20%D1%81%D0%B0%D0%B9%D1%82%D0%B0%20%D0%9C%D0%BE%D1%81%D0%B0%D0%BB%D1%8C%D1%81%D0%BA%D0%BE%D0%B3%D0%BE%20%D1%81%D0%B5%D0%BB%D1%8C%D1%81%D0%BA%D0%BE%D0%B3%D0%BE%20%D0%BF%D0%BE%D1%81%D0%B5%D0%BB%D0%B5%D0%BD%D0%B8%D1%8F\%D0%9D%D0%9F%D0%90%20%D1%81%D0%B5%D0%BD%D1%82%D1%8F%D0%B1%D1%80%D1%8C%202011\%E2%84%96%204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167;fld=134;dst=799" TargetMode="External"/><Relationship Id="rId5" Type="http://schemas.openxmlformats.org/officeDocument/2006/relationships/hyperlink" Target="consultantplus://offline/main?base=LAW;n=117167;fld=134;dst=79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7152</Words>
  <Characters>40768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2022-06-28T12:20:00Z</dcterms:created>
  <dcterms:modified xsi:type="dcterms:W3CDTF">2022-08-05T07:40:00Z</dcterms:modified>
</cp:coreProperties>
</file>