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D9" w:rsidRDefault="000E5ED9" w:rsidP="000E5ED9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5ED9" w:rsidRDefault="000E5ED9" w:rsidP="000E5ED9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E5ED9" w:rsidRDefault="000E5ED9" w:rsidP="000E5ED9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0E5ED9" w:rsidRDefault="000E5ED9" w:rsidP="000E5ED9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ТЕЛЯЖЕНСКОГО СЕЛЬСКОГО ПОСЕЛЕНИЯ</w:t>
      </w:r>
    </w:p>
    <w:p w:rsidR="000E5ED9" w:rsidRDefault="000E5ED9" w:rsidP="000E5ED9">
      <w:pPr>
        <w:ind w:firstLine="709"/>
        <w:jc w:val="center"/>
      </w:pPr>
    </w:p>
    <w:p w:rsidR="000E5ED9" w:rsidRDefault="000E5ED9" w:rsidP="000E5ED9">
      <w:pPr>
        <w:ind w:firstLine="709"/>
        <w:jc w:val="center"/>
        <w:rPr>
          <w:sz w:val="28"/>
          <w:szCs w:val="28"/>
        </w:rPr>
      </w:pPr>
      <w:r>
        <w:t xml:space="preserve">  </w:t>
      </w:r>
      <w:r>
        <w:rPr>
          <w:b/>
          <w:sz w:val="36"/>
          <w:szCs w:val="36"/>
        </w:rPr>
        <w:t>ПОСТАНОВЛЕНИЕ</w:t>
      </w:r>
    </w:p>
    <w:p w:rsidR="000E5ED9" w:rsidRDefault="000E5ED9" w:rsidP="000E5ED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06 июля 2020 г.                                                     </w:t>
      </w:r>
      <w:r w:rsidR="00D5717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17</w:t>
      </w:r>
    </w:p>
    <w:p w:rsidR="000E5ED9" w:rsidRDefault="000E5ED9" w:rsidP="000E5ED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0E5ED9" w:rsidRDefault="000E5ED9" w:rsidP="000E5ED9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0E5ED9" w:rsidTr="000E5ED9">
        <w:tc>
          <w:tcPr>
            <w:tcW w:w="4608" w:type="dxa"/>
          </w:tcPr>
          <w:p w:rsidR="000E5ED9" w:rsidRDefault="000E5E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ED9" w:rsidRDefault="000E5ED9" w:rsidP="000E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ED9" w:rsidRDefault="000E5ED9" w:rsidP="000E5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со 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.14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ерально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06.10.2003г №</w:t>
      </w:r>
      <w:r>
        <w:rPr>
          <w:rFonts w:ascii="Times New Roman" w:hAnsi="Times New Roman"/>
          <w:spacing w:val="-2"/>
          <w:sz w:val="28"/>
          <w:szCs w:val="28"/>
        </w:rPr>
        <w:t>131</w:t>
      </w:r>
      <w:r>
        <w:rPr>
          <w:rFonts w:ascii="Times New Roman" w:hAnsi="Times New Roman"/>
          <w:spacing w:val="1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hAnsi="Times New Roman"/>
          <w:color w:val="000000"/>
          <w:sz w:val="28"/>
          <w:szCs w:val="28"/>
        </w:rPr>
        <w:t>Об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щих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инципах 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сам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 Российской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ерации»,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</w:t>
      </w:r>
      <w:r w:rsidR="00D5717E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proofErr w:type="gramEnd"/>
      <w:r w:rsidR="00D5717E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26.02.2010 г. № 96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17E">
        <w:rPr>
          <w:rFonts w:ascii="Times New Roman" w:hAnsi="Times New Roman"/>
          <w:color w:val="000000"/>
          <w:sz w:val="28"/>
          <w:szCs w:val="28"/>
        </w:rPr>
        <w:t>« 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сь Ус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Теляженского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0E5ED9" w:rsidRDefault="000E5ED9" w:rsidP="000E5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ED9" w:rsidRDefault="000E5ED9" w:rsidP="000E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ED9" w:rsidRDefault="000E5ED9" w:rsidP="000E5E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E5ED9" w:rsidRDefault="000E5ED9" w:rsidP="000E5E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5ED9" w:rsidRDefault="000E5ED9" w:rsidP="000E5ED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717E">
        <w:rPr>
          <w:rFonts w:ascii="Times New Roman" w:hAnsi="Times New Roman"/>
          <w:sz w:val="28"/>
          <w:szCs w:val="28"/>
        </w:rPr>
        <w:t>Отменить Административный регламент предоставления администрацией Теляженского сельского поселения Верховского района  муниципальной услуги «Принятие документов, а так же выдача разрешений о переводе или отказе в переводе жилого помещения в нежилое помещение</w:t>
      </w:r>
      <w:r w:rsidR="00D925DC">
        <w:rPr>
          <w:rFonts w:ascii="Times New Roman" w:hAnsi="Times New Roman"/>
          <w:sz w:val="28"/>
          <w:szCs w:val="28"/>
        </w:rPr>
        <w:t xml:space="preserve"> и нежилое помещение в жилое помещение» утвержденный постановлением главы Теляженского сельского поселения №18 от 27.06.2012года.</w:t>
      </w:r>
    </w:p>
    <w:p w:rsidR="000E5ED9" w:rsidRDefault="000E5ED9" w:rsidP="000E5ED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0E5ED9" w:rsidRDefault="000E5ED9" w:rsidP="000E5ED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Настоящее постановление вступает в силу с момента подписания и подлежит размещению на сайте администрации Теляженского сельского поселения в сети Интернет.</w:t>
      </w:r>
    </w:p>
    <w:p w:rsidR="000E5ED9" w:rsidRDefault="000E5ED9" w:rsidP="000E5ED9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E5ED9" w:rsidRDefault="000E5ED9" w:rsidP="000E5ED9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E5ED9" w:rsidRDefault="000E5ED9" w:rsidP="000E5ED9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E5ED9" w:rsidRDefault="000E5ED9" w:rsidP="000E5ED9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E5ED9" w:rsidRDefault="000E5ED9" w:rsidP="000E5ED9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сельского поселения                                                            Ю.Б.Ульянов</w:t>
      </w:r>
    </w:p>
    <w:p w:rsidR="000E5ED9" w:rsidRDefault="000E5ED9" w:rsidP="000E5ED9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907EAB" w:rsidRDefault="00907EAB"/>
    <w:sectPr w:rsidR="00907EAB" w:rsidSect="0090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D9"/>
    <w:rsid w:val="000E5ED9"/>
    <w:rsid w:val="00907EAB"/>
    <w:rsid w:val="00D5717E"/>
    <w:rsid w:val="00D9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2020-07-06T10:52:00Z</dcterms:created>
  <dcterms:modified xsi:type="dcterms:W3CDTF">2020-07-06T11:15:00Z</dcterms:modified>
</cp:coreProperties>
</file>