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РОССИЙСКАЯ ФЕДЕРАЦИЯ</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ОРЛОВСКАЯ ОБЛАСТЬ</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ВЕРХОВСКИЙ РАЙОН</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КОНЬШИНСКИЙ СЕЛЬСКИЙ СОВЕТ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РЕШЕНИЕ</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8"/>
          <w:szCs w:val="28"/>
        </w:rPr>
        <w:t xml:space="preserve"> </w:t>
      </w:r>
      <w:r>
        <w:rPr>
          <w:sz w:val="28"/>
          <w:szCs w:val="28"/>
          <w:lang w:val="en-US"/>
        </w:rPr>
        <w:t xml:space="preserve">25 </w:t>
      </w:r>
      <w:proofErr w:type="spellStart"/>
      <w:r>
        <w:rPr>
          <w:sz w:val="28"/>
          <w:szCs w:val="28"/>
          <w:lang w:val="en-US"/>
        </w:rPr>
        <w:t>декабря</w:t>
      </w:r>
      <w:proofErr w:type="spellEnd"/>
      <w:r>
        <w:rPr>
          <w:sz w:val="28"/>
          <w:szCs w:val="28"/>
          <w:lang w:val="en-US"/>
        </w:rPr>
        <w:t xml:space="preserve"> 2020 </w:t>
      </w:r>
      <w:proofErr w:type="spellStart"/>
      <w:r>
        <w:rPr>
          <w:sz w:val="28"/>
          <w:szCs w:val="28"/>
          <w:lang w:val="en-US"/>
        </w:rPr>
        <w:t>года</w:t>
      </w:r>
      <w:proofErr w:type="spellEnd"/>
      <w:r>
        <w:rPr>
          <w:sz w:val="28"/>
          <w:szCs w:val="28"/>
          <w:lang w:val="en-US"/>
        </w:rPr>
        <w:t xml:space="preserve">                                                         </w:t>
      </w:r>
      <w:proofErr w:type="gramStart"/>
      <w:r>
        <w:rPr>
          <w:sz w:val="28"/>
          <w:szCs w:val="28"/>
          <w:lang w:val="en-US"/>
        </w:rPr>
        <w:t>№</w:t>
      </w:r>
      <w:r>
        <w:rPr>
          <w:sz w:val="28"/>
          <w:szCs w:val="28"/>
        </w:rPr>
        <w:t xml:space="preserve">  </w:t>
      </w:r>
      <w:r>
        <w:rPr>
          <w:sz w:val="28"/>
          <w:szCs w:val="28"/>
          <w:lang w:val="en-US"/>
        </w:rPr>
        <w:t>19</w:t>
      </w:r>
      <w:proofErr w:type="gramEnd"/>
    </w:p>
    <w:tbl>
      <w:tblPr>
        <w:tblW w:w="9588" w:type="dxa"/>
        <w:tblLook w:val="01E0" w:firstRow="1" w:lastRow="1" w:firstColumn="1" w:lastColumn="1" w:noHBand="0" w:noVBand="0"/>
      </w:tblPr>
      <w:tblGrid>
        <w:gridCol w:w="4668"/>
        <w:gridCol w:w="1200"/>
        <w:gridCol w:w="3720"/>
      </w:tblGrid>
      <w:tr w:rsidR="00AA02D7" w:rsidTr="00344E9D">
        <w:tc>
          <w:tcPr>
            <w:tcW w:w="4668" w:type="dxa"/>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О бюджете </w:t>
            </w:r>
            <w:proofErr w:type="spellStart"/>
            <w:r>
              <w:rPr>
                <w:sz w:val="20"/>
                <w:szCs w:val="20"/>
                <w:lang w:eastAsia="en-US"/>
              </w:rPr>
              <w:t>Коньшинского</w:t>
            </w:r>
            <w:proofErr w:type="spellEnd"/>
            <w:r>
              <w:rPr>
                <w:sz w:val="20"/>
                <w:szCs w:val="20"/>
                <w:lang w:eastAsia="en-US"/>
              </w:rPr>
              <w:t xml:space="preserve"> сельского поселения Верховского района Орловской области на 2021 год и плановый период 2022-2023 гг.</w:t>
            </w:r>
          </w:p>
        </w:tc>
        <w:tc>
          <w:tcPr>
            <w:tcW w:w="1200" w:type="dxa"/>
          </w:tcPr>
          <w:p w:rsidR="00AA02D7" w:rsidRDefault="00AA02D7" w:rsidP="00344E9D">
            <w:pPr>
              <w:spacing w:after="200" w:line="276" w:lineRule="auto"/>
              <w:jc w:val="both"/>
              <w:rPr>
                <w:rFonts w:eastAsiaTheme="minorEastAsia"/>
                <w:sz w:val="20"/>
                <w:szCs w:val="20"/>
                <w:lang w:eastAsia="en-US"/>
              </w:rPr>
            </w:pPr>
          </w:p>
        </w:tc>
        <w:tc>
          <w:tcPr>
            <w:tcW w:w="3720" w:type="dxa"/>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Принято на заседании сельского Совета народных депутатов</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b/>
        </w:rPr>
      </w:pPr>
      <w:r>
        <w:rPr>
          <w:b/>
        </w:rPr>
        <w:t xml:space="preserve">Статья 1. Основные характеристики бюджета </w:t>
      </w:r>
      <w:proofErr w:type="spellStart"/>
      <w:r>
        <w:rPr>
          <w:b/>
        </w:rPr>
        <w:t>Коньшинского</w:t>
      </w:r>
      <w:proofErr w:type="spellEnd"/>
      <w:r>
        <w:rPr>
          <w:b/>
        </w:rPr>
        <w:t xml:space="preserve"> сельского поселения на 2021 год и плановый период 2022 и 2023 гг.</w:t>
      </w:r>
    </w:p>
    <w:p w:rsidR="00AA02D7" w:rsidRDefault="00AA02D7" w:rsidP="00AA02D7">
      <w:pPr>
        <w:numPr>
          <w:ilvl w:val="0"/>
          <w:numId w:val="21"/>
        </w:numPr>
        <w:jc w:val="both"/>
        <w:rPr>
          <w:sz w:val="22"/>
          <w:szCs w:val="22"/>
        </w:rPr>
      </w:pPr>
      <w:r>
        <w:t>Утвердить основные характеристики бюджета поселения на 2021 год и плановый период 2022-2023гг:</w:t>
      </w:r>
    </w:p>
    <w:p w:rsidR="00AA02D7" w:rsidRDefault="00AA02D7" w:rsidP="00AA02D7">
      <w:pPr>
        <w:numPr>
          <w:ilvl w:val="0"/>
          <w:numId w:val="22"/>
        </w:numPr>
        <w:jc w:val="both"/>
      </w:pPr>
      <w:r>
        <w:t>общий объём доходов бюджета поселения на 2021 год в сумме 1326,1 тыс. рублей, на 2022 год в сумме 766,6 тыс. рублей и на 2023 год 782,1 тыс. рублей.</w:t>
      </w:r>
    </w:p>
    <w:p w:rsidR="00AA02D7" w:rsidRDefault="00AA02D7" w:rsidP="00AA02D7">
      <w:pPr>
        <w:numPr>
          <w:ilvl w:val="0"/>
          <w:numId w:val="22"/>
        </w:numPr>
        <w:jc w:val="both"/>
      </w:pPr>
      <w:r>
        <w:t>Общий объём расходов бюджета поселения на 2021 год в сумме 1396,1 тыс. рублей, на 2022 год в сумме 836,6 тыс. рублей, в том числе условно утверждённых в сумме 20,2т.р.</w:t>
      </w:r>
      <w:proofErr w:type="gramStart"/>
      <w:r>
        <w:t xml:space="preserve"> ,</w:t>
      </w:r>
      <w:proofErr w:type="gramEnd"/>
      <w:r>
        <w:t xml:space="preserve">на 2023 год в сумме  852,1 тыс. рублей. в </w:t>
      </w:r>
      <w:proofErr w:type="spellStart"/>
      <w:r>
        <w:t>т.ч</w:t>
      </w:r>
      <w:proofErr w:type="spellEnd"/>
      <w:r>
        <w:t xml:space="preserve">. условно утверждённых 41,0 </w:t>
      </w:r>
      <w:proofErr w:type="spellStart"/>
      <w:r>
        <w:t>тыс.рублей</w:t>
      </w:r>
      <w:proofErr w:type="spellEnd"/>
    </w:p>
    <w:p w:rsidR="00AA02D7" w:rsidRDefault="00AA02D7" w:rsidP="00AA02D7">
      <w:pPr>
        <w:numPr>
          <w:ilvl w:val="0"/>
          <w:numId w:val="22"/>
        </w:numPr>
        <w:jc w:val="both"/>
      </w:pPr>
      <w:r>
        <w:t xml:space="preserve">Нормативную величину резервного фонда на 2021 год в сумме 0,5 тыс. рублей и на 2022-0,5 </w:t>
      </w:r>
      <w:proofErr w:type="spellStart"/>
      <w:r>
        <w:t>тыс</w:t>
      </w:r>
      <w:proofErr w:type="gramStart"/>
      <w:r>
        <w:t>.р</w:t>
      </w:r>
      <w:proofErr w:type="gramEnd"/>
      <w:r>
        <w:t>уб.на</w:t>
      </w:r>
      <w:proofErr w:type="spellEnd"/>
      <w:r>
        <w:t xml:space="preserve"> 2023г. в сумме  0,5 тыс. рублей.</w:t>
      </w:r>
    </w:p>
    <w:p w:rsidR="00AA02D7" w:rsidRDefault="00AA02D7" w:rsidP="00AA02D7">
      <w:pPr>
        <w:numPr>
          <w:ilvl w:val="0"/>
          <w:numId w:val="22"/>
        </w:numPr>
        <w:jc w:val="both"/>
      </w:pPr>
      <w:r>
        <w:t>Утвердить источники финансирования дефицита бюджета поселения на 2021 год и на плановый период 2022 и 2023 годов согласно приложению 1 к настоящему решению.</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2. Нормативы распределения доходов между районным бюджетом и бюджетом сельского поселения на 2021 год и плановый период 2022 и 2023 гг.</w:t>
      </w:r>
    </w:p>
    <w:p w:rsidR="00AA02D7" w:rsidRPr="00A053A9"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2021 год и плановый период 2022 и 2023 годов согласно приложению 2 к настоящему решению.</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3. Администраторы доходов бюджета сельского поселения и администраторы </w:t>
      </w:r>
      <w:proofErr w:type="gramStart"/>
      <w:r>
        <w:rPr>
          <w:b/>
        </w:rPr>
        <w:t>источников финансирования дефицита бюджета поселения</w:t>
      </w:r>
      <w:proofErr w:type="gramEnd"/>
      <w:r>
        <w:rPr>
          <w:b/>
        </w:rPr>
        <w:t>.</w:t>
      </w:r>
    </w:p>
    <w:p w:rsidR="00AA02D7" w:rsidRDefault="00AA02D7" w:rsidP="00AA02D7">
      <w:pPr>
        <w:numPr>
          <w:ilvl w:val="0"/>
          <w:numId w:val="23"/>
        </w:numPr>
        <w:jc w:val="both"/>
      </w:pPr>
      <w:r>
        <w:t>Утвердить перечень администраторов доходов бюджета поселения – органов местного самоуправления Верховского района согласно приложению 3 к настоящему решению.</w:t>
      </w:r>
    </w:p>
    <w:p w:rsidR="00AA02D7" w:rsidRDefault="00AA02D7" w:rsidP="00AA02D7">
      <w:pPr>
        <w:numPr>
          <w:ilvl w:val="0"/>
          <w:numId w:val="23"/>
        </w:numPr>
        <w:jc w:val="both"/>
      </w:pPr>
      <w:r>
        <w:t>Утвердить перечень администраторов доходов бюджета поселения – органов государственной власти Российской Федерации согласно приложению 4 к настоящему решению.</w:t>
      </w:r>
    </w:p>
    <w:p w:rsidR="00AA02D7" w:rsidRDefault="00AA02D7" w:rsidP="00AA02D7">
      <w:pPr>
        <w:numPr>
          <w:ilvl w:val="0"/>
          <w:numId w:val="23"/>
        </w:numPr>
        <w:jc w:val="both"/>
      </w:pPr>
      <w:r>
        <w:t xml:space="preserve">Утвердить перечень </w:t>
      </w:r>
      <w:proofErr w:type="gramStart"/>
      <w:r>
        <w:t>администраторов источников финансирования дефицита бюджета поселения</w:t>
      </w:r>
      <w:proofErr w:type="gramEnd"/>
      <w:r>
        <w:t xml:space="preserve"> на 2021 год и плановый период 2022 и 2023</w:t>
      </w:r>
      <w:r>
        <w:rPr>
          <w:b/>
        </w:rPr>
        <w:t xml:space="preserve"> </w:t>
      </w:r>
      <w:r>
        <w:t>гг. согласно приложению 5 к настоящему решению.</w:t>
      </w:r>
    </w:p>
    <w:p w:rsidR="00AA02D7" w:rsidRDefault="00AA02D7" w:rsidP="00AA02D7">
      <w:pPr>
        <w:numPr>
          <w:ilvl w:val="0"/>
          <w:numId w:val="23"/>
        </w:numPr>
        <w:jc w:val="both"/>
      </w:pPr>
      <w:proofErr w:type="gramStart"/>
      <w:r>
        <w:t xml:space="preserve">В случае изменения в 2021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w:t>
      </w:r>
      <w:proofErr w:type="spellStart"/>
      <w:r>
        <w:t>Коньшинского</w:t>
      </w:r>
      <w:proofErr w:type="spellEnd"/>
      <w:r>
        <w:t xml:space="preserve">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t xml:space="preserve"> классификации доходов бюджетов Российской Федерации или классификации </w:t>
      </w:r>
      <w:r>
        <w:lastRenderedPageBreak/>
        <w:t>источников финансирования дефицитов бюджетов с последующим внесением изменений в настоящее решение.</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4. Поступление доходов в бюджет поселения на 2021 год и плановый период 2022 и 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Учесть в бюджете поселения поступление доходов в бюджет поселения на 2021 год и плановый период 2022 и 2023 гг. – согласно приложению 6 к настоящему решению.</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5. Бюджетные ассигнования бюджета поселения на 2021 год и плановый период 2022 и 2023 гг.</w:t>
      </w:r>
    </w:p>
    <w:p w:rsidR="00AA02D7" w:rsidRDefault="00AA02D7" w:rsidP="00AA02D7">
      <w:pPr>
        <w:numPr>
          <w:ilvl w:val="0"/>
          <w:numId w:val="2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AA02D7" w:rsidRDefault="00AA02D7" w:rsidP="00AA02D7">
      <w:pPr>
        <w:numPr>
          <w:ilvl w:val="0"/>
          <w:numId w:val="25"/>
        </w:numPr>
        <w:jc w:val="both"/>
      </w:pPr>
      <w:r>
        <w:t>на 2021 год согласно приложению 7 к настоящему решению</w:t>
      </w:r>
    </w:p>
    <w:p w:rsidR="00AA02D7" w:rsidRDefault="00AA02D7" w:rsidP="00AA02D7">
      <w:pPr>
        <w:numPr>
          <w:ilvl w:val="0"/>
          <w:numId w:val="25"/>
        </w:numPr>
        <w:jc w:val="both"/>
      </w:pPr>
      <w:r>
        <w:t>плановый период 2022-2023 годов согласно приложению 8 к настоящему решению</w:t>
      </w:r>
    </w:p>
    <w:p w:rsidR="00AA02D7" w:rsidRDefault="00AA02D7" w:rsidP="00AA02D7">
      <w:pPr>
        <w:numPr>
          <w:ilvl w:val="0"/>
          <w:numId w:val="2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AA02D7" w:rsidRDefault="00AA02D7" w:rsidP="00AA02D7">
      <w:pPr>
        <w:numPr>
          <w:ilvl w:val="0"/>
          <w:numId w:val="26"/>
        </w:numPr>
        <w:jc w:val="both"/>
      </w:pPr>
      <w:r>
        <w:t>на 20201 год согласно приложению 9 к настоящему решению</w:t>
      </w:r>
    </w:p>
    <w:p w:rsidR="00AA02D7" w:rsidRDefault="00AA02D7" w:rsidP="00AA02D7">
      <w:pPr>
        <w:numPr>
          <w:ilvl w:val="0"/>
          <w:numId w:val="26"/>
        </w:numPr>
        <w:jc w:val="both"/>
      </w:pPr>
      <w:r>
        <w:t>на плановый период 2022-2023 гг. согласно приложению 10 к настоящему решению.</w:t>
      </w:r>
    </w:p>
    <w:p w:rsidR="00AA02D7" w:rsidRDefault="00AA02D7" w:rsidP="00AA02D7">
      <w:pPr>
        <w:numPr>
          <w:ilvl w:val="0"/>
          <w:numId w:val="2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AA02D7" w:rsidRDefault="00AA02D7" w:rsidP="00AA02D7">
      <w:pPr>
        <w:numPr>
          <w:ilvl w:val="0"/>
          <w:numId w:val="27"/>
        </w:numPr>
        <w:jc w:val="both"/>
      </w:pPr>
      <w:r>
        <w:t>на 2021 год согласно приложению 11 к настоящему решению</w:t>
      </w:r>
    </w:p>
    <w:p w:rsidR="00AA02D7" w:rsidRDefault="00AA02D7" w:rsidP="00AA02D7">
      <w:pPr>
        <w:numPr>
          <w:ilvl w:val="0"/>
          <w:numId w:val="27"/>
        </w:numPr>
        <w:jc w:val="both"/>
      </w:pPr>
      <w:r>
        <w:t>на плановый период 2022-2023гг согласно приложению 12 к настоящему решению.</w:t>
      </w:r>
    </w:p>
    <w:p w:rsidR="00AA02D7" w:rsidRDefault="00AA02D7" w:rsidP="00AA02D7">
      <w:pPr>
        <w:numPr>
          <w:ilvl w:val="0"/>
          <w:numId w:val="24"/>
        </w:numPr>
        <w:jc w:val="both"/>
      </w:pPr>
      <w:r>
        <w:t xml:space="preserve">Предоставить право Администрации </w:t>
      </w:r>
      <w:proofErr w:type="spellStart"/>
      <w:r>
        <w:t>Коньшинского</w:t>
      </w:r>
      <w:proofErr w:type="spellEnd"/>
      <w: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t>Коньшинского</w:t>
      </w:r>
      <w:proofErr w:type="spellEnd"/>
      <w:r>
        <w:t xml:space="preserve"> поселения на соответствующие суммы с последующим снесением изменений в настоящее решение.</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rsidR="00AA02D7" w:rsidRDefault="00AA02D7" w:rsidP="00AA02D7">
      <w:pPr>
        <w:numPr>
          <w:ilvl w:val="0"/>
          <w:numId w:val="28"/>
        </w:numPr>
        <w:jc w:val="both"/>
      </w:pPr>
      <w:r>
        <w:t xml:space="preserve">Администрация </w:t>
      </w:r>
      <w:proofErr w:type="spellStart"/>
      <w:r>
        <w:t>Коньшинского</w:t>
      </w:r>
      <w:proofErr w:type="spellEnd"/>
      <w:r>
        <w:t xml:space="preserve"> поселения не вправе принимать решения, приводящие к увеличению в 2021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t>Коньшинского</w:t>
      </w:r>
      <w:proofErr w:type="spellEnd"/>
      <w: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A02D7" w:rsidRDefault="00AA02D7" w:rsidP="00AA02D7">
      <w:pPr>
        <w:numPr>
          <w:ilvl w:val="0"/>
          <w:numId w:val="28"/>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AA02D7" w:rsidRDefault="00AA02D7" w:rsidP="00AA02D7">
      <w:pPr>
        <w:numPr>
          <w:ilvl w:val="0"/>
          <w:numId w:val="2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A02D7" w:rsidRDefault="00AA02D7" w:rsidP="00AA02D7">
      <w:pPr>
        <w:numPr>
          <w:ilvl w:val="0"/>
          <w:numId w:val="28"/>
        </w:numPr>
        <w:jc w:val="both"/>
      </w:pPr>
      <w:r>
        <w:lastRenderedPageBreak/>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A02D7" w:rsidRDefault="00AA02D7" w:rsidP="00AA02D7">
      <w:pPr>
        <w:numPr>
          <w:ilvl w:val="0"/>
          <w:numId w:val="2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AA02D7" w:rsidRDefault="00AA02D7" w:rsidP="00AA02D7">
      <w:pPr>
        <w:numPr>
          <w:ilvl w:val="0"/>
          <w:numId w:val="2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2021 год.</w:t>
      </w:r>
    </w:p>
    <w:p w:rsidR="00AA02D7" w:rsidRDefault="00AA02D7" w:rsidP="00AA02D7">
      <w:pPr>
        <w:numPr>
          <w:ilvl w:val="0"/>
          <w:numId w:val="2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AA02D7" w:rsidRDefault="00AA02D7" w:rsidP="00AA02D7">
      <w:pPr>
        <w:numPr>
          <w:ilvl w:val="0"/>
          <w:numId w:val="29"/>
        </w:numPr>
        <w:jc w:val="both"/>
      </w:pPr>
      <w:proofErr w:type="gramStart"/>
      <w: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t>Коньшинского</w:t>
      </w:r>
      <w:proofErr w:type="spellEnd"/>
      <w: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t xml:space="preserve"> за счёт средств, полученных от разрешенных видов деятельности, приносящей доход.</w:t>
      </w:r>
    </w:p>
    <w:p w:rsidR="00AA02D7" w:rsidRDefault="00AA02D7" w:rsidP="00AA02D7">
      <w:pPr>
        <w:numPr>
          <w:ilvl w:val="0"/>
          <w:numId w:val="29"/>
        </w:numPr>
        <w:jc w:val="both"/>
      </w:pPr>
      <w: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t>Коньшинского</w:t>
      </w:r>
      <w:proofErr w:type="spellEnd"/>
      <w:r>
        <w:t xml:space="preserve"> поселения, - по остальным договорам (контрактам).</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Pr>
          <w:b/>
        </w:rPr>
        <w:t>Статья 7. Бюджетные ассигнования на исполнение публичных нормативных обязательств.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Бюджетные ассигнования на исполнение публичных нормативных обязательств на 2021 год и плановый период 2022-2023 гг. не предусматриваются.</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b/>
        </w:rPr>
        <w:t>Статья 8. Межбюджетные трансферты</w:t>
      </w:r>
      <w:r>
        <w:t>.</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en-US"/>
        </w:rPr>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2021 год и на плановый период 2022 и 2023 годов согласно приложению 6 к настоящему решению.</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lang w:val="en-US"/>
        </w:rPr>
      </w:pPr>
      <w:r>
        <w:rPr>
          <w:b/>
        </w:rPr>
        <w:t>Статья 9. Изменение структуры бюджета поселения.</w:t>
      </w:r>
    </w:p>
    <w:p w:rsidR="00AA02D7" w:rsidRDefault="00AA02D7" w:rsidP="00AA02D7">
      <w:pPr>
        <w:numPr>
          <w:ilvl w:val="0"/>
          <w:numId w:val="30"/>
        </w:numPr>
        <w:jc w:val="both"/>
      </w:pPr>
      <w: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t>Коньшинского</w:t>
      </w:r>
      <w:proofErr w:type="spellEnd"/>
      <w:r>
        <w:t xml:space="preserve"> поселения вносятся изменения с последующим внесением изменений в настоящее решение, в следующих случаях:</w:t>
      </w:r>
    </w:p>
    <w:p w:rsidR="00AA02D7" w:rsidRDefault="00AA02D7" w:rsidP="00AA02D7">
      <w:pPr>
        <w:numPr>
          <w:ilvl w:val="0"/>
          <w:numId w:val="31"/>
        </w:numPr>
        <w:jc w:val="both"/>
      </w:pPr>
      <w:r>
        <w:t>получения безвозмездных средств от бюджетов других уровней и иных безвозмездных поступлений</w:t>
      </w:r>
    </w:p>
    <w:p w:rsidR="00AA02D7" w:rsidRDefault="00AA02D7" w:rsidP="00AA02D7">
      <w:pPr>
        <w:numPr>
          <w:ilvl w:val="0"/>
          <w:numId w:val="3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AA02D7" w:rsidRDefault="00AA02D7" w:rsidP="00AA02D7">
      <w:pPr>
        <w:numPr>
          <w:ilvl w:val="0"/>
          <w:numId w:val="31"/>
        </w:numPr>
        <w:jc w:val="both"/>
      </w:pPr>
      <w:r>
        <w:t>передачи полномочий по финансированию отдельных учреждений, мероприятий и (или) видов расходов</w:t>
      </w:r>
    </w:p>
    <w:p w:rsidR="00AA02D7" w:rsidRDefault="00AA02D7" w:rsidP="00AA02D7">
      <w:pPr>
        <w:numPr>
          <w:ilvl w:val="0"/>
          <w:numId w:val="3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AA02D7" w:rsidRDefault="00AA02D7" w:rsidP="00AA02D7">
      <w:pPr>
        <w:numPr>
          <w:ilvl w:val="0"/>
          <w:numId w:val="31"/>
        </w:numPr>
        <w:jc w:val="both"/>
      </w:pPr>
      <w:r>
        <w:lastRenderedPageBreak/>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AA02D7" w:rsidRDefault="00AA02D7" w:rsidP="00AA02D7">
      <w:pPr>
        <w:numPr>
          <w:ilvl w:val="0"/>
          <w:numId w:val="31"/>
        </w:numPr>
        <w:jc w:val="both"/>
      </w:pPr>
      <w:r>
        <w:t>образования остатков средств, выделенных из областного бюджета по состоянию на 1 января соответствующего финансового года</w:t>
      </w:r>
    </w:p>
    <w:p w:rsidR="00AA02D7" w:rsidRDefault="00AA02D7" w:rsidP="00AA02D7">
      <w:pPr>
        <w:numPr>
          <w:ilvl w:val="0"/>
          <w:numId w:val="31"/>
        </w:numPr>
        <w:jc w:val="both"/>
      </w:pPr>
      <w:r>
        <w:t>внесения изменений в бюджетную классификацию Российской Федерации</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Заключить на 2021 год Соглашение о передаче Контрольно-счетной палате Верховского района Орловской области части полномочий </w:t>
      </w:r>
      <w:proofErr w:type="spellStart"/>
      <w:r>
        <w:t>Коньшинского</w:t>
      </w:r>
      <w:proofErr w:type="spellEnd"/>
      <w:r>
        <w:t xml:space="preserve"> сельского поселения по внешнему финансовому контролю в 2021 году</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11. Предоставление муниципальных гарантий </w:t>
      </w:r>
      <w:proofErr w:type="spellStart"/>
      <w:r>
        <w:rPr>
          <w:b/>
        </w:rPr>
        <w:t>Коньшинского</w:t>
      </w:r>
      <w:proofErr w:type="spellEnd"/>
      <w:r>
        <w:rPr>
          <w:b/>
        </w:rPr>
        <w:t xml:space="preserve"> сельского поселения в валюте Российской Федерации.</w:t>
      </w:r>
    </w:p>
    <w:p w:rsidR="00AA02D7" w:rsidRDefault="00AA02D7" w:rsidP="00AA02D7">
      <w:pPr>
        <w:numPr>
          <w:ilvl w:val="0"/>
          <w:numId w:val="32"/>
        </w:numPr>
        <w:jc w:val="both"/>
      </w:pPr>
      <w:r>
        <w:t xml:space="preserve">Верхний предел муниципального долга </w:t>
      </w:r>
      <w:proofErr w:type="spellStart"/>
      <w:r>
        <w:t>Коньшинского</w:t>
      </w:r>
      <w:proofErr w:type="spellEnd"/>
      <w:r>
        <w:t xml:space="preserve"> сельского поселения по муниципальным гарантиям на 1 января 2021 года, на 1 января 2022 года и на 1 января 2023 года не предусматривать.</w:t>
      </w:r>
    </w:p>
    <w:p w:rsidR="00AA02D7" w:rsidRDefault="00AA02D7" w:rsidP="00AA02D7">
      <w:pPr>
        <w:numPr>
          <w:ilvl w:val="0"/>
          <w:numId w:val="32"/>
        </w:numPr>
        <w:jc w:val="both"/>
      </w:pPr>
      <w:r>
        <w:t xml:space="preserve"> Программа муниципальных гарантий </w:t>
      </w:r>
      <w:proofErr w:type="spellStart"/>
      <w:r>
        <w:t>Коньшинского</w:t>
      </w:r>
      <w:proofErr w:type="spellEnd"/>
      <w:r>
        <w:t xml:space="preserve"> сельского поселения отсутствует.</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12. Муниципальные внутренние заимствования </w:t>
      </w:r>
      <w:proofErr w:type="spellStart"/>
      <w:r>
        <w:rPr>
          <w:b/>
        </w:rPr>
        <w:t>Коньшинского</w:t>
      </w:r>
      <w:proofErr w:type="spellEnd"/>
      <w:r>
        <w:rPr>
          <w:b/>
        </w:rPr>
        <w:t xml:space="preserve"> сельского поселения.</w:t>
      </w:r>
    </w:p>
    <w:p w:rsidR="00AA02D7" w:rsidRDefault="00AA02D7" w:rsidP="00AA02D7">
      <w:pPr>
        <w:numPr>
          <w:ilvl w:val="0"/>
          <w:numId w:val="33"/>
        </w:numPr>
        <w:jc w:val="both"/>
      </w:pPr>
      <w:r>
        <w:t xml:space="preserve"> Программа муниципальных внутренних заимствований </w:t>
      </w:r>
      <w:proofErr w:type="spellStart"/>
      <w:r>
        <w:t>Коньшинского</w:t>
      </w:r>
      <w:proofErr w:type="spellEnd"/>
      <w:r>
        <w:t xml:space="preserve"> сельского поселения отсутствует</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13. Особенности исполнения бюджета в 2021 году.</w:t>
      </w:r>
    </w:p>
    <w:p w:rsidR="00AA02D7" w:rsidRDefault="00AA02D7" w:rsidP="00AA02D7">
      <w:pPr>
        <w:numPr>
          <w:ilvl w:val="0"/>
          <w:numId w:val="34"/>
        </w:numPr>
        <w:jc w:val="both"/>
      </w:pPr>
      <w:r>
        <w:t>Установить, что расходы бюджета на 2021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AA02D7" w:rsidRDefault="00AA02D7" w:rsidP="00AA02D7">
      <w:pPr>
        <w:numPr>
          <w:ilvl w:val="0"/>
          <w:numId w:val="34"/>
        </w:numPr>
        <w:jc w:val="both"/>
      </w:pPr>
      <w:r>
        <w:t>Утвердить в качестве защищённых статей расходов бюджета поселения на 2021-2023 гг., подлежащих финансированию в полном объёме, расходы на заработную плату работников бюджетной сферы с начислениями на неё.</w:t>
      </w:r>
    </w:p>
    <w:p w:rsidR="00AA02D7" w:rsidRDefault="00AA02D7" w:rsidP="00AA02D7">
      <w:pPr>
        <w:numPr>
          <w:ilvl w:val="0"/>
          <w:numId w:val="34"/>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Статья 14. Об особенности действия отдельных законодательных актов </w:t>
      </w:r>
      <w:proofErr w:type="spellStart"/>
      <w:r>
        <w:rPr>
          <w:b/>
        </w:rPr>
        <w:t>Коньшинского</w:t>
      </w:r>
      <w:proofErr w:type="spellEnd"/>
      <w:r>
        <w:rPr>
          <w:b/>
        </w:rPr>
        <w:t xml:space="preserve">  сельского поселения в связи с принятием настоящего Решения.</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Установить, что нормативные и иные правовые акты, влекущие дополнительные расходы за счёт средств бюджета поселения на 2021-2023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2021-2023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Статья 15. Вступление в силу настоящего Решения.</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Настоящее решение вступает в силу с 1 января 2021 года.</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Глава </w:t>
      </w:r>
      <w:proofErr w:type="spellStart"/>
      <w:r>
        <w:rPr>
          <w:b/>
        </w:rPr>
        <w:t>Коньшинского</w:t>
      </w:r>
      <w:proofErr w:type="spellEnd"/>
      <w:r>
        <w:rPr>
          <w:b/>
        </w:rPr>
        <w:t xml:space="preserve"> </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сельского поселения        </w:t>
      </w:r>
      <w:r>
        <w:rPr>
          <w:b/>
        </w:rPr>
        <w:tab/>
      </w:r>
      <w:r>
        <w:rPr>
          <w:b/>
        </w:rPr>
        <w:tab/>
      </w:r>
      <w:r>
        <w:rPr>
          <w:b/>
        </w:rPr>
        <w:tab/>
      </w:r>
      <w:r>
        <w:rPr>
          <w:b/>
        </w:rPr>
        <w:tab/>
      </w:r>
      <w:r>
        <w:rPr>
          <w:b/>
        </w:rPr>
        <w:tab/>
      </w:r>
      <w:proofErr w:type="spellStart"/>
      <w:r>
        <w:rPr>
          <w:b/>
        </w:rPr>
        <w:t>В.А.Корогодина</w:t>
      </w:r>
      <w:proofErr w:type="spellEnd"/>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1</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Источники финансирования дефицита бюджета поселения 2021 год и плановый период 2022 и 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AA02D7" w:rsidTr="00344E9D">
        <w:tc>
          <w:tcPr>
            <w:tcW w:w="226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lang w:eastAsia="en-US"/>
              </w:rPr>
            </w:pPr>
          </w:p>
        </w:tc>
        <w:tc>
          <w:tcPr>
            <w:tcW w:w="408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2021 год</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2022 год</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2023 год</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79 00 00 00 00 0000 000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Дефицит/профицит</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70,0</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70,0</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70,0</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90 00 00 00 00 0000 000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01 05 00 00 00 0000 000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01 05 00 00 00 0000 500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-1326,1</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-766,6</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-782,1</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01 05 02 01 10 0000 510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01 05 00 00 00 0000 600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1396,1</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836,6</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852,1</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01 05 02 01 10 0000 610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01 03 00 00 00 0000 000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01 03 00 00 00 0000 700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01 03 00 00 00 0000 710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01 03 00 00 00 0000 800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01 03 00 00 10 0000 810</w:t>
            </w:r>
          </w:p>
        </w:tc>
        <w:tc>
          <w:tcPr>
            <w:tcW w:w="40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2</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Коньшинского</w:t>
      </w:r>
      <w:proofErr w:type="spellEnd"/>
      <w:r>
        <w:rPr>
          <w:b/>
        </w:rPr>
        <w:t xml:space="preserve"> сельского поселения на 2021 год и плановый период 2022 и 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AA02D7" w:rsidTr="00344E9D">
        <w:trPr>
          <w:cantSplit/>
        </w:trPr>
        <w:tc>
          <w:tcPr>
            <w:tcW w:w="4188"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18"/>
                <w:szCs w:val="18"/>
                <w:lang w:eastAsia="en-US"/>
              </w:rPr>
            </w:pPr>
            <w:r>
              <w:rPr>
                <w:b/>
                <w:sz w:val="18"/>
                <w:szCs w:val="18"/>
                <w:lang w:eastAsia="en-US"/>
              </w:rPr>
              <w:t>Наименование классификации доходов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18"/>
                <w:szCs w:val="18"/>
                <w:lang w:eastAsia="en-US"/>
              </w:rPr>
            </w:pPr>
            <w:r>
              <w:rPr>
                <w:b/>
                <w:sz w:val="18"/>
                <w:szCs w:val="18"/>
                <w:lang w:eastAsia="en-US"/>
              </w:rPr>
              <w:t>Всего</w:t>
            </w:r>
          </w:p>
        </w:tc>
        <w:tc>
          <w:tcPr>
            <w:tcW w:w="3840" w:type="dxa"/>
            <w:gridSpan w:val="2"/>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18"/>
                <w:szCs w:val="18"/>
                <w:lang w:eastAsia="en-US"/>
              </w:rPr>
            </w:pPr>
            <w:r>
              <w:rPr>
                <w:b/>
                <w:sz w:val="18"/>
                <w:szCs w:val="18"/>
                <w:lang w:eastAsia="en-US"/>
              </w:rPr>
              <w:t>Нормативы отчислений</w:t>
            </w:r>
          </w:p>
        </w:tc>
      </w:tr>
      <w:tr w:rsidR="00AA02D7" w:rsidTr="00344E9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18"/>
                <w:szCs w:val="18"/>
                <w:lang w:eastAsia="en-US"/>
              </w:rPr>
            </w:pPr>
            <w:r>
              <w:rPr>
                <w:b/>
                <w:sz w:val="18"/>
                <w:szCs w:val="18"/>
                <w:lang w:eastAsia="en-US"/>
              </w:rPr>
              <w:t>Бюджеты сельских поселений</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18"/>
                <w:szCs w:val="18"/>
                <w:lang w:eastAsia="en-US"/>
              </w:rPr>
            </w:pPr>
            <w:r>
              <w:rPr>
                <w:b/>
                <w:sz w:val="18"/>
                <w:szCs w:val="18"/>
                <w:lang w:eastAsia="en-US"/>
              </w:rPr>
              <w:t>Районный бюджет</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lang w:eastAsia="en-US"/>
              </w:rPr>
              <w:t>1</w:t>
            </w:r>
            <w:r>
              <w:rPr>
                <w:sz w:val="20"/>
                <w:szCs w:val="20"/>
                <w:lang w:eastAsia="en-US"/>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60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2</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58</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30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70</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Pr>
                <w:sz w:val="20"/>
                <w:szCs w:val="20"/>
                <w:lang w:eastAsia="en-US"/>
              </w:rPr>
              <w:t>й(</w:t>
            </w:r>
            <w:proofErr w:type="gramEnd"/>
            <w:r>
              <w:rPr>
                <w:sz w:val="20"/>
                <w:szCs w:val="20"/>
                <w:lang w:eastAsia="en-US"/>
              </w:rPr>
              <w:t>за исключением имущества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lastRenderedPageBreak/>
              <w:t>Невыясненные поступления,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Субвенции бюджетам сельских поселений на выполнение передаваемых полномочий субъектов Российской Федерации    </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субвенции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r w:rsidR="00AA02D7" w:rsidTr="00344E9D">
        <w:tc>
          <w:tcPr>
            <w:tcW w:w="41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Перечисления из бюджетов сельских поселений (в бюджеты поселений) для осуществления возврата (зачета</w:t>
            </w:r>
            <w:proofErr w:type="gramStart"/>
            <w:r>
              <w:rPr>
                <w:sz w:val="20"/>
                <w:szCs w:val="20"/>
                <w:lang w:eastAsia="en-US"/>
              </w:rPr>
              <w:t>)и</w:t>
            </w:r>
            <w:proofErr w:type="gramEnd"/>
            <w:r>
              <w:rPr>
                <w:sz w:val="20"/>
                <w:szCs w:val="20"/>
                <w:lang w:eastAsia="en-US"/>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100</w:t>
            </w:r>
          </w:p>
        </w:tc>
        <w:tc>
          <w:tcPr>
            <w:tcW w:w="19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lang w:eastAsia="en-US"/>
              </w:rPr>
            </w:pPr>
            <w:r>
              <w:rPr>
                <w:lang w:eastAsia="en-US"/>
              </w:rPr>
              <w:t>-</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Pr="00A053A9"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lastRenderedPageBreak/>
        <w:t>Приложение 3</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Администраторы доходов </w:t>
      </w:r>
      <w:proofErr w:type="spellStart"/>
      <w:r>
        <w:rPr>
          <w:b/>
        </w:rPr>
        <w:t>Коньшинского</w:t>
      </w:r>
      <w:proofErr w:type="spellEnd"/>
      <w:r>
        <w:rPr>
          <w:b/>
        </w:rPr>
        <w:t xml:space="preserve"> бюджета поселения – органы местного самоуправления Верховского района</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91"/>
        <w:gridCol w:w="7198"/>
      </w:tblGrid>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10804020010000110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AA02D7">
            <w:pPr>
              <w:spacing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A02D7" w:rsidTr="00AA02D7">
        <w:trPr>
          <w:trHeight w:val="1094"/>
        </w:trPr>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11105035100000120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Pr>
                <w:sz w:val="20"/>
                <w:szCs w:val="20"/>
                <w:lang w:eastAsia="en-US"/>
              </w:rPr>
              <w:t>й(</w:t>
            </w:r>
            <w:proofErr w:type="gramEnd"/>
            <w:r>
              <w:rPr>
                <w:sz w:val="20"/>
                <w:szCs w:val="20"/>
                <w:lang w:eastAsia="en-US"/>
              </w:rPr>
              <w:t>за исключением имущества муниципальных бюджетных и автономных учреждений)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11302995100000130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Прочие доходы от компенсации затрат бюджетов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11406025100000430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11701050100000180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Невыясненные поступления, зачисляемые в бюджеты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11705050100000180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неналоговые доходы бюджетов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20215001100000150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выравнивание бюджетной обеспеченности</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20215002100000150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20229999100000150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субсидии бюджетам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tcPr>
          <w:p w:rsidR="00AA02D7" w:rsidRDefault="00AA02D7" w:rsidP="00344E9D">
            <w:pPr>
              <w:rPr>
                <w:rFonts w:eastAsiaTheme="minorEastAsia" w:cstheme="minorBidi"/>
                <w:sz w:val="20"/>
                <w:szCs w:val="20"/>
                <w:lang w:eastAsia="en-US"/>
              </w:rPr>
            </w:pPr>
            <w:r>
              <w:rPr>
                <w:sz w:val="20"/>
                <w:szCs w:val="20"/>
                <w:lang w:eastAsia="en-US"/>
              </w:rPr>
              <w:t>002</w:t>
            </w:r>
          </w:p>
          <w:p w:rsidR="00AA02D7" w:rsidRDefault="00AA02D7" w:rsidP="00344E9D">
            <w:pPr>
              <w:spacing w:after="200" w:line="276" w:lineRule="auto"/>
              <w:jc w:val="center"/>
              <w:rPr>
                <w:rFonts w:eastAsiaTheme="minorEastAsia"/>
                <w:sz w:val="20"/>
                <w:szCs w:val="20"/>
                <w:lang w:eastAsia="en-US"/>
              </w:rPr>
            </w:pP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20235118100000150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 xml:space="preserve">202 30024100000150                                                                                                                                                                                                                                                                      </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Субвенции бюджетам сельских поселений на выполнение передаваемых полномочий субъектов Российской Федерации    </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20239999100000150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субвенции бюджетам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20240014100000150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20249999100000150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20705030100000150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безвозмездные  поступления в бюджеты сельских поселений</w:t>
            </w:r>
          </w:p>
        </w:tc>
      </w:tr>
      <w:tr w:rsidR="00AA02D7" w:rsidTr="00344E9D">
        <w:tc>
          <w:tcPr>
            <w:tcW w:w="51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002</w:t>
            </w:r>
          </w:p>
        </w:tc>
        <w:tc>
          <w:tcPr>
            <w:tcW w:w="1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20805000100000150</w:t>
            </w:r>
          </w:p>
        </w:tc>
        <w:tc>
          <w:tcPr>
            <w:tcW w:w="7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Перечисления из бюджетов сельских поселений (в бюджеты поселений) для осуществления возврата (зачета</w:t>
            </w:r>
            <w:proofErr w:type="gramStart"/>
            <w:r>
              <w:rPr>
                <w:sz w:val="20"/>
                <w:szCs w:val="20"/>
                <w:lang w:eastAsia="en-US"/>
              </w:rPr>
              <w:t>)и</w:t>
            </w:r>
            <w:proofErr w:type="gramEnd"/>
            <w:r>
              <w:rPr>
                <w:sz w:val="20"/>
                <w:szCs w:val="20"/>
                <w:lang w:eastAsia="en-US"/>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40"/>
          <w:szCs w:val="40"/>
        </w:rPr>
        <w:lastRenderedPageBreak/>
        <w:t xml:space="preserve">                                                                                         </w:t>
      </w:r>
      <w:r>
        <w:rPr>
          <w:sz w:val="18"/>
          <w:szCs w:val="18"/>
        </w:rPr>
        <w:t>Приложение 4</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Администраторы доходов </w:t>
      </w:r>
      <w:proofErr w:type="spellStart"/>
      <w:r>
        <w:rPr>
          <w:b/>
        </w:rPr>
        <w:t>Коньшинского</w:t>
      </w:r>
      <w:proofErr w:type="spellEnd"/>
      <w:r>
        <w:rPr>
          <w:b/>
        </w:rPr>
        <w:t xml:space="preserve"> сельского поселения – органы государственной власти Российской Федерации</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AA02D7" w:rsidTr="00344E9D">
        <w:tc>
          <w:tcPr>
            <w:tcW w:w="2988" w:type="dxa"/>
            <w:gridSpan w:val="2"/>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Наименование администратора доходов</w:t>
            </w:r>
          </w:p>
        </w:tc>
      </w:tr>
      <w:tr w:rsidR="00AA02D7" w:rsidTr="00344E9D">
        <w:tc>
          <w:tcPr>
            <w:tcW w:w="9588" w:type="dxa"/>
            <w:gridSpan w:val="3"/>
            <w:tcBorders>
              <w:top w:val="single" w:sz="4" w:space="0" w:color="auto"/>
              <w:left w:val="single" w:sz="4" w:space="0" w:color="auto"/>
              <w:bottom w:val="single" w:sz="4" w:space="0" w:color="auto"/>
              <w:right w:val="single" w:sz="4" w:space="0" w:color="auto"/>
            </w:tcBorders>
          </w:tcPr>
          <w:p w:rsidR="00AA02D7" w:rsidRDefault="00AA02D7" w:rsidP="00344E9D">
            <w:pPr>
              <w:jc w:val="both"/>
              <w:rPr>
                <w:rFonts w:eastAsiaTheme="minorEastAsia" w:cstheme="minorBidi"/>
                <w:sz w:val="20"/>
                <w:szCs w:val="20"/>
                <w:lang w:eastAsia="en-US"/>
              </w:rPr>
            </w:pPr>
          </w:p>
          <w:p w:rsidR="00AA02D7" w:rsidRDefault="00AA02D7" w:rsidP="00344E9D">
            <w:pPr>
              <w:jc w:val="center"/>
              <w:rPr>
                <w:b/>
                <w:sz w:val="20"/>
                <w:szCs w:val="20"/>
                <w:lang w:eastAsia="en-US"/>
              </w:rPr>
            </w:pPr>
            <w:r>
              <w:rPr>
                <w:b/>
                <w:sz w:val="20"/>
                <w:szCs w:val="20"/>
                <w:lang w:eastAsia="en-US"/>
              </w:rPr>
              <w:t>Управление Федеральной налоговой службы России по Орловской области</w:t>
            </w:r>
          </w:p>
          <w:p w:rsidR="00AA02D7" w:rsidRDefault="00AA02D7" w:rsidP="00344E9D">
            <w:pPr>
              <w:spacing w:after="200" w:line="276" w:lineRule="auto"/>
              <w:jc w:val="both"/>
              <w:rPr>
                <w:rFonts w:eastAsiaTheme="minorEastAsia"/>
                <w:sz w:val="20"/>
                <w:szCs w:val="20"/>
                <w:lang w:eastAsia="en-US"/>
              </w:rPr>
            </w:pP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10102010010000110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lang w:eastAsia="en-US"/>
              </w:rPr>
              <w:t>1</w:t>
            </w:r>
            <w:r>
              <w:rPr>
                <w:sz w:val="20"/>
                <w:szCs w:val="20"/>
                <w:lang w:eastAsia="en-US"/>
              </w:rPr>
              <w:t xml:space="preserve"> и 228 Налогового кодекса Российской Федерации</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rPr>
                <w:rFonts w:eastAsiaTheme="minorEastAsia"/>
                <w:sz w:val="20"/>
                <w:szCs w:val="20"/>
                <w:lang w:eastAsia="en-US"/>
              </w:rPr>
            </w:pPr>
            <w:r>
              <w:rPr>
                <w:sz w:val="20"/>
                <w:szCs w:val="20"/>
                <w:lang w:eastAsia="en-US"/>
              </w:rPr>
              <w:t>1 0102030010000110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10503010010000110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Единый сельскохозяйственный налог</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10601030100000110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10606033100000110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182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10606043100000110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widowControl w:val="0"/>
              <w:autoSpaceDE w:val="0"/>
              <w:autoSpaceDN w:val="0"/>
              <w:adjustRightInd w:val="0"/>
              <w:spacing w:after="200" w:line="276" w:lineRule="auto"/>
              <w:jc w:val="both"/>
              <w:rPr>
                <w:rFonts w:eastAsiaTheme="minorEastAsia"/>
                <w:sz w:val="20"/>
                <w:szCs w:val="20"/>
                <w:lang w:eastAsia="en-US"/>
              </w:rPr>
            </w:pPr>
            <w:r>
              <w:rPr>
                <w:sz w:val="20"/>
                <w:szCs w:val="20"/>
                <w:lang w:eastAsia="en-US"/>
              </w:rPr>
              <w:t>Земельный налог с физических, обладающих земельным участком, расположенным в границах сельских поселений</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r>
        <w:rPr>
          <w:b/>
          <w:color w:val="FF0000"/>
          <w:sz w:val="40"/>
          <w:szCs w:val="40"/>
        </w:rPr>
        <w:t xml:space="preserve"> </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szCs w:val="40"/>
        </w:rPr>
      </w:pPr>
      <w:r w:rsidRPr="00AA02D7">
        <w:lastRenderedPageBreak/>
        <w:t xml:space="preserve">                                                                                                                                </w:t>
      </w:r>
      <w:r>
        <w:t xml:space="preserve">        </w:t>
      </w:r>
      <w:r>
        <w:rPr>
          <w:sz w:val="18"/>
          <w:szCs w:val="18"/>
        </w:rPr>
        <w:t>Приложение 5</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Администраторы источников финансирования дефицита бюджета </w:t>
      </w:r>
      <w:proofErr w:type="spellStart"/>
      <w:r>
        <w:rPr>
          <w:b/>
        </w:rPr>
        <w:t>Коньшинского</w:t>
      </w:r>
      <w:proofErr w:type="spellEnd"/>
      <w:r>
        <w:rPr>
          <w:b/>
        </w:rPr>
        <w:t xml:space="preserve"> сельского поселения на 2021 год и плановый период 2022 и 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AA02D7" w:rsidTr="00344E9D">
        <w:tc>
          <w:tcPr>
            <w:tcW w:w="2988" w:type="dxa"/>
            <w:gridSpan w:val="2"/>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Наименование</w:t>
            </w:r>
          </w:p>
        </w:tc>
      </w:tr>
      <w:tr w:rsidR="00AA02D7" w:rsidTr="00344E9D">
        <w:tc>
          <w:tcPr>
            <w:tcW w:w="9588" w:type="dxa"/>
            <w:gridSpan w:val="3"/>
            <w:tcBorders>
              <w:top w:val="single" w:sz="4" w:space="0" w:color="auto"/>
              <w:left w:val="single" w:sz="4" w:space="0" w:color="auto"/>
              <w:bottom w:val="single" w:sz="4" w:space="0" w:color="auto"/>
              <w:right w:val="single" w:sz="4" w:space="0" w:color="auto"/>
            </w:tcBorders>
          </w:tcPr>
          <w:p w:rsidR="00AA02D7" w:rsidRDefault="00AA02D7" w:rsidP="00344E9D">
            <w:pPr>
              <w:jc w:val="both"/>
              <w:rPr>
                <w:rFonts w:eastAsiaTheme="minorEastAsia" w:cstheme="minorBidi"/>
                <w:sz w:val="20"/>
                <w:szCs w:val="20"/>
                <w:lang w:eastAsia="en-US"/>
              </w:rPr>
            </w:pPr>
          </w:p>
          <w:p w:rsidR="00AA02D7" w:rsidRDefault="00AA02D7" w:rsidP="00344E9D">
            <w:pPr>
              <w:jc w:val="center"/>
              <w:rPr>
                <w:b/>
                <w:sz w:val="20"/>
                <w:szCs w:val="20"/>
                <w:lang w:eastAsia="en-US"/>
              </w:rPr>
            </w:pPr>
            <w:r>
              <w:rPr>
                <w:b/>
                <w:sz w:val="20"/>
                <w:szCs w:val="20"/>
                <w:lang w:eastAsia="en-US"/>
              </w:rPr>
              <w:t xml:space="preserve">Администрация </w:t>
            </w:r>
            <w:proofErr w:type="spellStart"/>
            <w:r>
              <w:rPr>
                <w:b/>
                <w:sz w:val="20"/>
                <w:szCs w:val="20"/>
                <w:lang w:eastAsia="en-US"/>
              </w:rPr>
              <w:t>Коньшинского</w:t>
            </w:r>
            <w:proofErr w:type="spellEnd"/>
            <w:r>
              <w:rPr>
                <w:b/>
                <w:sz w:val="20"/>
                <w:szCs w:val="20"/>
                <w:lang w:eastAsia="en-US"/>
              </w:rPr>
              <w:t xml:space="preserve"> сельского поселения</w:t>
            </w:r>
          </w:p>
          <w:p w:rsidR="00AA02D7" w:rsidRDefault="00AA02D7" w:rsidP="00344E9D">
            <w:pPr>
              <w:spacing w:after="200" w:line="276" w:lineRule="auto"/>
              <w:jc w:val="both"/>
              <w:rPr>
                <w:rFonts w:eastAsiaTheme="minorEastAsia"/>
                <w:sz w:val="20"/>
                <w:szCs w:val="20"/>
                <w:lang w:eastAsia="en-US"/>
              </w:rPr>
            </w:pP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01 03 00 00 10 0000 710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r w:rsidR="00AA02D7" w:rsidTr="00344E9D">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002</w:t>
            </w:r>
          </w:p>
        </w:tc>
        <w:tc>
          <w:tcPr>
            <w:tcW w:w="228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01 03 00 00 10 0000 810</w:t>
            </w:r>
          </w:p>
        </w:tc>
        <w:tc>
          <w:tcPr>
            <w:tcW w:w="6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Бюджетные кредиты, полученные от других бюджетов бюджетной системы Российской Федерации бюджетами поселений</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40"/>
          <w:szCs w:val="40"/>
        </w:rPr>
      </w:pPr>
      <w:r>
        <w:rPr>
          <w:b/>
          <w:color w:val="FF0000"/>
          <w:sz w:val="40"/>
          <w:szCs w:val="40"/>
        </w:rPr>
        <w:t xml:space="preserve"> </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40"/>
          <w:szCs w:val="40"/>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Pr="00A053A9"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6</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rPr>
        <w:t xml:space="preserve">Поступления доходов в бюджет </w:t>
      </w:r>
      <w:proofErr w:type="spellStart"/>
      <w:r>
        <w:rPr>
          <w:b/>
        </w:rPr>
        <w:t>Коньшинского</w:t>
      </w:r>
      <w:proofErr w:type="spellEnd"/>
      <w:r>
        <w:rPr>
          <w:b/>
        </w:rPr>
        <w:t xml:space="preserve"> сельского поселения на 2021 год и плановый период 2022 и 2023 гг.</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320"/>
        <w:gridCol w:w="1320"/>
        <w:gridCol w:w="1200"/>
      </w:tblGrid>
      <w:tr w:rsidR="00AA02D7" w:rsidTr="00344E9D">
        <w:tc>
          <w:tcPr>
            <w:tcW w:w="226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b/>
                <w:lang w:eastAsia="en-US"/>
              </w:rPr>
            </w:pPr>
          </w:p>
        </w:tc>
        <w:tc>
          <w:tcPr>
            <w:tcW w:w="360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b/>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2021 год</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2022 год</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2023 год</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1 00 00000 00 0000 000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510</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561</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567</w:t>
            </w:r>
          </w:p>
        </w:tc>
      </w:tr>
      <w:tr w:rsidR="00AA02D7" w:rsidTr="00344E9D">
        <w:tc>
          <w:tcPr>
            <w:tcW w:w="226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Налоговые доходы</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474</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525</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531</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10102010010000110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2</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2</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1 06 01030 10 0000 110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12</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12</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12</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106 06013 100000 110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450</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500</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505</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105 03010 01 0000 110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 Единый сельскохозяйственный налог</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10</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11</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12</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108 04020 01 1000 110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111 05035 10 0000 120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Доходы от сдачи в аренду имущества, </w:t>
            </w:r>
            <w:proofErr w:type="gramStart"/>
            <w:r>
              <w:rPr>
                <w:sz w:val="20"/>
                <w:szCs w:val="20"/>
                <w:lang w:eastAsia="en-US"/>
              </w:rPr>
              <w:t>находящееся</w:t>
            </w:r>
            <w:proofErr w:type="gramEnd"/>
            <w:r>
              <w:rPr>
                <w:sz w:val="20"/>
                <w:szCs w:val="20"/>
                <w:lang w:eastAsia="en-US"/>
              </w:rPr>
              <w:t xml:space="preserve"> в государственной собственности</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36</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36</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36</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113 02995 10 0000 130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доходы от компенсации затрат</w:t>
            </w: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2 02 15001 10 0000 150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sz w:val="20"/>
                <w:szCs w:val="20"/>
                <w:lang w:eastAsia="en-US"/>
              </w:rPr>
              <w:t xml:space="preserve">Дотации бюджетам поселений на выравнивание бюджетной </w:t>
            </w:r>
            <w:r>
              <w:rPr>
                <w:sz w:val="20"/>
                <w:szCs w:val="20"/>
                <w:lang w:eastAsia="en-US"/>
              </w:rPr>
              <w:lastRenderedPageBreak/>
              <w:t>обеспеченности</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lastRenderedPageBreak/>
              <w:t>45,2</w:t>
            </w: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8,3</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lastRenderedPageBreak/>
              <w:t>202 15002 100000 150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Дотации бюджетам сельских поселений на поддержку мер по обеспечению сбалансированности бюджетов</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175</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175</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175</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2 02 35118 10 0000 150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30,3</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30,6</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31,8</w:t>
            </w:r>
          </w:p>
        </w:tc>
      </w:tr>
      <w:tr w:rsidR="00AA02D7" w:rsidTr="00344E9D">
        <w:tc>
          <w:tcPr>
            <w:tcW w:w="226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ind w:left="-156"/>
              <w:jc w:val="center"/>
              <w:rPr>
                <w:rFonts w:eastAsiaTheme="minorEastAsia"/>
                <w:sz w:val="20"/>
                <w:szCs w:val="20"/>
                <w:lang w:eastAsia="en-US"/>
              </w:rPr>
            </w:pPr>
            <w:r>
              <w:rPr>
                <w:sz w:val="20"/>
                <w:szCs w:val="20"/>
                <w:lang w:eastAsia="en-US"/>
              </w:rPr>
              <w:t>202 49999 100000 150</w:t>
            </w: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565,6</w:t>
            </w:r>
          </w:p>
        </w:tc>
        <w:tc>
          <w:tcPr>
            <w:tcW w:w="132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r>
      <w:tr w:rsidR="00AA02D7" w:rsidTr="00344E9D">
        <w:tc>
          <w:tcPr>
            <w:tcW w:w="226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ВСЕГО ДОХОДОВ</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1326,1</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766,6</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782,1</w:t>
            </w:r>
          </w:p>
        </w:tc>
      </w:tr>
      <w:tr w:rsidR="00AA02D7" w:rsidTr="00344E9D">
        <w:tc>
          <w:tcPr>
            <w:tcW w:w="226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Дефицит/ профицит</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-70,0</w:t>
            </w:r>
          </w:p>
        </w:tc>
        <w:tc>
          <w:tcPr>
            <w:tcW w:w="132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-70,0</w:t>
            </w:r>
          </w:p>
        </w:tc>
        <w:tc>
          <w:tcPr>
            <w:tcW w:w="120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7</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2021 год  по разделам и подразделам функциональной классификации расходов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846"/>
        <w:gridCol w:w="903"/>
        <w:gridCol w:w="1261"/>
      </w:tblGrid>
      <w:tr w:rsidR="00AA02D7" w:rsidTr="00344E9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b/>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proofErr w:type="gramStart"/>
            <w:r>
              <w:rPr>
                <w:b/>
                <w:lang w:eastAsia="en-US"/>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proofErr w:type="spellStart"/>
            <w:proofErr w:type="gramStart"/>
            <w:r>
              <w:rPr>
                <w:b/>
                <w:lang w:eastAsia="en-US"/>
              </w:rPr>
              <w:t>Пр</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2021 год</w:t>
            </w:r>
          </w:p>
        </w:tc>
      </w:tr>
      <w:tr w:rsidR="00AA02D7" w:rsidTr="00344E9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 xml:space="preserve">Сумма </w:t>
            </w:r>
            <w:proofErr w:type="spellStart"/>
            <w:r>
              <w:rPr>
                <w:b/>
                <w:sz w:val="20"/>
                <w:szCs w:val="20"/>
                <w:lang w:eastAsia="en-US"/>
              </w:rPr>
              <w:t>тыс</w:t>
            </w:r>
            <w:proofErr w:type="gramStart"/>
            <w:r>
              <w:rPr>
                <w:b/>
                <w:sz w:val="20"/>
                <w:szCs w:val="20"/>
                <w:lang w:eastAsia="en-US"/>
              </w:rPr>
              <w:t>.р</w:t>
            </w:r>
            <w:proofErr w:type="gramEnd"/>
            <w:r>
              <w:rPr>
                <w:b/>
                <w:sz w:val="20"/>
                <w:szCs w:val="20"/>
                <w:lang w:eastAsia="en-US"/>
              </w:rPr>
              <w:t>уб</w:t>
            </w:r>
            <w:proofErr w:type="spellEnd"/>
            <w:r>
              <w:rPr>
                <w:b/>
                <w:sz w:val="20"/>
                <w:szCs w:val="20"/>
                <w:lang w:eastAsia="en-US"/>
              </w:rPr>
              <w:t>.</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798,2</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0102</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259</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0104</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500,7</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Проведение выборов и референдумов</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0107</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38</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0111</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0,5</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30,3</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0203</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30,3</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0310</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b/>
                <w:sz w:val="20"/>
                <w:szCs w:val="20"/>
                <w:lang w:eastAsia="en-US"/>
              </w:rPr>
              <w:t>Дорожное хозяйств</w:t>
            </w:r>
            <w:proofErr w:type="gramStart"/>
            <w:r>
              <w:rPr>
                <w:b/>
                <w:sz w:val="20"/>
                <w:szCs w:val="20"/>
                <w:lang w:eastAsia="en-US"/>
              </w:rPr>
              <w:t>о(</w:t>
            </w:r>
            <w:proofErr w:type="gramEnd"/>
            <w:r>
              <w:rPr>
                <w:b/>
                <w:sz w:val="20"/>
                <w:szCs w:val="20"/>
                <w:lang w:eastAsia="en-US"/>
              </w:rPr>
              <w:t>дорожный фонд)</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0400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0409</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565,6</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0503</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0,2</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1401</w:t>
            </w: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1,3</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b/>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1396,1</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Дефицит</w:t>
            </w:r>
          </w:p>
        </w:tc>
        <w:tc>
          <w:tcPr>
            <w:tcW w:w="846"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8</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 xml:space="preserve">                                                                                                                        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2022 и 2023  годов  по разделам и подразделам функциональной классификации расходов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846"/>
        <w:gridCol w:w="903"/>
        <w:gridCol w:w="1255"/>
        <w:gridCol w:w="950"/>
      </w:tblGrid>
      <w:tr w:rsidR="00AA02D7" w:rsidTr="00344E9D">
        <w:trPr>
          <w:cantSplit/>
          <w:trHeight w:val="276"/>
        </w:trPr>
        <w:tc>
          <w:tcPr>
            <w:tcW w:w="4308" w:type="dxa"/>
            <w:vMerge w:val="restart"/>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b/>
                <w:lang w:eastAsia="en-US"/>
              </w:rPr>
            </w:pPr>
          </w:p>
        </w:tc>
        <w:tc>
          <w:tcPr>
            <w:tcW w:w="846"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proofErr w:type="gramStart"/>
            <w:r>
              <w:rPr>
                <w:b/>
                <w:lang w:eastAsia="en-US"/>
              </w:rPr>
              <w:t>Р</w:t>
            </w:r>
            <w:proofErr w:type="gramEnd"/>
          </w:p>
        </w:tc>
        <w:tc>
          <w:tcPr>
            <w:tcW w:w="903" w:type="dxa"/>
            <w:vMerge w:val="restart"/>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proofErr w:type="spellStart"/>
            <w:proofErr w:type="gramStart"/>
            <w:r>
              <w:rPr>
                <w:b/>
                <w:lang w:eastAsia="en-US"/>
              </w:rPr>
              <w:t>Пр</w:t>
            </w:r>
            <w:proofErr w:type="spellEnd"/>
            <w:proofErr w:type="gramEnd"/>
          </w:p>
        </w:tc>
        <w:tc>
          <w:tcPr>
            <w:tcW w:w="2205" w:type="dxa"/>
            <w:gridSpan w:val="2"/>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Сумма </w:t>
            </w:r>
            <w:proofErr w:type="spellStart"/>
            <w:r>
              <w:rPr>
                <w:lang w:eastAsia="en-US"/>
              </w:rPr>
              <w:t>тыс</w:t>
            </w:r>
            <w:proofErr w:type="gramStart"/>
            <w:r>
              <w:rPr>
                <w:lang w:eastAsia="en-US"/>
              </w:rPr>
              <w:t>.р</w:t>
            </w:r>
            <w:proofErr w:type="gramEnd"/>
            <w:r>
              <w:rPr>
                <w:lang w:eastAsia="en-US"/>
              </w:rPr>
              <w:t>уб</w:t>
            </w:r>
            <w:proofErr w:type="spellEnd"/>
          </w:p>
        </w:tc>
      </w:tr>
      <w:tr w:rsidR="00AA02D7" w:rsidTr="00344E9D">
        <w:trPr>
          <w:cantSplit/>
        </w:trPr>
        <w:tc>
          <w:tcPr>
            <w:tcW w:w="4308"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AA02D7" w:rsidRDefault="00AA02D7" w:rsidP="00344E9D">
            <w:pPr>
              <w:rPr>
                <w:rFonts w:eastAsiaTheme="minorEastAsia"/>
                <w:b/>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2022г</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2023г</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Общегосударственные вопросы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804</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818,3</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0102</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279</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279</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0104</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524,5</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538,8</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Резервные фонды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0100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0111</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0,5</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Национальная оборона</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 xml:space="preserve"> 30,6</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 xml:space="preserve">31,8 </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Мобилизационная и вневойсковая подготовка</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sz w:val="20"/>
                <w:szCs w:val="20"/>
                <w:lang w:eastAsia="en-US"/>
              </w:rPr>
            </w:pPr>
            <w:r>
              <w:rPr>
                <w:sz w:val="20"/>
                <w:szCs w:val="20"/>
                <w:lang w:eastAsia="en-US"/>
              </w:rPr>
              <w:t>0200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0203</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 30,6</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31,8 </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Национальная безопасность и правоохранительная деятельность</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0300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0310</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Благоустройство</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0500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0503</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0,5</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Межбюджетные трансферты</w:t>
            </w:r>
          </w:p>
        </w:tc>
        <w:tc>
          <w:tcPr>
            <w:tcW w:w="84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sz w:val="20"/>
                <w:szCs w:val="20"/>
                <w:lang w:eastAsia="en-US"/>
              </w:rPr>
            </w:pPr>
            <w:r>
              <w:rPr>
                <w:b/>
                <w:sz w:val="20"/>
                <w:szCs w:val="20"/>
                <w:lang w:eastAsia="en-US"/>
              </w:rPr>
              <w:t>1400</w:t>
            </w:r>
          </w:p>
        </w:tc>
        <w:tc>
          <w:tcPr>
            <w:tcW w:w="903"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1401</w:t>
            </w: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1,0</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1,0</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Всего расходов</w:t>
            </w:r>
          </w:p>
        </w:tc>
        <w:tc>
          <w:tcPr>
            <w:tcW w:w="846"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b/>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b/>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836,6</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852,1</w:t>
            </w:r>
          </w:p>
        </w:tc>
      </w:tr>
      <w:tr w:rsidR="00AA02D7" w:rsidTr="00344E9D">
        <w:tc>
          <w:tcPr>
            <w:tcW w:w="43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Дефицит</w:t>
            </w:r>
          </w:p>
        </w:tc>
        <w:tc>
          <w:tcPr>
            <w:tcW w:w="846"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center"/>
              <w:rPr>
                <w:rFonts w:eastAsiaTheme="minorEastAsia"/>
                <w:sz w:val="20"/>
                <w:szCs w:val="20"/>
                <w:lang w:eastAsia="en-US"/>
              </w:rPr>
            </w:pPr>
          </w:p>
        </w:tc>
        <w:tc>
          <w:tcPr>
            <w:tcW w:w="903"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jc w:val="both"/>
              <w:rPr>
                <w:rFonts w:eastAsiaTheme="minorEastAsia"/>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-70,0</w:t>
            </w:r>
          </w:p>
        </w:tc>
        <w:tc>
          <w:tcPr>
            <w:tcW w:w="9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FF0000"/>
          <w:sz w:val="40"/>
          <w:szCs w:val="40"/>
        </w:rPr>
      </w:pPr>
      <w:r>
        <w:rPr>
          <w:b/>
          <w:color w:val="FF0000"/>
          <w:sz w:val="40"/>
          <w:szCs w:val="40"/>
        </w:rPr>
        <w:lastRenderedPageBreak/>
        <w:t xml:space="preserve">                                                                                      </w:t>
      </w:r>
      <w:r>
        <w:rPr>
          <w:sz w:val="18"/>
          <w:szCs w:val="18"/>
        </w:rPr>
        <w:t>Приложение 9</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2021год по разделам и подразделам, целевым статьям и видам расходов функциональной классификации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944"/>
        <w:gridCol w:w="948"/>
        <w:gridCol w:w="952"/>
        <w:gridCol w:w="1488"/>
        <w:gridCol w:w="1694"/>
      </w:tblGrid>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Вед.</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Разд.</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proofErr w:type="spellStart"/>
            <w:r>
              <w:rPr>
                <w:lang w:eastAsia="en-US"/>
              </w:rPr>
              <w:t>Подр</w:t>
            </w:r>
            <w:proofErr w:type="spellEnd"/>
            <w:r>
              <w:rPr>
                <w:lang w:eastAsia="en-US"/>
              </w:rPr>
              <w:t>.</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ЦСТ</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Сумма</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0000000000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798,2</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259</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500,7</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Проведение выборов и референдумов</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07</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5100090030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38</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30,3</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Содержание автомобильных дорог и управление дорожным хозяйством</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09</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5100090060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565,6</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0,2</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48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1,3</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ИТОГО</w:t>
            </w: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48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1396,1</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48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line="276" w:lineRule="auto"/>
              <w:rPr>
                <w:rFonts w:eastAsiaTheme="minorHAnsi"/>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48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line="276" w:lineRule="auto"/>
              <w:rPr>
                <w:rFonts w:eastAsiaTheme="minorHAnsi"/>
                <w:sz w:val="22"/>
                <w:szCs w:val="22"/>
                <w:lang w:eastAsia="en-US"/>
              </w:rPr>
            </w:pP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line="276" w:lineRule="auto"/>
              <w:rPr>
                <w:rFonts w:eastAsiaTheme="minorHAnsi"/>
                <w:sz w:val="22"/>
                <w:szCs w:val="22"/>
                <w:lang w:eastAsia="en-US"/>
              </w:rPr>
            </w:pP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48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line="276" w:lineRule="auto"/>
              <w:rPr>
                <w:rFonts w:eastAsiaTheme="minorHAnsi"/>
                <w:sz w:val="22"/>
                <w:szCs w:val="22"/>
                <w:lang w:eastAsia="en-US"/>
              </w:rPr>
            </w:pP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US"/>
        </w:rPr>
        <w:t xml:space="preserve">                                                                                                                                                              </w:t>
      </w:r>
    </w:p>
    <w:p w:rsidR="00AA02D7" w:rsidRP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sz w:val="18"/>
          <w:szCs w:val="18"/>
        </w:rPr>
      </w:pPr>
      <w:r>
        <w:rPr>
          <w:b/>
          <w:lang w:val="en-US"/>
        </w:rPr>
        <w:t xml:space="preserve">                                                                                            </w:t>
      </w:r>
      <w:r>
        <w:rPr>
          <w:b/>
          <w:lang w:val="en-US"/>
        </w:rPr>
        <w:t xml:space="preserve">                              </w:t>
      </w:r>
      <w:r>
        <w:rPr>
          <w:b/>
          <w:lang w:val="en-US"/>
        </w:rPr>
        <w:t xml:space="preserve">            </w:t>
      </w:r>
      <w:r>
        <w:rPr>
          <w:sz w:val="18"/>
          <w:szCs w:val="18"/>
        </w:rPr>
        <w:t>Приложение 10</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2022 и 2023 годов по разделам и подразделам, целевым статьям функциональной классификации расходов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945"/>
        <w:gridCol w:w="948"/>
        <w:gridCol w:w="952"/>
        <w:gridCol w:w="1569"/>
        <w:gridCol w:w="850"/>
        <w:gridCol w:w="992"/>
      </w:tblGrid>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        Наименование</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Вед.</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Разд.</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proofErr w:type="spellStart"/>
            <w:r>
              <w:rPr>
                <w:lang w:eastAsia="en-US"/>
              </w:rPr>
              <w:t>Подр</w:t>
            </w:r>
            <w:proofErr w:type="spellEnd"/>
            <w:r>
              <w:rPr>
                <w:lang w:eastAsia="en-US"/>
              </w:rPr>
              <w:t>.</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ЦСТ</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2022г</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2023г</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0000000000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804</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818,3</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279</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279</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sz w:val="20"/>
                <w:szCs w:val="20"/>
                <w:lang w:eastAsia="en-US"/>
              </w:rPr>
            </w:pPr>
            <w:r>
              <w:rPr>
                <w:sz w:val="20"/>
                <w:szCs w:val="20"/>
                <w:lang w:eastAsia="en-US"/>
              </w:rPr>
              <w:t xml:space="preserve">Функционирование Правительства Российской Федерации, высших исполнительных органов </w:t>
            </w:r>
            <w:proofErr w:type="spellStart"/>
            <w:r>
              <w:rPr>
                <w:sz w:val="20"/>
                <w:szCs w:val="20"/>
                <w:lang w:eastAsia="en-US"/>
              </w:rPr>
              <w:t>госвласти</w:t>
            </w:r>
            <w:proofErr w:type="spellEnd"/>
            <w:r>
              <w:rPr>
                <w:sz w:val="20"/>
                <w:szCs w:val="20"/>
                <w:lang w:eastAsia="en-US"/>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524,5</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538,8</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30,6</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31,8</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Благоустройство</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94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95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9"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1,0</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ИТОГО</w:t>
            </w: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569"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836,6</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852,1</w:t>
            </w:r>
          </w:p>
        </w:tc>
      </w:tr>
      <w:tr w:rsidR="00AA02D7" w:rsidTr="00344E9D">
        <w:tc>
          <w:tcPr>
            <w:tcW w:w="34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4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5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569"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Pr="00A053A9"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t xml:space="preserve">                                                                                          </w:t>
      </w:r>
      <w:r>
        <w:rPr>
          <w:sz w:val="18"/>
          <w:szCs w:val="18"/>
        </w:rPr>
        <w:t>Приложение 11</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2021 год.</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708"/>
        <w:gridCol w:w="567"/>
        <w:gridCol w:w="567"/>
        <w:gridCol w:w="1707"/>
        <w:gridCol w:w="662"/>
        <w:gridCol w:w="960"/>
      </w:tblGrid>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Вед.</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Разд.</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proofErr w:type="spellStart"/>
            <w:r>
              <w:rPr>
                <w:lang w:eastAsia="en-US"/>
              </w:rPr>
              <w:t>Подр</w:t>
            </w:r>
            <w:proofErr w:type="spellEnd"/>
            <w:r>
              <w:rPr>
                <w:lang w:eastAsia="en-US"/>
              </w:rPr>
              <w:t>.</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ЦСТ</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ВР  </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Сумма</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0000000000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798,2</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5100090020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259</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259</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204</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 xml:space="preserve">Функционирование Правительства Российской Федерации, высших исполнительных органов </w:t>
            </w:r>
            <w:proofErr w:type="spellStart"/>
            <w:r>
              <w:rPr>
                <w:b/>
                <w:lang w:eastAsia="en-US"/>
              </w:rPr>
              <w:t>госвласти</w:t>
            </w:r>
            <w:proofErr w:type="spellEnd"/>
            <w:r>
              <w:rPr>
                <w:b/>
                <w:lang w:eastAsia="en-US"/>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500,7</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316</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 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244</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72</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b/>
                <w:sz w:val="20"/>
                <w:szCs w:val="20"/>
                <w:lang w:eastAsia="en-US"/>
              </w:rPr>
              <w:t xml:space="preserve">Закупка </w:t>
            </w:r>
            <w:proofErr w:type="spellStart"/>
            <w:r>
              <w:rPr>
                <w:b/>
                <w:sz w:val="20"/>
                <w:szCs w:val="20"/>
                <w:lang w:eastAsia="en-US"/>
              </w:rPr>
              <w:t>товаров</w:t>
            </w:r>
            <w:proofErr w:type="gramStart"/>
            <w:r>
              <w:rPr>
                <w:b/>
                <w:sz w:val="20"/>
                <w:szCs w:val="20"/>
                <w:lang w:eastAsia="en-US"/>
              </w:rPr>
              <w:t>,р</w:t>
            </w:r>
            <w:proofErr w:type="gramEnd"/>
            <w:r>
              <w:rPr>
                <w:b/>
                <w:sz w:val="20"/>
                <w:szCs w:val="20"/>
                <w:lang w:eastAsia="en-US"/>
              </w:rPr>
              <w:t>абот</w:t>
            </w:r>
            <w:proofErr w:type="spellEnd"/>
            <w:r>
              <w:rPr>
                <w:b/>
                <w:sz w:val="20"/>
                <w:szCs w:val="20"/>
                <w:lang w:eastAsia="en-US"/>
              </w:rPr>
              <w:t xml:space="preserve"> и услуг для государственных(муниципальных)нужд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200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lastRenderedPageBreak/>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b/>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800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4,7</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4,7</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851</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852</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853</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2,7</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sz w:val="20"/>
                <w:szCs w:val="20"/>
                <w:lang w:eastAsia="en-US"/>
              </w:rPr>
            </w:pPr>
            <w:r>
              <w:rPr>
                <w:b/>
                <w:sz w:val="20"/>
                <w:szCs w:val="20"/>
                <w:lang w:eastAsia="en-US"/>
              </w:rPr>
              <w:t>Проведение выборов и референдумов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07</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5100090030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5100090040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b/>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lang w:eastAsia="en-US"/>
              </w:rPr>
              <w:t>800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lang w:eastAsia="en-US"/>
              </w:rPr>
              <w:t>870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5100051180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30,3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23,5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5,5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6,8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6,8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lastRenderedPageBreak/>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5100090180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b/>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Содержание автомобильных дорог и управление дорожным хозяйством</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09</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5100090060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565,6</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5100090100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0,2</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0,2</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0,2</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5100090160</w:t>
            </w: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500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662"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540</w:t>
            </w: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1396,1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662"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EastAsia" w:hAnsiTheme="minorHAnsi" w:cstheme="minorBidi"/>
          <w:b/>
          <w:sz w:val="22"/>
          <w:szCs w:val="22"/>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40"/>
          <w:szCs w:val="4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bookmarkStart w:id="0" w:name="_GoBack"/>
      <w:bookmarkEnd w:id="0"/>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Приложение 12</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к решению сельского Совета народных депутатов</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2021 г. и плановый период 2022-2023гг.»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2022 и 2023 гг.</w:t>
      </w: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708"/>
        <w:gridCol w:w="567"/>
        <w:gridCol w:w="567"/>
        <w:gridCol w:w="1560"/>
        <w:gridCol w:w="708"/>
        <w:gridCol w:w="851"/>
        <w:gridCol w:w="851"/>
      </w:tblGrid>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        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Вед.</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Разд.</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proofErr w:type="spellStart"/>
            <w:r>
              <w:rPr>
                <w:lang w:eastAsia="en-US"/>
              </w:rPr>
              <w:t>Подр</w:t>
            </w:r>
            <w:proofErr w:type="spellEnd"/>
            <w:r>
              <w:rPr>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ЦСТ</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ВР  </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2022г</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2023г</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0000000000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804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818,3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5100090020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279</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279</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279</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279</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214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214</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5100090020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65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both"/>
              <w:rPr>
                <w:rFonts w:eastAsiaTheme="minorEastAsia"/>
                <w:b/>
                <w:lang w:eastAsia="en-US"/>
              </w:rPr>
            </w:pPr>
            <w:r>
              <w:rPr>
                <w:b/>
                <w:lang w:eastAsia="en-US"/>
              </w:rPr>
              <w:t xml:space="preserve">Функционирование Правительства Российской Федерации, высших исполнительных органов </w:t>
            </w:r>
            <w:proofErr w:type="spellStart"/>
            <w:r>
              <w:rPr>
                <w:b/>
                <w:lang w:eastAsia="en-US"/>
              </w:rPr>
              <w:t>госвласти</w:t>
            </w:r>
            <w:proofErr w:type="spellEnd"/>
            <w:r>
              <w:rPr>
                <w:b/>
                <w:lang w:eastAsia="en-US"/>
              </w:rPr>
              <w:t xml:space="preserve">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524,5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538,8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340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354</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 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260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274</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b/>
                <w:sz w:val="20"/>
                <w:szCs w:val="20"/>
                <w:lang w:eastAsia="en-US"/>
              </w:rPr>
              <w:t xml:space="preserve">Закупка </w:t>
            </w:r>
            <w:proofErr w:type="spellStart"/>
            <w:r>
              <w:rPr>
                <w:b/>
                <w:sz w:val="20"/>
                <w:szCs w:val="20"/>
                <w:lang w:eastAsia="en-US"/>
              </w:rPr>
              <w:t>товаров</w:t>
            </w:r>
            <w:proofErr w:type="gramStart"/>
            <w:r>
              <w:rPr>
                <w:b/>
                <w:sz w:val="20"/>
                <w:szCs w:val="20"/>
                <w:lang w:eastAsia="en-US"/>
              </w:rPr>
              <w:t>,р</w:t>
            </w:r>
            <w:proofErr w:type="gramEnd"/>
            <w:r>
              <w:rPr>
                <w:b/>
                <w:sz w:val="20"/>
                <w:szCs w:val="20"/>
                <w:lang w:eastAsia="en-US"/>
              </w:rPr>
              <w:t>абот</w:t>
            </w:r>
            <w:proofErr w:type="spellEnd"/>
            <w:r>
              <w:rPr>
                <w:b/>
                <w:sz w:val="20"/>
                <w:szCs w:val="20"/>
                <w:lang w:eastAsia="en-US"/>
              </w:rPr>
              <w:t xml:space="preserve"> и услуг для государственных(муниципальных)нужд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Иные закупки товаров, работ и услуг для обеспечения </w:t>
            </w:r>
            <w:r>
              <w:rPr>
                <w:sz w:val="20"/>
                <w:szCs w:val="20"/>
                <w:lang w:eastAsia="en-US"/>
              </w:rPr>
              <w:lastRenderedPageBreak/>
              <w:t>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sz w:val="20"/>
                <w:szCs w:val="20"/>
                <w:lang w:eastAsia="en-US"/>
              </w:rPr>
            </w:pPr>
            <w:r>
              <w:rPr>
                <w:b/>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 xml:space="preserve">  4,8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4,8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Уплата налога на имущество организаций и земельного налога    </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Уплата прочих налогов, сборов </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Уплата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04</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5100090010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853</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Резервные фонды исполнительных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5100090040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11</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5100090040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5100051180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30,6</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31,8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Расходы на выплаты персоналу государственны</w:t>
            </w:r>
            <w:proofErr w:type="gramStart"/>
            <w:r>
              <w:rPr>
                <w:sz w:val="20"/>
                <w:szCs w:val="20"/>
                <w:lang w:eastAsia="en-US"/>
              </w:rPr>
              <w:t>х(</w:t>
            </w:r>
            <w:proofErr w:type="gramEnd"/>
            <w:r>
              <w:rPr>
                <w:sz w:val="20"/>
                <w:szCs w:val="20"/>
                <w:lang w:eastAsia="en-US"/>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23,5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23,5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Фонд оплаты труда государственны</w:t>
            </w:r>
            <w:proofErr w:type="gramStart"/>
            <w:r>
              <w:rPr>
                <w:sz w:val="20"/>
                <w:szCs w:val="20"/>
                <w:lang w:eastAsia="en-US"/>
              </w:rPr>
              <w:t>х(</w:t>
            </w:r>
            <w:proofErr w:type="gramEnd"/>
            <w:r>
              <w:rPr>
                <w:sz w:val="20"/>
                <w:szCs w:val="20"/>
                <w:lang w:eastAsia="en-US"/>
              </w:rPr>
              <w:t>муниципальных)органов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18</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129</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8,3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5100051180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8,3</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5100090180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 xml:space="preserve">Иные закупки товаров, работ и услуг для обеспечения </w:t>
            </w:r>
            <w:r>
              <w:rPr>
                <w:sz w:val="20"/>
                <w:szCs w:val="20"/>
                <w:lang w:eastAsia="en-US"/>
              </w:rPr>
              <w:lastRenderedPageBreak/>
              <w:t>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lastRenderedPageBreak/>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lastRenderedPageBreak/>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5100090180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5100090100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Иные закупки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sz w:val="20"/>
                <w:szCs w:val="20"/>
                <w:lang w:eastAsia="en-US"/>
              </w:rPr>
            </w:pPr>
            <w:r>
              <w:rPr>
                <w:sz w:val="20"/>
                <w:szCs w:val="20"/>
                <w:lang w:eastAsia="en-US"/>
              </w:rPr>
              <w:t>Прочая закупка товаров, работ и услуг для обеспечения государственны</w:t>
            </w:r>
            <w:proofErr w:type="gramStart"/>
            <w:r>
              <w:rPr>
                <w:sz w:val="20"/>
                <w:szCs w:val="20"/>
                <w:lang w:eastAsia="en-US"/>
              </w:rPr>
              <w:t>х(</w:t>
            </w:r>
            <w:proofErr w:type="gramEnd"/>
            <w:r>
              <w:rPr>
                <w:sz w:val="20"/>
                <w:szCs w:val="20"/>
                <w:lang w:eastAsia="en-US"/>
              </w:rPr>
              <w:t>муниципальных)нужд</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5100090100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244</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0,5</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5100090160</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1,0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002</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03</w:t>
            </w:r>
          </w:p>
        </w:tc>
        <w:tc>
          <w:tcPr>
            <w:tcW w:w="1560"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5100090160</w:t>
            </w:r>
          </w:p>
        </w:tc>
        <w:tc>
          <w:tcPr>
            <w:tcW w:w="708"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lang w:eastAsia="en-US"/>
              </w:rPr>
            </w:pPr>
            <w:r>
              <w:rPr>
                <w:lang w:eastAsia="en-US"/>
              </w:rPr>
              <w:t>1,0</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b/>
                <w:lang w:eastAsia="en-US"/>
              </w:rPr>
            </w:pPr>
            <w:r>
              <w:rPr>
                <w:b/>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56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836,6</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852,1</w:t>
            </w:r>
          </w:p>
        </w:tc>
      </w:tr>
      <w:tr w:rsidR="00AA02D7" w:rsidTr="00344E9D">
        <w:tc>
          <w:tcPr>
            <w:tcW w:w="3936"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rPr>
                <w:rFonts w:eastAsiaTheme="minorEastAsia"/>
                <w:lang w:eastAsia="en-US"/>
              </w:rPr>
            </w:pPr>
            <w:r>
              <w:rPr>
                <w:lang w:eastAsia="en-US"/>
              </w:rPr>
              <w:t xml:space="preserve">Дефицит </w:t>
            </w: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567"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1560"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708" w:type="dxa"/>
            <w:tcBorders>
              <w:top w:val="single" w:sz="4" w:space="0" w:color="auto"/>
              <w:left w:val="single" w:sz="4" w:space="0" w:color="auto"/>
              <w:bottom w:val="single" w:sz="4" w:space="0" w:color="auto"/>
              <w:right w:val="single" w:sz="4" w:space="0" w:color="auto"/>
            </w:tcBorders>
          </w:tcPr>
          <w:p w:rsidR="00AA02D7" w:rsidRDefault="00AA02D7" w:rsidP="00344E9D">
            <w:pPr>
              <w:spacing w:after="200" w:line="276" w:lineRule="auto"/>
              <w:rPr>
                <w:rFonts w:eastAsiaTheme="minorEastAsia"/>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c>
          <w:tcPr>
            <w:tcW w:w="851" w:type="dxa"/>
            <w:tcBorders>
              <w:top w:val="single" w:sz="4" w:space="0" w:color="auto"/>
              <w:left w:val="single" w:sz="4" w:space="0" w:color="auto"/>
              <w:bottom w:val="single" w:sz="4" w:space="0" w:color="auto"/>
              <w:right w:val="single" w:sz="4" w:space="0" w:color="auto"/>
            </w:tcBorders>
            <w:hideMark/>
          </w:tcPr>
          <w:p w:rsidR="00AA02D7" w:rsidRDefault="00AA02D7" w:rsidP="00344E9D">
            <w:pPr>
              <w:spacing w:after="200" w:line="276" w:lineRule="auto"/>
              <w:jc w:val="center"/>
              <w:rPr>
                <w:rFonts w:eastAsiaTheme="minorEastAsia"/>
                <w:b/>
                <w:lang w:eastAsia="en-US"/>
              </w:rPr>
            </w:pPr>
            <w:r>
              <w:rPr>
                <w:b/>
                <w:lang w:eastAsia="en-US"/>
              </w:rPr>
              <w:t>-70,0</w:t>
            </w:r>
          </w:p>
        </w:tc>
      </w:tr>
    </w:tbl>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EastAsia" w:hAnsiTheme="minorHAnsi" w:cstheme="minorBidi"/>
          <w:sz w:val="20"/>
          <w:szCs w:val="20"/>
          <w:lang w:val="en-US"/>
        </w:rPr>
      </w:pPr>
    </w:p>
    <w:p w:rsidR="00AA02D7" w:rsidRDefault="00AA02D7" w:rsidP="00AA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
    <w:p w:rsidR="00FF0C2E" w:rsidRDefault="00FF0C2E"/>
    <w:sectPr w:rsidR="00FF0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hybridMultilevel"/>
    <w:tmpl w:val="5E9AA8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5B359E"/>
    <w:multiLevelType w:val="multilevel"/>
    <w:tmpl w:val="5702747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721421"/>
    <w:multiLevelType w:val="multilevel"/>
    <w:tmpl w:val="BD58629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7D2A"/>
    <w:multiLevelType w:val="hybridMultilevel"/>
    <w:tmpl w:val="6548E4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0B61A4"/>
    <w:multiLevelType w:val="hybridMultilevel"/>
    <w:tmpl w:val="63C28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86C4C"/>
    <w:multiLevelType w:val="multilevel"/>
    <w:tmpl w:val="FD844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6854EB"/>
    <w:multiLevelType w:val="multilevel"/>
    <w:tmpl w:val="12F824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4F0C6C"/>
    <w:multiLevelType w:val="hybridMultilevel"/>
    <w:tmpl w:val="8D08E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A6763A"/>
    <w:multiLevelType w:val="multilevel"/>
    <w:tmpl w:val="C194D1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C516CB"/>
    <w:multiLevelType w:val="hybridMultilevel"/>
    <w:tmpl w:val="7590A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D41EBA"/>
    <w:multiLevelType w:val="hybridMultilevel"/>
    <w:tmpl w:val="3F9CC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C1444"/>
    <w:multiLevelType w:val="hybridMultilevel"/>
    <w:tmpl w:val="4928D9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2A7F8A"/>
    <w:multiLevelType w:val="hybridMultilevel"/>
    <w:tmpl w:val="BCF0E3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6346E4"/>
    <w:multiLevelType w:val="multilevel"/>
    <w:tmpl w:val="DE84F6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446E44"/>
    <w:multiLevelType w:val="hybridMultilevel"/>
    <w:tmpl w:val="D16CC5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D908C6"/>
    <w:multiLevelType w:val="hybridMultilevel"/>
    <w:tmpl w:val="2ED85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5B1157"/>
    <w:multiLevelType w:val="hybridMultilevel"/>
    <w:tmpl w:val="D3BED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18609F"/>
    <w:multiLevelType w:val="hybridMultilevel"/>
    <w:tmpl w:val="7A1A9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D7"/>
    <w:rsid w:val="00AA02D7"/>
    <w:rsid w:val="00FF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02D7"/>
    <w:pPr>
      <w:keepNext/>
      <w:ind w:left="252"/>
      <w:jc w:val="center"/>
      <w:outlineLvl w:val="0"/>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2D7"/>
    <w:rPr>
      <w:rFonts w:ascii="Times New Roman" w:eastAsia="Times New Roman" w:hAnsi="Times New Roman" w:cs="Times New Roman"/>
      <w:b/>
      <w:sz w:val="16"/>
      <w:szCs w:val="16"/>
      <w:lang w:eastAsia="ru-RU"/>
    </w:rPr>
  </w:style>
  <w:style w:type="paragraph" w:styleId="a3">
    <w:name w:val="No Spacing"/>
    <w:link w:val="a4"/>
    <w:uiPriority w:val="1"/>
    <w:qFormat/>
    <w:rsid w:val="00AA02D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A02D7"/>
    <w:pPr>
      <w:tabs>
        <w:tab w:val="center" w:pos="4677"/>
        <w:tab w:val="right" w:pos="9355"/>
      </w:tabs>
    </w:pPr>
  </w:style>
  <w:style w:type="character" w:customStyle="1" w:styleId="a6">
    <w:name w:val="Верхний колонтитул Знак"/>
    <w:basedOn w:val="a0"/>
    <w:link w:val="a5"/>
    <w:uiPriority w:val="99"/>
    <w:rsid w:val="00AA02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A02D7"/>
    <w:pPr>
      <w:tabs>
        <w:tab w:val="center" w:pos="4677"/>
        <w:tab w:val="right" w:pos="9355"/>
      </w:tabs>
    </w:pPr>
  </w:style>
  <w:style w:type="character" w:customStyle="1" w:styleId="a8">
    <w:name w:val="Нижний колонтитул Знак"/>
    <w:basedOn w:val="a0"/>
    <w:link w:val="a7"/>
    <w:uiPriority w:val="99"/>
    <w:rsid w:val="00AA02D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A02D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A02D7"/>
    <w:rPr>
      <w:rFonts w:ascii="Tahoma" w:hAnsi="Tahoma" w:cs="Tahoma"/>
      <w:sz w:val="16"/>
      <w:szCs w:val="16"/>
    </w:rPr>
  </w:style>
  <w:style w:type="character" w:customStyle="1" w:styleId="aa">
    <w:name w:val="Текст выноски Знак"/>
    <w:basedOn w:val="a0"/>
    <w:link w:val="a9"/>
    <w:uiPriority w:val="99"/>
    <w:semiHidden/>
    <w:rsid w:val="00AA02D7"/>
    <w:rPr>
      <w:rFonts w:ascii="Tahoma" w:eastAsia="Times New Roman" w:hAnsi="Tahoma" w:cs="Tahoma"/>
      <w:sz w:val="16"/>
      <w:szCs w:val="16"/>
      <w:lang w:eastAsia="ru-RU"/>
    </w:rPr>
  </w:style>
  <w:style w:type="character" w:customStyle="1" w:styleId="HTML">
    <w:name w:val="Стандартный HTML Знак"/>
    <w:aliases w:val="Знак Знак Знак,Знак Знак1"/>
    <w:link w:val="HTML0"/>
    <w:semiHidden/>
    <w:locked/>
    <w:rsid w:val="00AA02D7"/>
    <w:rPr>
      <w:rFonts w:ascii="Courier New" w:eastAsia="Courier New" w:hAnsi="Courier New" w:cs="Courier New"/>
      <w:lang w:eastAsia="ar-SA"/>
    </w:rPr>
  </w:style>
  <w:style w:type="paragraph" w:styleId="HTML0">
    <w:name w:val="HTML Preformatted"/>
    <w:aliases w:val="Знак Знак,Знак"/>
    <w:basedOn w:val="a"/>
    <w:link w:val="HTML"/>
    <w:semiHidden/>
    <w:unhideWhenUsed/>
    <w:rsid w:val="00AA02D7"/>
    <w:pPr>
      <w:tabs>
        <w:tab w:val="left" w:pos="708"/>
      </w:tabs>
      <w:suppressAutoHyphens/>
      <w:jc w:val="both"/>
    </w:pPr>
    <w:rPr>
      <w:rFonts w:ascii="Courier New" w:eastAsia="Courier New" w:hAnsi="Courier New" w:cs="Courier New"/>
      <w:sz w:val="22"/>
      <w:szCs w:val="22"/>
      <w:lang w:eastAsia="ar-SA"/>
    </w:rPr>
  </w:style>
  <w:style w:type="character" w:customStyle="1" w:styleId="HTML1">
    <w:name w:val="Стандартный HTML Знак1"/>
    <w:aliases w:val="Знак Знак Знак1,Знак Знак2"/>
    <w:basedOn w:val="a0"/>
    <w:uiPriority w:val="99"/>
    <w:semiHidden/>
    <w:rsid w:val="00AA02D7"/>
    <w:rPr>
      <w:rFonts w:ascii="Consolas" w:eastAsia="Times New Roman" w:hAnsi="Consolas" w:cs="Consolas"/>
      <w:sz w:val="20"/>
      <w:szCs w:val="20"/>
      <w:lang w:eastAsia="ru-RU"/>
    </w:rPr>
  </w:style>
  <w:style w:type="paragraph" w:styleId="ab">
    <w:name w:val="Normal (Web)"/>
    <w:basedOn w:val="a"/>
    <w:uiPriority w:val="99"/>
    <w:semiHidden/>
    <w:unhideWhenUsed/>
    <w:rsid w:val="00AA02D7"/>
    <w:pPr>
      <w:spacing w:before="100" w:beforeAutospacing="1" w:after="100" w:afterAutospacing="1"/>
    </w:pPr>
  </w:style>
  <w:style w:type="paragraph" w:styleId="ac">
    <w:name w:val="Body Text Indent"/>
    <w:basedOn w:val="a"/>
    <w:link w:val="ad"/>
    <w:uiPriority w:val="99"/>
    <w:semiHidden/>
    <w:unhideWhenUsed/>
    <w:rsid w:val="00AA02D7"/>
    <w:pPr>
      <w:autoSpaceDE w:val="0"/>
      <w:autoSpaceDN w:val="0"/>
      <w:adjustRightInd w:val="0"/>
      <w:ind w:firstLine="540"/>
      <w:jc w:val="both"/>
      <w:outlineLvl w:val="0"/>
    </w:pPr>
    <w:rPr>
      <w:sz w:val="28"/>
      <w:szCs w:val="28"/>
    </w:rPr>
  </w:style>
  <w:style w:type="character" w:customStyle="1" w:styleId="ad">
    <w:name w:val="Основной текст с отступом Знак"/>
    <w:basedOn w:val="a0"/>
    <w:link w:val="ac"/>
    <w:uiPriority w:val="99"/>
    <w:semiHidden/>
    <w:rsid w:val="00AA02D7"/>
    <w:rPr>
      <w:rFonts w:ascii="Times New Roman" w:eastAsia="Times New Roman" w:hAnsi="Times New Roman" w:cs="Times New Roman"/>
      <w:sz w:val="28"/>
      <w:szCs w:val="28"/>
      <w:lang w:eastAsia="ru-RU"/>
    </w:rPr>
  </w:style>
  <w:style w:type="paragraph" w:styleId="ae">
    <w:name w:val="List Paragraph"/>
    <w:basedOn w:val="a"/>
    <w:uiPriority w:val="34"/>
    <w:qFormat/>
    <w:rsid w:val="00AA02D7"/>
    <w:pPr>
      <w:spacing w:after="200" w:line="276" w:lineRule="auto"/>
      <w:ind w:left="720"/>
      <w:contextualSpacing/>
    </w:pPr>
    <w:rPr>
      <w:rFonts w:asciiTheme="minorHAnsi" w:eastAsiaTheme="minorEastAsia" w:hAnsiTheme="minorHAnsi" w:cstheme="minorBidi"/>
      <w:sz w:val="22"/>
      <w:szCs w:val="22"/>
    </w:rPr>
  </w:style>
  <w:style w:type="paragraph" w:customStyle="1" w:styleId="page-datecreate">
    <w:name w:val="page-date_create"/>
    <w:basedOn w:val="a"/>
    <w:uiPriority w:val="99"/>
    <w:semiHidden/>
    <w:rsid w:val="00AA02D7"/>
    <w:pPr>
      <w:spacing w:before="100" w:beforeAutospacing="1" w:after="100" w:afterAutospacing="1"/>
    </w:pPr>
  </w:style>
  <w:style w:type="paragraph" w:customStyle="1" w:styleId="11">
    <w:name w:val="Абзац списка1"/>
    <w:basedOn w:val="a"/>
    <w:uiPriority w:val="99"/>
    <w:qFormat/>
    <w:rsid w:val="00AA02D7"/>
    <w:pPr>
      <w:ind w:left="720"/>
      <w:contextualSpacing/>
    </w:pPr>
  </w:style>
  <w:style w:type="paragraph" w:customStyle="1" w:styleId="p2">
    <w:name w:val="p2"/>
    <w:basedOn w:val="a"/>
    <w:uiPriority w:val="99"/>
    <w:rsid w:val="00AA02D7"/>
    <w:pPr>
      <w:spacing w:before="100" w:beforeAutospacing="1" w:after="100" w:afterAutospacing="1"/>
    </w:pPr>
    <w:rPr>
      <w:rFonts w:ascii="Calibri" w:hAnsi="Calibri"/>
    </w:rPr>
  </w:style>
  <w:style w:type="character" w:customStyle="1" w:styleId="3">
    <w:name w:val="Основной текст (3)_"/>
    <w:link w:val="30"/>
    <w:locked/>
    <w:rsid w:val="00AA02D7"/>
    <w:rPr>
      <w:b/>
      <w:bCs/>
      <w:spacing w:val="4"/>
      <w:sz w:val="25"/>
      <w:szCs w:val="25"/>
      <w:shd w:val="clear" w:color="auto" w:fill="FFFFFF"/>
    </w:rPr>
  </w:style>
  <w:style w:type="paragraph" w:customStyle="1" w:styleId="30">
    <w:name w:val="Основной текст (3)"/>
    <w:basedOn w:val="a"/>
    <w:link w:val="3"/>
    <w:rsid w:val="00AA02D7"/>
    <w:pPr>
      <w:widowControl w:val="0"/>
      <w:shd w:val="clear" w:color="auto" w:fill="FFFFFF"/>
      <w:spacing w:after="300" w:line="0" w:lineRule="atLeast"/>
      <w:ind w:firstLine="380"/>
      <w:jc w:val="both"/>
    </w:pPr>
    <w:rPr>
      <w:rFonts w:asciiTheme="minorHAnsi" w:eastAsiaTheme="minorHAnsi" w:hAnsiTheme="minorHAnsi" w:cstheme="minorBidi"/>
      <w:b/>
      <w:bCs/>
      <w:spacing w:val="4"/>
      <w:sz w:val="25"/>
      <w:szCs w:val="25"/>
      <w:lang w:eastAsia="en-US"/>
    </w:rPr>
  </w:style>
  <w:style w:type="character" w:customStyle="1" w:styleId="apple-converted-space">
    <w:name w:val="apple-converted-space"/>
    <w:basedOn w:val="a0"/>
    <w:rsid w:val="00AA02D7"/>
  </w:style>
  <w:style w:type="character" w:customStyle="1" w:styleId="TimesNewRoman12pt">
    <w:name w:val="Стиль Times New Roman 12 pt"/>
    <w:rsid w:val="00AA02D7"/>
    <w:rPr>
      <w:rFonts w:ascii="Times New Roman" w:hAnsi="Times New Roman" w:cs="Times New Roman" w:hint="default"/>
      <w:sz w:val="24"/>
    </w:rPr>
  </w:style>
  <w:style w:type="table" w:styleId="af">
    <w:name w:val="Table Grid"/>
    <w:basedOn w:val="a1"/>
    <w:rsid w:val="00AA0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AA02D7"/>
    <w:rPr>
      <w:color w:val="0000FF"/>
      <w:u w:val="single"/>
    </w:rPr>
  </w:style>
  <w:style w:type="character" w:styleId="af1">
    <w:name w:val="FollowedHyperlink"/>
    <w:basedOn w:val="a0"/>
    <w:uiPriority w:val="99"/>
    <w:semiHidden/>
    <w:unhideWhenUsed/>
    <w:rsid w:val="00AA02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02D7"/>
    <w:pPr>
      <w:keepNext/>
      <w:ind w:left="252"/>
      <w:jc w:val="center"/>
      <w:outlineLvl w:val="0"/>
    </w:pPr>
    <w:rPr>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2D7"/>
    <w:rPr>
      <w:rFonts w:ascii="Times New Roman" w:eastAsia="Times New Roman" w:hAnsi="Times New Roman" w:cs="Times New Roman"/>
      <w:b/>
      <w:sz w:val="16"/>
      <w:szCs w:val="16"/>
      <w:lang w:eastAsia="ru-RU"/>
    </w:rPr>
  </w:style>
  <w:style w:type="paragraph" w:styleId="a3">
    <w:name w:val="No Spacing"/>
    <w:link w:val="a4"/>
    <w:uiPriority w:val="1"/>
    <w:qFormat/>
    <w:rsid w:val="00AA02D7"/>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A02D7"/>
    <w:pPr>
      <w:tabs>
        <w:tab w:val="center" w:pos="4677"/>
        <w:tab w:val="right" w:pos="9355"/>
      </w:tabs>
    </w:pPr>
  </w:style>
  <w:style w:type="character" w:customStyle="1" w:styleId="a6">
    <w:name w:val="Верхний колонтитул Знак"/>
    <w:basedOn w:val="a0"/>
    <w:link w:val="a5"/>
    <w:uiPriority w:val="99"/>
    <w:rsid w:val="00AA02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A02D7"/>
    <w:pPr>
      <w:tabs>
        <w:tab w:val="center" w:pos="4677"/>
        <w:tab w:val="right" w:pos="9355"/>
      </w:tabs>
    </w:pPr>
  </w:style>
  <w:style w:type="character" w:customStyle="1" w:styleId="a8">
    <w:name w:val="Нижний колонтитул Знак"/>
    <w:basedOn w:val="a0"/>
    <w:link w:val="a7"/>
    <w:uiPriority w:val="99"/>
    <w:rsid w:val="00AA02D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A02D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A02D7"/>
    <w:rPr>
      <w:rFonts w:ascii="Tahoma" w:hAnsi="Tahoma" w:cs="Tahoma"/>
      <w:sz w:val="16"/>
      <w:szCs w:val="16"/>
    </w:rPr>
  </w:style>
  <w:style w:type="character" w:customStyle="1" w:styleId="aa">
    <w:name w:val="Текст выноски Знак"/>
    <w:basedOn w:val="a0"/>
    <w:link w:val="a9"/>
    <w:uiPriority w:val="99"/>
    <w:semiHidden/>
    <w:rsid w:val="00AA02D7"/>
    <w:rPr>
      <w:rFonts w:ascii="Tahoma" w:eastAsia="Times New Roman" w:hAnsi="Tahoma" w:cs="Tahoma"/>
      <w:sz w:val="16"/>
      <w:szCs w:val="16"/>
      <w:lang w:eastAsia="ru-RU"/>
    </w:rPr>
  </w:style>
  <w:style w:type="character" w:customStyle="1" w:styleId="HTML">
    <w:name w:val="Стандартный HTML Знак"/>
    <w:aliases w:val="Знак Знак Знак,Знак Знак1"/>
    <w:link w:val="HTML0"/>
    <w:semiHidden/>
    <w:locked/>
    <w:rsid w:val="00AA02D7"/>
    <w:rPr>
      <w:rFonts w:ascii="Courier New" w:eastAsia="Courier New" w:hAnsi="Courier New" w:cs="Courier New"/>
      <w:lang w:eastAsia="ar-SA"/>
    </w:rPr>
  </w:style>
  <w:style w:type="paragraph" w:styleId="HTML0">
    <w:name w:val="HTML Preformatted"/>
    <w:aliases w:val="Знак Знак,Знак"/>
    <w:basedOn w:val="a"/>
    <w:link w:val="HTML"/>
    <w:semiHidden/>
    <w:unhideWhenUsed/>
    <w:rsid w:val="00AA02D7"/>
    <w:pPr>
      <w:tabs>
        <w:tab w:val="left" w:pos="708"/>
      </w:tabs>
      <w:suppressAutoHyphens/>
      <w:jc w:val="both"/>
    </w:pPr>
    <w:rPr>
      <w:rFonts w:ascii="Courier New" w:eastAsia="Courier New" w:hAnsi="Courier New" w:cs="Courier New"/>
      <w:sz w:val="22"/>
      <w:szCs w:val="22"/>
      <w:lang w:eastAsia="ar-SA"/>
    </w:rPr>
  </w:style>
  <w:style w:type="character" w:customStyle="1" w:styleId="HTML1">
    <w:name w:val="Стандартный HTML Знак1"/>
    <w:aliases w:val="Знак Знак Знак1,Знак Знак2"/>
    <w:basedOn w:val="a0"/>
    <w:uiPriority w:val="99"/>
    <w:semiHidden/>
    <w:rsid w:val="00AA02D7"/>
    <w:rPr>
      <w:rFonts w:ascii="Consolas" w:eastAsia="Times New Roman" w:hAnsi="Consolas" w:cs="Consolas"/>
      <w:sz w:val="20"/>
      <w:szCs w:val="20"/>
      <w:lang w:eastAsia="ru-RU"/>
    </w:rPr>
  </w:style>
  <w:style w:type="paragraph" w:styleId="ab">
    <w:name w:val="Normal (Web)"/>
    <w:basedOn w:val="a"/>
    <w:uiPriority w:val="99"/>
    <w:semiHidden/>
    <w:unhideWhenUsed/>
    <w:rsid w:val="00AA02D7"/>
    <w:pPr>
      <w:spacing w:before="100" w:beforeAutospacing="1" w:after="100" w:afterAutospacing="1"/>
    </w:pPr>
  </w:style>
  <w:style w:type="paragraph" w:styleId="ac">
    <w:name w:val="Body Text Indent"/>
    <w:basedOn w:val="a"/>
    <w:link w:val="ad"/>
    <w:uiPriority w:val="99"/>
    <w:semiHidden/>
    <w:unhideWhenUsed/>
    <w:rsid w:val="00AA02D7"/>
    <w:pPr>
      <w:autoSpaceDE w:val="0"/>
      <w:autoSpaceDN w:val="0"/>
      <w:adjustRightInd w:val="0"/>
      <w:ind w:firstLine="540"/>
      <w:jc w:val="both"/>
      <w:outlineLvl w:val="0"/>
    </w:pPr>
    <w:rPr>
      <w:sz w:val="28"/>
      <w:szCs w:val="28"/>
    </w:rPr>
  </w:style>
  <w:style w:type="character" w:customStyle="1" w:styleId="ad">
    <w:name w:val="Основной текст с отступом Знак"/>
    <w:basedOn w:val="a0"/>
    <w:link w:val="ac"/>
    <w:uiPriority w:val="99"/>
    <w:semiHidden/>
    <w:rsid w:val="00AA02D7"/>
    <w:rPr>
      <w:rFonts w:ascii="Times New Roman" w:eastAsia="Times New Roman" w:hAnsi="Times New Roman" w:cs="Times New Roman"/>
      <w:sz w:val="28"/>
      <w:szCs w:val="28"/>
      <w:lang w:eastAsia="ru-RU"/>
    </w:rPr>
  </w:style>
  <w:style w:type="paragraph" w:styleId="ae">
    <w:name w:val="List Paragraph"/>
    <w:basedOn w:val="a"/>
    <w:uiPriority w:val="34"/>
    <w:qFormat/>
    <w:rsid w:val="00AA02D7"/>
    <w:pPr>
      <w:spacing w:after="200" w:line="276" w:lineRule="auto"/>
      <w:ind w:left="720"/>
      <w:contextualSpacing/>
    </w:pPr>
    <w:rPr>
      <w:rFonts w:asciiTheme="minorHAnsi" w:eastAsiaTheme="minorEastAsia" w:hAnsiTheme="minorHAnsi" w:cstheme="minorBidi"/>
      <w:sz w:val="22"/>
      <w:szCs w:val="22"/>
    </w:rPr>
  </w:style>
  <w:style w:type="paragraph" w:customStyle="1" w:styleId="page-datecreate">
    <w:name w:val="page-date_create"/>
    <w:basedOn w:val="a"/>
    <w:uiPriority w:val="99"/>
    <w:semiHidden/>
    <w:rsid w:val="00AA02D7"/>
    <w:pPr>
      <w:spacing w:before="100" w:beforeAutospacing="1" w:after="100" w:afterAutospacing="1"/>
    </w:pPr>
  </w:style>
  <w:style w:type="paragraph" w:customStyle="1" w:styleId="11">
    <w:name w:val="Абзац списка1"/>
    <w:basedOn w:val="a"/>
    <w:uiPriority w:val="99"/>
    <w:qFormat/>
    <w:rsid w:val="00AA02D7"/>
    <w:pPr>
      <w:ind w:left="720"/>
      <w:contextualSpacing/>
    </w:pPr>
  </w:style>
  <w:style w:type="paragraph" w:customStyle="1" w:styleId="p2">
    <w:name w:val="p2"/>
    <w:basedOn w:val="a"/>
    <w:uiPriority w:val="99"/>
    <w:rsid w:val="00AA02D7"/>
    <w:pPr>
      <w:spacing w:before="100" w:beforeAutospacing="1" w:after="100" w:afterAutospacing="1"/>
    </w:pPr>
    <w:rPr>
      <w:rFonts w:ascii="Calibri" w:hAnsi="Calibri"/>
    </w:rPr>
  </w:style>
  <w:style w:type="character" w:customStyle="1" w:styleId="3">
    <w:name w:val="Основной текст (3)_"/>
    <w:link w:val="30"/>
    <w:locked/>
    <w:rsid w:val="00AA02D7"/>
    <w:rPr>
      <w:b/>
      <w:bCs/>
      <w:spacing w:val="4"/>
      <w:sz w:val="25"/>
      <w:szCs w:val="25"/>
      <w:shd w:val="clear" w:color="auto" w:fill="FFFFFF"/>
    </w:rPr>
  </w:style>
  <w:style w:type="paragraph" w:customStyle="1" w:styleId="30">
    <w:name w:val="Основной текст (3)"/>
    <w:basedOn w:val="a"/>
    <w:link w:val="3"/>
    <w:rsid w:val="00AA02D7"/>
    <w:pPr>
      <w:widowControl w:val="0"/>
      <w:shd w:val="clear" w:color="auto" w:fill="FFFFFF"/>
      <w:spacing w:after="300" w:line="0" w:lineRule="atLeast"/>
      <w:ind w:firstLine="380"/>
      <w:jc w:val="both"/>
    </w:pPr>
    <w:rPr>
      <w:rFonts w:asciiTheme="minorHAnsi" w:eastAsiaTheme="minorHAnsi" w:hAnsiTheme="minorHAnsi" w:cstheme="minorBidi"/>
      <w:b/>
      <w:bCs/>
      <w:spacing w:val="4"/>
      <w:sz w:val="25"/>
      <w:szCs w:val="25"/>
      <w:lang w:eastAsia="en-US"/>
    </w:rPr>
  </w:style>
  <w:style w:type="character" w:customStyle="1" w:styleId="apple-converted-space">
    <w:name w:val="apple-converted-space"/>
    <w:basedOn w:val="a0"/>
    <w:rsid w:val="00AA02D7"/>
  </w:style>
  <w:style w:type="character" w:customStyle="1" w:styleId="TimesNewRoman12pt">
    <w:name w:val="Стиль Times New Roman 12 pt"/>
    <w:rsid w:val="00AA02D7"/>
    <w:rPr>
      <w:rFonts w:ascii="Times New Roman" w:hAnsi="Times New Roman" w:cs="Times New Roman" w:hint="default"/>
      <w:sz w:val="24"/>
    </w:rPr>
  </w:style>
  <w:style w:type="table" w:styleId="af">
    <w:name w:val="Table Grid"/>
    <w:basedOn w:val="a1"/>
    <w:rsid w:val="00AA0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AA02D7"/>
    <w:rPr>
      <w:color w:val="0000FF"/>
      <w:u w:val="single"/>
    </w:rPr>
  </w:style>
  <w:style w:type="character" w:styleId="af1">
    <w:name w:val="FollowedHyperlink"/>
    <w:basedOn w:val="a0"/>
    <w:uiPriority w:val="99"/>
    <w:semiHidden/>
    <w:unhideWhenUsed/>
    <w:rsid w:val="00AA02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C84C-380C-42D6-8447-7FDDF50C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5670</Words>
  <Characters>32322</Characters>
  <Application>Microsoft Office Word</Application>
  <DocSecurity>0</DocSecurity>
  <Lines>269</Lines>
  <Paragraphs>75</Paragraphs>
  <ScaleCrop>false</ScaleCrop>
  <Company/>
  <LinksUpToDate>false</LinksUpToDate>
  <CharactersWithSpaces>37917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2021-02-02T07:24:00Z</dcterms:created>
  <dcterms:modified xsi:type="dcterms:W3CDTF">2021-02-02T07:26:00Z</dcterms:modified>
</cp:coreProperties>
</file>