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BC" w:rsidRDefault="00DF07BC" w:rsidP="00DF0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DF07BC" w:rsidRDefault="00DF07BC" w:rsidP="00DF0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DF07BC" w:rsidRDefault="00DF07BC" w:rsidP="00DF0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ВЕРХОВСКИЙ РАЙОН</w:t>
      </w:r>
    </w:p>
    <w:p w:rsidR="00DF07BC" w:rsidRDefault="00DF07BC" w:rsidP="00DF0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КОНЬШИНСКИЙ СЕЛЬСКИЙ СОВЕТ НАРОДНЫХ ДЕПУТАТОВ</w:t>
      </w:r>
    </w:p>
    <w:p w:rsidR="00DF07BC" w:rsidRDefault="00DF07BC" w:rsidP="00DF07BC">
      <w:pPr>
        <w:jc w:val="center"/>
        <w:rPr>
          <w:rFonts w:ascii="Arial" w:hAnsi="Arial" w:cs="Arial"/>
        </w:rPr>
      </w:pPr>
    </w:p>
    <w:p w:rsidR="00DF07BC" w:rsidRDefault="00DF07BC" w:rsidP="00DF07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F07BC" w:rsidRDefault="00DF07BC" w:rsidP="00DF07BC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F07BC" w:rsidRDefault="00DF07BC" w:rsidP="00DF07BC">
      <w:pPr>
        <w:widowControl w:val="0"/>
        <w:tabs>
          <w:tab w:val="left" w:pos="7245"/>
          <w:tab w:val="left" w:pos="7305"/>
        </w:tabs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17 октября 2019г                                                  № 13</w:t>
      </w:r>
    </w:p>
    <w:p w:rsidR="00DF07BC" w:rsidRDefault="00DF07BC" w:rsidP="00DF07BC">
      <w:pPr>
        <w:widowControl w:val="0"/>
        <w:tabs>
          <w:tab w:val="center" w:pos="4677"/>
          <w:tab w:val="right" w:pos="9355"/>
        </w:tabs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Совета народных депутатов №16 от 21.10.2005г. «Об установлении земельного налога»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ФЗ от 29.09.2019г. №325-ФЗ «О внесении изменений в части первую и вторую Налогового кодекса Российской Федерации»,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сельский Совет народных депутатов 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РЕШИЛ: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Пункт 6 решения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народных депутатов №9 от 21.10.2005г. «Об установлении земельного налога» изложить в новой редакции: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«6. Установить налоговые ставки в следующих размерах: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0,3 процента в отношении земельных участков:</w:t>
      </w:r>
    </w:p>
    <w:p w:rsidR="00DF07BC" w:rsidRDefault="00DF07BC" w:rsidP="00DF07BC">
      <w:pPr>
        <w:tabs>
          <w:tab w:val="left" w:pos="5475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DF07BC" w:rsidRDefault="00DF07BC" w:rsidP="00DF07BC">
      <w:pPr>
        <w:tabs>
          <w:tab w:val="left" w:pos="5475"/>
        </w:tabs>
        <w:ind w:left="360"/>
        <w:rPr>
          <w:sz w:val="28"/>
          <w:szCs w:val="28"/>
        </w:rPr>
      </w:pPr>
    </w:p>
    <w:p w:rsidR="00DF07BC" w:rsidRDefault="00DF07BC" w:rsidP="00DF07BC">
      <w:pPr>
        <w:tabs>
          <w:tab w:val="left" w:pos="5475"/>
        </w:tabs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F07BC" w:rsidRDefault="00DF07BC" w:rsidP="00DF07BC">
      <w:pPr>
        <w:tabs>
          <w:tab w:val="left" w:pos="5475"/>
        </w:tabs>
        <w:ind w:left="36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>
        <w:rPr>
          <w:rFonts w:eastAsia="Calibri"/>
          <w:sz w:val="28"/>
          <w:szCs w:val="28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07BC" w:rsidRDefault="00DF07BC" w:rsidP="00DF07BC">
      <w:pPr>
        <w:tabs>
          <w:tab w:val="left" w:pos="5475"/>
        </w:tabs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>
        <w:rPr>
          <w:rFonts w:eastAsia="Calibri"/>
          <w:sz w:val="28"/>
          <w:szCs w:val="28"/>
          <w:lang w:eastAsia="en-US"/>
        </w:rPr>
        <w:lastRenderedPageBreak/>
        <w:t>таможенных нужд;                                                                                                                                         2) 1,5 процента – в отношении прочих земельных участков»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Подпункт 1.2. Решения от 14.08.2014 года №17 «О внесении изменений в решение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народных депутатов от 21.10.2005 г. №9 «Об установлении земельного налога» признать утратившим силу.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Пункт 9 решения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народных депутатов №9 от 21.10.2005г. «Об установлении земельного налога» признать утратившим силу.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Пункт 1 настоящего Решения вступает в силу с 1 января 2020года.</w:t>
      </w:r>
    </w:p>
    <w:p w:rsidR="00DF07BC" w:rsidRDefault="00DF07BC" w:rsidP="00DF07BC">
      <w:pPr>
        <w:widowControl w:val="0"/>
        <w:tabs>
          <w:tab w:val="left" w:pos="3210"/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Пункт 3 настоящего Решения вступает в силу с 1 января 2021года.</w:t>
      </w:r>
    </w:p>
    <w:p w:rsidR="00DF07BC" w:rsidRDefault="00DF07BC" w:rsidP="00DF07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опубликовать в </w:t>
      </w:r>
      <w:proofErr w:type="spellStart"/>
      <w:r>
        <w:rPr>
          <w:rFonts w:eastAsia="Calibri"/>
          <w:sz w:val="28"/>
          <w:szCs w:val="28"/>
          <w:lang w:eastAsia="en-US"/>
        </w:rPr>
        <w:t>Верховской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общественной газете «Наше время».</w:t>
      </w:r>
    </w:p>
    <w:p w:rsidR="00DF07BC" w:rsidRDefault="00DF07BC" w:rsidP="00DF07BC">
      <w:pPr>
        <w:spacing w:before="120"/>
        <w:jc w:val="both"/>
        <w:rPr>
          <w:rFonts w:eastAsia="Calibri"/>
          <w:b/>
          <w:sz w:val="28"/>
          <w:szCs w:val="28"/>
          <w:lang w:eastAsia="en-US"/>
        </w:rPr>
      </w:pPr>
    </w:p>
    <w:p w:rsidR="00DF07BC" w:rsidRDefault="00DF07BC" w:rsidP="00DF07BC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сельского Совета </w:t>
      </w:r>
    </w:p>
    <w:p w:rsidR="00DF07BC" w:rsidRDefault="00DF07BC" w:rsidP="00DF07BC">
      <w:pPr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народных депутатов: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В.А.Корогодина</w:t>
      </w:r>
      <w:proofErr w:type="spellEnd"/>
    </w:p>
    <w:p w:rsidR="00D472CE" w:rsidRDefault="00D472CE">
      <w:bookmarkStart w:id="0" w:name="_GoBack"/>
      <w:bookmarkEnd w:id="0"/>
    </w:p>
    <w:sectPr w:rsidR="00D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17"/>
    <w:rsid w:val="002E5A17"/>
    <w:rsid w:val="00D472CE"/>
    <w:rsid w:val="00D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2020-01-30T13:27:00Z</dcterms:created>
  <dcterms:modified xsi:type="dcterms:W3CDTF">2020-01-30T13:27:00Z</dcterms:modified>
</cp:coreProperties>
</file>