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91" w:rsidRDefault="00551191" w:rsidP="00551191">
      <w:pPr>
        <w:pStyle w:val="a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91" w:rsidRPr="00551191" w:rsidRDefault="00551191" w:rsidP="00551191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51191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1191" w:rsidRPr="00551191" w:rsidRDefault="00551191" w:rsidP="00551191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51191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51191" w:rsidRPr="00551191" w:rsidRDefault="00551191" w:rsidP="00551191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51191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АДМИНИСТРАЦИЯ ВЕРХОВСКОГО РАЙОНА</w:t>
      </w:r>
    </w:p>
    <w:p w:rsidR="00551191" w:rsidRPr="00551191" w:rsidRDefault="00551191" w:rsidP="00551191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51191">
        <w:rPr>
          <w:rStyle w:val="13pt"/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1191" w:rsidRPr="00551191" w:rsidRDefault="00551191" w:rsidP="00551191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551191" w:rsidRPr="00551191" w:rsidRDefault="00551191" w:rsidP="00551191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551191">
        <w:rPr>
          <w:rStyle w:val="13pt"/>
          <w:rFonts w:ascii="Times New Roman" w:hAnsi="Times New Roman" w:cs="Times New Roman"/>
          <w:sz w:val="28"/>
          <w:szCs w:val="28"/>
        </w:rPr>
        <w:t>_______________________                                                                №_____</w:t>
      </w:r>
    </w:p>
    <w:p w:rsidR="00551191" w:rsidRPr="00551191" w:rsidRDefault="00551191" w:rsidP="00551191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551191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551191" w:rsidRDefault="00551191" w:rsidP="00551191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 сентября  2022 года </w:t>
      </w:r>
    </w:p>
    <w:p w:rsidR="00551191" w:rsidRDefault="00551191" w:rsidP="00551191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№423-а «Об организации питания обучающихся в общеобразовательных организациях Верховского района</w:t>
      </w:r>
      <w:proofErr w:type="gramEnd"/>
    </w:p>
    <w:p w:rsidR="00551191" w:rsidRDefault="00551191" w:rsidP="00551191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с 1 сентября 2022 года»</w:t>
      </w:r>
    </w:p>
    <w:p w:rsidR="00551191" w:rsidRDefault="00551191" w:rsidP="00551191">
      <w:pPr>
        <w:pStyle w:val="22"/>
        <w:shd w:val="clear" w:color="auto" w:fill="auto"/>
        <w:spacing w:before="0" w:after="0" w:line="326" w:lineRule="exact"/>
        <w:ind w:right="140" w:firstLine="709"/>
        <w:jc w:val="both"/>
        <w:rPr>
          <w:b w:val="0"/>
          <w:sz w:val="28"/>
          <w:szCs w:val="28"/>
        </w:rPr>
      </w:pPr>
    </w:p>
    <w:p w:rsidR="00EE51CD" w:rsidRPr="00EE51CD" w:rsidRDefault="00551191" w:rsidP="00EE51CD">
      <w:pPr>
        <w:pStyle w:val="22"/>
        <w:shd w:val="clear" w:color="auto" w:fill="auto"/>
        <w:spacing w:before="0" w:after="0" w:line="326" w:lineRule="exact"/>
        <w:ind w:right="140" w:firstLine="709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 Указом  Губернатора Орловской области </w:t>
      </w:r>
      <w:r w:rsidR="003639FA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от 3 октября 2022 года №537 «О дополнительных мерах социальной поддержки граждан Российской Федерации, призванных на военную службу </w:t>
      </w:r>
      <w:r>
        <w:rPr>
          <w:b w:val="0"/>
          <w:sz w:val="28"/>
          <w:szCs w:val="28"/>
        </w:rPr>
        <w:br/>
        <w:t xml:space="preserve">по мобилизации в Вооруженные 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 </w:t>
      </w:r>
      <w:r>
        <w:rPr>
          <w:b w:val="0"/>
          <w:sz w:val="28"/>
          <w:szCs w:val="28"/>
        </w:rPr>
        <w:br/>
        <w:t>и членов их семей», протоколом  рабочего совещания  у Губернатора Орловской области от 28 ноября 2022</w:t>
      </w:r>
      <w:proofErr w:type="gramEnd"/>
      <w:r>
        <w:rPr>
          <w:b w:val="0"/>
          <w:sz w:val="28"/>
          <w:szCs w:val="28"/>
        </w:rPr>
        <w:t xml:space="preserve"> года №38,</w:t>
      </w:r>
      <w:r w:rsidR="000C384F">
        <w:rPr>
          <w:b w:val="0"/>
          <w:sz w:val="28"/>
          <w:szCs w:val="28"/>
        </w:rPr>
        <w:t xml:space="preserve"> постановлением Правительства Орловской области от 25 ноя</w:t>
      </w:r>
      <w:r w:rsidR="00F41525">
        <w:rPr>
          <w:b w:val="0"/>
          <w:sz w:val="28"/>
          <w:szCs w:val="28"/>
        </w:rPr>
        <w:t>б</w:t>
      </w:r>
      <w:r w:rsidR="000C384F">
        <w:rPr>
          <w:b w:val="0"/>
          <w:sz w:val="28"/>
          <w:szCs w:val="28"/>
        </w:rPr>
        <w:t xml:space="preserve">ря 2022 года № 736 </w:t>
      </w:r>
      <w:r w:rsidR="003639FA">
        <w:rPr>
          <w:b w:val="0"/>
          <w:sz w:val="28"/>
          <w:szCs w:val="28"/>
        </w:rPr>
        <w:br/>
      </w:r>
      <w:r w:rsidR="000C384F">
        <w:rPr>
          <w:b w:val="0"/>
          <w:sz w:val="28"/>
          <w:szCs w:val="28"/>
        </w:rPr>
        <w:t xml:space="preserve">«О внесении изменений  в постановление Правительства Орловской области </w:t>
      </w:r>
      <w:proofErr w:type="gramStart"/>
      <w:r w:rsidR="000C384F">
        <w:rPr>
          <w:b w:val="0"/>
          <w:sz w:val="28"/>
          <w:szCs w:val="28"/>
        </w:rPr>
        <w:t>от 16 сентября 2019 года</w:t>
      </w:r>
      <w:r>
        <w:rPr>
          <w:b w:val="0"/>
          <w:sz w:val="28"/>
          <w:szCs w:val="28"/>
        </w:rPr>
        <w:t xml:space="preserve"> </w:t>
      </w:r>
      <w:r w:rsidR="000C384F">
        <w:rPr>
          <w:b w:val="0"/>
          <w:sz w:val="28"/>
          <w:szCs w:val="28"/>
        </w:rPr>
        <w:t xml:space="preserve"> №526 «О</w:t>
      </w:r>
      <w:r w:rsidR="00F41525">
        <w:rPr>
          <w:b w:val="0"/>
          <w:sz w:val="28"/>
          <w:szCs w:val="28"/>
        </w:rPr>
        <w:t xml:space="preserve">б утверждении государственной программы Орловской области «Образование в Орловской области», </w:t>
      </w:r>
      <w:r w:rsidR="003639FA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во исполнение постановления главы Верховского района №579 от 5 декабря 202 года «О внесении изменений в постановление  от 6 октября 2022 года №480-а</w:t>
      </w:r>
      <w:r w:rsidR="00EE51CD">
        <w:rPr>
          <w:b w:val="0"/>
          <w:sz w:val="28"/>
          <w:szCs w:val="28"/>
        </w:rPr>
        <w:t xml:space="preserve"> </w:t>
      </w:r>
      <w:r w:rsidR="00EE51CD">
        <w:rPr>
          <w:sz w:val="28"/>
          <w:szCs w:val="28"/>
        </w:rPr>
        <w:t>«</w:t>
      </w:r>
      <w:r w:rsidR="00EE51CD" w:rsidRPr="00EE51CD">
        <w:rPr>
          <w:b w:val="0"/>
          <w:sz w:val="28"/>
          <w:szCs w:val="28"/>
        </w:rPr>
        <w:t>Об утверждении Порядка предоставления</w:t>
      </w:r>
      <w:r w:rsidR="00EE51CD">
        <w:rPr>
          <w:b w:val="0"/>
          <w:sz w:val="28"/>
          <w:szCs w:val="28"/>
        </w:rPr>
        <w:t xml:space="preserve"> </w:t>
      </w:r>
      <w:r w:rsidR="00EE51CD" w:rsidRPr="00EE51CD">
        <w:rPr>
          <w:b w:val="0"/>
          <w:sz w:val="28"/>
          <w:szCs w:val="28"/>
        </w:rPr>
        <w:t>дополнительной меры социальной поддержки граждан Российской Ф</w:t>
      </w:r>
      <w:r w:rsidR="00EE51CD">
        <w:rPr>
          <w:b w:val="0"/>
          <w:sz w:val="28"/>
          <w:szCs w:val="28"/>
        </w:rPr>
        <w:t xml:space="preserve">едерации, призванных </w:t>
      </w:r>
      <w:r w:rsidR="003639FA">
        <w:rPr>
          <w:b w:val="0"/>
          <w:sz w:val="28"/>
          <w:szCs w:val="28"/>
        </w:rPr>
        <w:br/>
      </w:r>
      <w:r w:rsidR="00EE51CD">
        <w:rPr>
          <w:b w:val="0"/>
          <w:sz w:val="28"/>
          <w:szCs w:val="28"/>
        </w:rPr>
        <w:t xml:space="preserve">на военную </w:t>
      </w:r>
      <w:r w:rsidR="00EE51CD" w:rsidRPr="00EE51CD">
        <w:rPr>
          <w:b w:val="0"/>
          <w:sz w:val="28"/>
          <w:szCs w:val="28"/>
        </w:rPr>
        <w:t>службу по мобилизации в Вооруженные Силы Российской</w:t>
      </w:r>
      <w:proofErr w:type="gramEnd"/>
      <w:r w:rsidR="00EE51CD" w:rsidRPr="00EE51CD">
        <w:rPr>
          <w:b w:val="0"/>
          <w:sz w:val="28"/>
          <w:szCs w:val="28"/>
        </w:rPr>
        <w:t xml:space="preserve">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</w:r>
    </w:p>
    <w:p w:rsidR="00EE51CD" w:rsidRPr="00EE51CD" w:rsidRDefault="00EE51CD" w:rsidP="00EE51CD">
      <w:pPr>
        <w:pStyle w:val="22"/>
        <w:shd w:val="clear" w:color="auto" w:fill="auto"/>
        <w:spacing w:before="0" w:after="0" w:line="326" w:lineRule="exact"/>
        <w:ind w:right="140" w:firstLine="709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551191" w:rsidRDefault="00551191" w:rsidP="00551191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</w:p>
    <w:p w:rsidR="005332E9" w:rsidRDefault="00F41525" w:rsidP="00F41525">
      <w:pPr>
        <w:pStyle w:val="11"/>
        <w:shd w:val="clear" w:color="auto" w:fill="auto"/>
        <w:spacing w:after="0" w:line="643" w:lineRule="exact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F41525">
        <w:rPr>
          <w:rStyle w:val="13pt"/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41525">
        <w:rPr>
          <w:rStyle w:val="13pt"/>
          <w:rFonts w:ascii="Times New Roman" w:hAnsi="Times New Roman" w:cs="Times New Roman"/>
          <w:sz w:val="28"/>
          <w:szCs w:val="28"/>
        </w:rPr>
        <w:t xml:space="preserve">Внести в постановление главы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администрации Верховского района </w:t>
      </w:r>
      <w:r w:rsidR="00A56C85">
        <w:rPr>
          <w:rStyle w:val="13pt"/>
          <w:rFonts w:ascii="Times New Roman" w:hAnsi="Times New Roman" w:cs="Times New Roman"/>
          <w:sz w:val="28"/>
          <w:szCs w:val="28"/>
        </w:rPr>
        <w:br/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от 2 сентября 2022 года №423-а «Об организации питания обучающихся </w:t>
      </w:r>
      <w:r w:rsidR="00A56C85">
        <w:rPr>
          <w:rStyle w:val="13pt"/>
          <w:rFonts w:ascii="Times New Roman" w:hAnsi="Times New Roman" w:cs="Times New Roman"/>
          <w:sz w:val="28"/>
          <w:szCs w:val="28"/>
        </w:rPr>
        <w:br/>
      </w:r>
      <w:r>
        <w:rPr>
          <w:rStyle w:val="13pt"/>
          <w:rFonts w:ascii="Times New Roman" w:hAnsi="Times New Roman" w:cs="Times New Roman"/>
          <w:sz w:val="28"/>
          <w:szCs w:val="28"/>
        </w:rPr>
        <w:t>в общеобразовательных организациях Верховского района  с 1 сентября 2022 года» следующие изменение:</w:t>
      </w:r>
      <w:proofErr w:type="gramEnd"/>
    </w:p>
    <w:p w:rsidR="005332E9" w:rsidRDefault="005332E9" w:rsidP="00F41525">
      <w:pPr>
        <w:pStyle w:val="11"/>
        <w:shd w:val="clear" w:color="auto" w:fill="auto"/>
        <w:spacing w:after="0" w:line="643" w:lineRule="exact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1.1. Пункт 1 дополнить подпунктом 1.2.8</w:t>
      </w:r>
      <w:r w:rsidR="003D0724">
        <w:rPr>
          <w:rStyle w:val="13pt"/>
          <w:rFonts w:ascii="Times New Roman" w:hAnsi="Times New Roman" w:cs="Times New Roman"/>
          <w:sz w:val="28"/>
          <w:szCs w:val="28"/>
        </w:rPr>
        <w:t>, 1.2.9.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D0724" w:rsidRPr="00A56C85" w:rsidRDefault="005332E9" w:rsidP="00A56C85">
      <w:pPr>
        <w:pStyle w:val="11"/>
        <w:shd w:val="clear" w:color="auto" w:fill="auto"/>
        <w:spacing w:after="0" w:line="643" w:lineRule="exact"/>
        <w:ind w:lef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«1.2.8.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Предоставить право учащимся</w:t>
      </w:r>
      <w:r w:rsidR="003D0724">
        <w:rPr>
          <w:rStyle w:val="13pt"/>
          <w:rFonts w:ascii="Times New Roman" w:hAnsi="Times New Roman" w:cs="Times New Roman"/>
          <w:sz w:val="28"/>
          <w:szCs w:val="28"/>
        </w:rPr>
        <w:t>1-11 классов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из числа детей граждан Российской Федерации,</w:t>
      </w:r>
      <w:r w:rsidR="00ED3566">
        <w:rPr>
          <w:rStyle w:val="13pt"/>
          <w:rFonts w:ascii="Times New Roman" w:hAnsi="Times New Roman" w:cs="Times New Roman"/>
          <w:sz w:val="28"/>
          <w:szCs w:val="28"/>
        </w:rPr>
        <w:t xml:space="preserve"> зарегистрированных в </w:t>
      </w:r>
      <w:proofErr w:type="spellStart"/>
      <w:r w:rsidR="00ED3566">
        <w:rPr>
          <w:rStyle w:val="13pt"/>
          <w:rFonts w:ascii="Times New Roman" w:hAnsi="Times New Roman" w:cs="Times New Roman"/>
          <w:sz w:val="28"/>
          <w:szCs w:val="28"/>
        </w:rPr>
        <w:t>Верховском</w:t>
      </w:r>
      <w:proofErr w:type="spellEnd"/>
      <w:r w:rsidR="00ED3566">
        <w:rPr>
          <w:rStyle w:val="13pt"/>
          <w:rFonts w:ascii="Times New Roman" w:hAnsi="Times New Roman" w:cs="Times New Roman"/>
          <w:sz w:val="28"/>
          <w:szCs w:val="28"/>
        </w:rPr>
        <w:t xml:space="preserve"> районе Орловской области,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призванных на военную службу по мобилизации </w:t>
      </w:r>
      <w:r w:rsidR="003639FA">
        <w:rPr>
          <w:rStyle w:val="13pt"/>
          <w:rFonts w:ascii="Times New Roman" w:hAnsi="Times New Roman" w:cs="Times New Roman"/>
          <w:sz w:val="28"/>
          <w:szCs w:val="28"/>
        </w:rPr>
        <w:br/>
      </w:r>
      <w:r>
        <w:rPr>
          <w:rStyle w:val="13pt"/>
          <w:rFonts w:ascii="Times New Roman" w:hAnsi="Times New Roman" w:cs="Times New Roman"/>
          <w:sz w:val="28"/>
          <w:szCs w:val="28"/>
        </w:rPr>
        <w:t>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</w:t>
      </w:r>
      <w:r w:rsidR="003D0724">
        <w:rPr>
          <w:rStyle w:val="13pt"/>
          <w:rFonts w:ascii="Times New Roman" w:hAnsi="Times New Roman" w:cs="Times New Roman"/>
          <w:sz w:val="28"/>
          <w:szCs w:val="28"/>
        </w:rPr>
        <w:t xml:space="preserve"> на дополнительное питание</w:t>
      </w:r>
      <w:r w:rsidR="003D0724">
        <w:rPr>
          <w:rFonts w:ascii="Times New Roman" w:hAnsi="Times New Roman"/>
          <w:sz w:val="28"/>
          <w:szCs w:val="28"/>
        </w:rPr>
        <w:t xml:space="preserve"> </w:t>
      </w:r>
      <w:r w:rsidR="00A56C85">
        <w:rPr>
          <w:rFonts w:ascii="Times New Roman" w:hAnsi="Times New Roman"/>
          <w:sz w:val="28"/>
          <w:szCs w:val="28"/>
        </w:rPr>
        <w:br/>
      </w:r>
      <w:r w:rsidR="003D0724">
        <w:rPr>
          <w:rFonts w:ascii="Times New Roman" w:hAnsi="Times New Roman"/>
          <w:sz w:val="28"/>
          <w:szCs w:val="28"/>
        </w:rPr>
        <w:t xml:space="preserve">из </w:t>
      </w:r>
      <w:r w:rsidR="00A56C85">
        <w:rPr>
          <w:rFonts w:ascii="Times New Roman" w:hAnsi="Times New Roman"/>
          <w:sz w:val="28"/>
          <w:szCs w:val="28"/>
        </w:rPr>
        <w:t xml:space="preserve"> расчета </w:t>
      </w:r>
      <w:r w:rsidR="003D0724">
        <w:rPr>
          <w:rFonts w:ascii="Times New Roman" w:hAnsi="Times New Roman"/>
          <w:sz w:val="28"/>
          <w:szCs w:val="28"/>
        </w:rPr>
        <w:t xml:space="preserve">50 % фактических затрат, но не более 30 рублей </w:t>
      </w:r>
      <w:r w:rsidR="003639FA">
        <w:rPr>
          <w:rFonts w:ascii="Times New Roman" w:hAnsi="Times New Roman"/>
          <w:sz w:val="28"/>
          <w:szCs w:val="28"/>
        </w:rPr>
        <w:br/>
      </w:r>
      <w:r w:rsidR="003D0724">
        <w:rPr>
          <w:rFonts w:ascii="Times New Roman" w:hAnsi="Times New Roman"/>
          <w:sz w:val="28"/>
          <w:szCs w:val="28"/>
        </w:rPr>
        <w:t>на обучающегося  в день за счет  денежных</w:t>
      </w:r>
      <w:proofErr w:type="gramEnd"/>
      <w:r w:rsidR="003D0724">
        <w:rPr>
          <w:rFonts w:ascii="Times New Roman" w:hAnsi="Times New Roman"/>
          <w:sz w:val="28"/>
          <w:szCs w:val="28"/>
        </w:rPr>
        <w:t xml:space="preserve"> средств из областного бюджета и 50 % фактических затрат, но не более 30 рублей </w:t>
      </w:r>
      <w:proofErr w:type="gramStart"/>
      <w:r w:rsidR="003D0724">
        <w:rPr>
          <w:rFonts w:ascii="Times New Roman" w:hAnsi="Times New Roman"/>
          <w:sz w:val="28"/>
          <w:szCs w:val="28"/>
        </w:rPr>
        <w:t>на</w:t>
      </w:r>
      <w:proofErr w:type="gramEnd"/>
      <w:r w:rsidR="003D0724">
        <w:rPr>
          <w:rFonts w:ascii="Times New Roman" w:hAnsi="Times New Roman"/>
          <w:sz w:val="28"/>
          <w:szCs w:val="28"/>
        </w:rPr>
        <w:t xml:space="preserve"> обучающегося  в день за счет  денежных средств из местного бюджета.</w:t>
      </w:r>
    </w:p>
    <w:p w:rsidR="00551191" w:rsidRDefault="003D0724" w:rsidP="002F3D6E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1.2.9.</w:t>
      </w:r>
      <w:r w:rsidRPr="003D0724">
        <w:rPr>
          <w:rStyle w:val="13pt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13pt"/>
          <w:rFonts w:ascii="Times New Roman" w:hAnsi="Times New Roman"/>
          <w:sz w:val="28"/>
          <w:szCs w:val="28"/>
        </w:rPr>
        <w:t xml:space="preserve">Предоставить право учащимся1-11 классов из числа детей граждан Российской Федерации, зарегистрированных в </w:t>
      </w:r>
      <w:proofErr w:type="spellStart"/>
      <w:r>
        <w:rPr>
          <w:rStyle w:val="13pt"/>
          <w:rFonts w:ascii="Times New Roman" w:hAnsi="Times New Roman"/>
          <w:sz w:val="28"/>
          <w:szCs w:val="28"/>
        </w:rPr>
        <w:t>Верховском</w:t>
      </w:r>
      <w:proofErr w:type="spellEnd"/>
      <w:r>
        <w:rPr>
          <w:rStyle w:val="13pt"/>
          <w:rFonts w:ascii="Times New Roman" w:hAnsi="Times New Roman"/>
          <w:sz w:val="28"/>
          <w:szCs w:val="28"/>
        </w:rPr>
        <w:t xml:space="preserve"> районе Орловской области</w:t>
      </w:r>
      <w:r w:rsidR="002F3D6E">
        <w:rPr>
          <w:rStyle w:val="13pt"/>
          <w:rFonts w:ascii="Times New Roman" w:hAnsi="Times New Roman"/>
          <w:sz w:val="28"/>
          <w:szCs w:val="28"/>
        </w:rPr>
        <w:t xml:space="preserve">, </w:t>
      </w:r>
      <w:r w:rsidR="005332E9">
        <w:rPr>
          <w:rStyle w:val="13pt"/>
          <w:rFonts w:ascii="Times New Roman" w:hAnsi="Times New Roman"/>
          <w:sz w:val="28"/>
          <w:szCs w:val="28"/>
        </w:rPr>
        <w:t>проходящих службу в войсках национальной  гвардии Российской Федерации</w:t>
      </w:r>
      <w:r w:rsidR="00ED3566">
        <w:rPr>
          <w:rStyle w:val="13pt"/>
          <w:rFonts w:ascii="Times New Roman" w:hAnsi="Times New Roman"/>
          <w:sz w:val="28"/>
          <w:szCs w:val="28"/>
        </w:rPr>
        <w:t>,</w:t>
      </w:r>
      <w:r w:rsidR="005332E9">
        <w:rPr>
          <w:rStyle w:val="13pt"/>
          <w:rFonts w:ascii="Times New Roman" w:hAnsi="Times New Roman"/>
          <w:sz w:val="28"/>
          <w:szCs w:val="28"/>
        </w:rPr>
        <w:t xml:space="preserve"> имеющих специальное звание полиции сотрудников Министерства внутренних дел Российской Федерации</w:t>
      </w:r>
      <w:r w:rsidR="00ED3566">
        <w:rPr>
          <w:rStyle w:val="13pt"/>
          <w:rFonts w:ascii="Times New Roman" w:hAnsi="Times New Roman"/>
          <w:sz w:val="28"/>
          <w:szCs w:val="28"/>
        </w:rPr>
        <w:t xml:space="preserve"> (усыновленные, полнородные братья с сестры, дети супругов)</w:t>
      </w:r>
      <w:r w:rsidR="005332E9">
        <w:rPr>
          <w:rStyle w:val="13pt"/>
          <w:rFonts w:ascii="Times New Roman" w:hAnsi="Times New Roman"/>
          <w:sz w:val="28"/>
          <w:szCs w:val="28"/>
        </w:rPr>
        <w:t xml:space="preserve"> </w:t>
      </w:r>
      <w:r w:rsidR="0087183D">
        <w:rPr>
          <w:rStyle w:val="13pt"/>
          <w:rFonts w:ascii="Times New Roman" w:hAnsi="Times New Roman"/>
          <w:sz w:val="28"/>
          <w:szCs w:val="28"/>
        </w:rPr>
        <w:t xml:space="preserve"> на дополнительное питание</w:t>
      </w:r>
      <w:r w:rsidR="002F3D6E">
        <w:rPr>
          <w:rStyle w:val="13pt"/>
          <w:rFonts w:ascii="Times New Roman" w:hAnsi="Times New Roman"/>
          <w:sz w:val="28"/>
          <w:szCs w:val="28"/>
        </w:rPr>
        <w:t xml:space="preserve"> стоимостью не менее 60 рублей в день за счет </w:t>
      </w:r>
      <w:r w:rsidR="002F3D6E">
        <w:rPr>
          <w:rFonts w:ascii="Times New Roman" w:hAnsi="Times New Roman"/>
          <w:sz w:val="28"/>
          <w:szCs w:val="28"/>
        </w:rPr>
        <w:t>денежных средств из местного бюджета.»</w:t>
      </w:r>
      <w:proofErr w:type="gramEnd"/>
    </w:p>
    <w:p w:rsidR="009D0CA9" w:rsidRDefault="00A56C85" w:rsidP="002F3D6E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0CA9">
        <w:rPr>
          <w:rFonts w:ascii="Times New Roman" w:hAnsi="Times New Roman"/>
          <w:sz w:val="28"/>
          <w:szCs w:val="28"/>
        </w:rPr>
        <w:t xml:space="preserve">Постановление от 13 октября 2022 года №488а «О внесении изменений </w:t>
      </w:r>
      <w:r w:rsidR="003639FA">
        <w:rPr>
          <w:rFonts w:ascii="Times New Roman" w:hAnsi="Times New Roman"/>
          <w:sz w:val="28"/>
          <w:szCs w:val="28"/>
        </w:rPr>
        <w:br/>
      </w:r>
      <w:r w:rsidR="009D0CA9">
        <w:rPr>
          <w:rFonts w:ascii="Times New Roman" w:hAnsi="Times New Roman"/>
          <w:sz w:val="28"/>
          <w:szCs w:val="28"/>
        </w:rPr>
        <w:t xml:space="preserve">в постановление от 2 сентября 2022 года №423-а «Об организации питания </w:t>
      </w:r>
      <w:r w:rsidR="009D0CA9">
        <w:rPr>
          <w:rFonts w:ascii="Times New Roman" w:hAnsi="Times New Roman"/>
          <w:sz w:val="28"/>
          <w:szCs w:val="28"/>
        </w:rPr>
        <w:lastRenderedPageBreak/>
        <w:t xml:space="preserve">обучающихся в общеобразовательных организациях Верховского района </w:t>
      </w:r>
      <w:r w:rsidR="003639FA">
        <w:rPr>
          <w:rFonts w:ascii="Times New Roman" w:hAnsi="Times New Roman"/>
          <w:sz w:val="28"/>
          <w:szCs w:val="28"/>
        </w:rPr>
        <w:br/>
      </w:r>
      <w:r w:rsidR="009D0CA9">
        <w:rPr>
          <w:rFonts w:ascii="Times New Roman" w:hAnsi="Times New Roman"/>
          <w:sz w:val="28"/>
          <w:szCs w:val="28"/>
        </w:rPr>
        <w:t>с 1 сентября 2022 года» считать утратившим силу.</w:t>
      </w:r>
    </w:p>
    <w:p w:rsidR="00A56C85" w:rsidRPr="00A56C85" w:rsidRDefault="009D0CA9" w:rsidP="002F3D6E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6C85">
        <w:rPr>
          <w:rFonts w:ascii="Times New Roman" w:hAnsi="Times New Roman"/>
          <w:sz w:val="28"/>
          <w:szCs w:val="28"/>
        </w:rPr>
        <w:t xml:space="preserve"> Обнародовать и </w:t>
      </w:r>
      <w:proofErr w:type="gramStart"/>
      <w:r w:rsidR="00A56C8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56C8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hyperlink r:id="rId5" w:history="1">
        <w:r w:rsidR="00A56C85" w:rsidRPr="0006036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56C85" w:rsidRPr="00060362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56C85" w:rsidRPr="00060362">
          <w:rPr>
            <w:rStyle w:val="aa"/>
            <w:rFonts w:ascii="Times New Roman" w:hAnsi="Times New Roman"/>
            <w:sz w:val="28"/>
            <w:szCs w:val="28"/>
            <w:lang w:val="en-US"/>
          </w:rPr>
          <w:t>adminverhov</w:t>
        </w:r>
        <w:proofErr w:type="spellEnd"/>
        <w:r w:rsidR="00A56C85" w:rsidRPr="00A56C8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56C85" w:rsidRPr="00060362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56C85" w:rsidRPr="00A56C85">
        <w:rPr>
          <w:rFonts w:ascii="Times New Roman" w:hAnsi="Times New Roman"/>
          <w:sz w:val="28"/>
          <w:szCs w:val="28"/>
        </w:rPr>
        <w:t>).</w:t>
      </w:r>
    </w:p>
    <w:p w:rsidR="00A56C85" w:rsidRDefault="009D0CA9" w:rsidP="002F3D6E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6C85">
        <w:rPr>
          <w:rFonts w:ascii="Times New Roman" w:hAnsi="Times New Roman"/>
          <w:sz w:val="28"/>
          <w:szCs w:val="28"/>
        </w:rPr>
        <w:t xml:space="preserve">.Настоящее постановление вступает </w:t>
      </w:r>
      <w:r w:rsidR="00F47304">
        <w:rPr>
          <w:rFonts w:ascii="Times New Roman" w:hAnsi="Times New Roman"/>
          <w:sz w:val="28"/>
          <w:szCs w:val="28"/>
        </w:rPr>
        <w:t xml:space="preserve">в силу по истечении 10 дней со дня </w:t>
      </w:r>
      <w:r w:rsidR="003639FA">
        <w:rPr>
          <w:rFonts w:ascii="Times New Roman" w:hAnsi="Times New Roman"/>
          <w:sz w:val="28"/>
          <w:szCs w:val="28"/>
        </w:rPr>
        <w:br/>
      </w:r>
      <w:r w:rsidR="00F47304">
        <w:rPr>
          <w:rFonts w:ascii="Times New Roman" w:hAnsi="Times New Roman"/>
          <w:sz w:val="28"/>
          <w:szCs w:val="28"/>
        </w:rPr>
        <w:t xml:space="preserve">его официального опубликования и распространяет свое действие </w:t>
      </w:r>
      <w:r w:rsidR="003639FA">
        <w:rPr>
          <w:rFonts w:ascii="Times New Roman" w:hAnsi="Times New Roman"/>
          <w:sz w:val="28"/>
          <w:szCs w:val="28"/>
        </w:rPr>
        <w:br/>
      </w:r>
      <w:r w:rsidR="00F47304">
        <w:rPr>
          <w:rFonts w:ascii="Times New Roman" w:hAnsi="Times New Roman"/>
          <w:sz w:val="28"/>
          <w:szCs w:val="28"/>
        </w:rPr>
        <w:t>на право</w:t>
      </w:r>
      <w:r>
        <w:rPr>
          <w:rFonts w:ascii="Times New Roman" w:hAnsi="Times New Roman"/>
          <w:sz w:val="28"/>
          <w:szCs w:val="28"/>
        </w:rPr>
        <w:t xml:space="preserve">отношения, возникшие с </w:t>
      </w:r>
      <w:r w:rsidR="00125641">
        <w:rPr>
          <w:rFonts w:ascii="Times New Roman" w:hAnsi="Times New Roman"/>
          <w:sz w:val="28"/>
          <w:szCs w:val="28"/>
        </w:rPr>
        <w:t xml:space="preserve">21 сентября 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 w:rsidR="00551191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главы, начальника финансового отдела администрации Верховского района </w:t>
      </w:r>
      <w:r>
        <w:rPr>
          <w:rFonts w:ascii="Times New Roman" w:hAnsi="Times New Roman"/>
          <w:sz w:val="28"/>
          <w:szCs w:val="28"/>
        </w:rPr>
        <w:br/>
        <w:t>Л.М. Моргунову.</w:t>
      </w: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9D0CA9">
        <w:rPr>
          <w:rFonts w:ascii="Times New Roman" w:hAnsi="Times New Roman"/>
          <w:b/>
          <w:sz w:val="28"/>
          <w:szCs w:val="28"/>
        </w:rPr>
        <w:t>Верховского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В.</w:t>
      </w:r>
      <w:r w:rsidR="001256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</w:t>
      </w:r>
      <w:r w:rsidR="001256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Гладских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9D0CA9" w:rsidRDefault="009D0CA9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 Управление образования, молодежной политики, физической культуры и спорта администрации Верховского района Орловской области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Л. М. Моргунова ________2022 г.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И.В. </w:t>
      </w:r>
      <w:proofErr w:type="spellStart"/>
      <w:r>
        <w:rPr>
          <w:rFonts w:ascii="Times New Roman" w:hAnsi="Times New Roman"/>
          <w:sz w:val="28"/>
          <w:szCs w:val="28"/>
        </w:rPr>
        <w:t>Дидур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________2022 г.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Е.А. Романова ________2022 г.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 Управление образования администрации Верховского района, финансовый отдел администрации Верховского района, МКУ «Централизованная бухгалтерия образовательных учреждений Верховского района Орловской области»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Спиридонова Галина Анатольевна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тел. 2-33-39</w:t>
      </w: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1191" w:rsidRDefault="00551191" w:rsidP="00551191">
      <w:pPr>
        <w:pStyle w:val="a4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3D1F" w:rsidRDefault="00663D1F"/>
    <w:sectPr w:rsidR="00663D1F" w:rsidSect="006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91"/>
    <w:rsid w:val="000C384F"/>
    <w:rsid w:val="000F2A08"/>
    <w:rsid w:val="00125641"/>
    <w:rsid w:val="00156E20"/>
    <w:rsid w:val="001A05C4"/>
    <w:rsid w:val="002832EA"/>
    <w:rsid w:val="002F3D6E"/>
    <w:rsid w:val="003639FA"/>
    <w:rsid w:val="00392718"/>
    <w:rsid w:val="003A1226"/>
    <w:rsid w:val="003D0724"/>
    <w:rsid w:val="005332E9"/>
    <w:rsid w:val="00551191"/>
    <w:rsid w:val="00623F0B"/>
    <w:rsid w:val="00663D1F"/>
    <w:rsid w:val="0085343E"/>
    <w:rsid w:val="0087183D"/>
    <w:rsid w:val="00874F0E"/>
    <w:rsid w:val="009D0CA9"/>
    <w:rsid w:val="00A56C85"/>
    <w:rsid w:val="00B060AC"/>
    <w:rsid w:val="00DD48EA"/>
    <w:rsid w:val="00DE6176"/>
    <w:rsid w:val="00ED3566"/>
    <w:rsid w:val="00EE51CD"/>
    <w:rsid w:val="00EF67E7"/>
    <w:rsid w:val="00F41525"/>
    <w:rsid w:val="00F47304"/>
    <w:rsid w:val="00FC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551191"/>
    <w:pPr>
      <w:tabs>
        <w:tab w:val="center" w:pos="4536"/>
        <w:tab w:val="right" w:pos="9072"/>
      </w:tabs>
      <w:autoSpaceDE/>
      <w:autoSpaceDN/>
      <w:spacing w:line="160" w:lineRule="atLeast"/>
      <w:ind w:firstLine="0"/>
      <w:jc w:val="left"/>
    </w:pPr>
    <w:rPr>
      <w:rFonts w:ascii="Baltica" w:eastAsia="Times New Roman" w:hAnsi="Baltica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5119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551191"/>
    <w:pPr>
      <w:autoSpaceDE/>
      <w:autoSpaceDN/>
      <w:ind w:firstLine="0"/>
      <w:jc w:val="center"/>
    </w:pPr>
    <w:rPr>
      <w:rFonts w:ascii="Arial" w:eastAsia="Times New Roman" w:hAnsi="Arial" w:cs="Arial"/>
      <w:spacing w:val="20"/>
      <w:sz w:val="40"/>
      <w:lang w:eastAsia="ru-RU"/>
    </w:rPr>
  </w:style>
  <w:style w:type="character" w:customStyle="1" w:styleId="a7">
    <w:name w:val="Основной текст_"/>
    <w:basedOn w:val="a0"/>
    <w:link w:val="11"/>
    <w:locked/>
    <w:rsid w:val="0055119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551191"/>
    <w:pPr>
      <w:shd w:val="clear" w:color="auto" w:fill="FFFFFF"/>
      <w:autoSpaceDE/>
      <w:autoSpaceDN/>
      <w:spacing w:after="360" w:line="384" w:lineRule="exact"/>
      <w:ind w:firstLine="0"/>
      <w:jc w:val="center"/>
    </w:pPr>
    <w:rPr>
      <w:rFonts w:asciiTheme="minorHAnsi" w:hAnsiTheme="minorHAnsi"/>
      <w:sz w:val="25"/>
      <w:szCs w:val="25"/>
    </w:rPr>
  </w:style>
  <w:style w:type="character" w:customStyle="1" w:styleId="13pt">
    <w:name w:val="Основной текст + 13 pt"/>
    <w:basedOn w:val="a7"/>
    <w:rsid w:val="00551191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511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19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5511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1191"/>
    <w:pPr>
      <w:widowControl w:val="0"/>
      <w:shd w:val="clear" w:color="auto" w:fill="FFFFFF"/>
      <w:autoSpaceDE/>
      <w:autoSpaceDN/>
      <w:spacing w:before="240" w:after="120" w:line="389" w:lineRule="exact"/>
      <w:ind w:firstLine="0"/>
      <w:jc w:val="center"/>
    </w:pPr>
    <w:rPr>
      <w:rFonts w:eastAsia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A56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2022-12-09T05:26:00Z</cp:lastPrinted>
  <dcterms:created xsi:type="dcterms:W3CDTF">2023-10-25T13:24:00Z</dcterms:created>
  <dcterms:modified xsi:type="dcterms:W3CDTF">2023-10-25T13:24:00Z</dcterms:modified>
</cp:coreProperties>
</file>