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69" w:rsidRDefault="00F13569" w:rsidP="00F13569">
      <w:pPr>
        <w:jc w:val="center"/>
        <w:rPr>
          <w:rFonts w:ascii="NTTimes/Cyrillic" w:hAnsi="NTTimes/Cyrillic"/>
          <w:b/>
          <w:spacing w:val="20"/>
          <w:sz w:val="28"/>
          <w:szCs w:val="28"/>
        </w:rPr>
      </w:pPr>
      <w:r>
        <w:rPr>
          <w:rFonts w:ascii="NTTimes/Cyrillic" w:eastAsia="Times New Roman" w:hAnsi="NTTimes/Cyrillic"/>
          <w:b/>
          <w:spacing w:val="20"/>
          <w:sz w:val="28"/>
          <w:szCs w:val="28"/>
        </w:rPr>
        <w:t>РОССИЙСКАЯ</w:t>
      </w:r>
      <w:r>
        <w:rPr>
          <w:rFonts w:ascii="NTTimes/Cyrillic" w:hAnsi="NTTimes/Cyrillic"/>
          <w:b/>
          <w:spacing w:val="20"/>
          <w:sz w:val="28"/>
          <w:szCs w:val="28"/>
        </w:rPr>
        <w:t xml:space="preserve"> </w:t>
      </w:r>
      <w:r>
        <w:rPr>
          <w:rFonts w:ascii="NTTimes/Cyrillic" w:eastAsia="Times New Roman" w:hAnsi="NTTimes/Cyrillic"/>
          <w:b/>
          <w:spacing w:val="20"/>
          <w:sz w:val="28"/>
          <w:szCs w:val="28"/>
        </w:rPr>
        <w:t>ФЕДЕРАЦИЯ</w:t>
      </w:r>
    </w:p>
    <w:p w:rsidR="00F13569" w:rsidRDefault="00F13569" w:rsidP="00F13569">
      <w:pPr>
        <w:pStyle w:val="a3"/>
        <w:spacing w:line="240" w:lineRule="auto"/>
        <w:jc w:val="center"/>
        <w:rPr>
          <w:rFonts w:ascii="NTTimes/Cyrillic" w:hAnsi="NTTimes/Cyrillic"/>
          <w:b/>
          <w:spacing w:val="20"/>
          <w:sz w:val="28"/>
          <w:szCs w:val="28"/>
        </w:rPr>
      </w:pPr>
      <w:r>
        <w:rPr>
          <w:rFonts w:ascii="NTTimes/Cyrillic" w:eastAsia="Times New Roman" w:hAnsi="NTTimes/Cyrillic"/>
          <w:b/>
          <w:spacing w:val="20"/>
          <w:sz w:val="28"/>
          <w:szCs w:val="28"/>
        </w:rPr>
        <w:t>ОРЛОВСКАЯ</w:t>
      </w:r>
      <w:r>
        <w:rPr>
          <w:rFonts w:ascii="NTTimes/Cyrillic" w:hAnsi="NTTimes/Cyrillic"/>
          <w:b/>
          <w:spacing w:val="20"/>
          <w:sz w:val="28"/>
          <w:szCs w:val="28"/>
        </w:rPr>
        <w:t xml:space="preserve"> </w:t>
      </w:r>
      <w:r>
        <w:rPr>
          <w:rFonts w:ascii="NTTimes/Cyrillic" w:eastAsia="Times New Roman" w:hAnsi="NTTimes/Cyrillic"/>
          <w:b/>
          <w:spacing w:val="20"/>
          <w:sz w:val="28"/>
          <w:szCs w:val="28"/>
        </w:rPr>
        <w:t>ОБЛАСТЬ</w:t>
      </w:r>
    </w:p>
    <w:p w:rsidR="00F13569" w:rsidRDefault="00F13569" w:rsidP="00F13569">
      <w:pPr>
        <w:pStyle w:val="a3"/>
        <w:spacing w:line="240" w:lineRule="auto"/>
        <w:jc w:val="center"/>
        <w:rPr>
          <w:rFonts w:ascii="NTTimes/Cyrillic" w:hAnsi="NTTimes/Cyrillic"/>
          <w:spacing w:val="20"/>
          <w:sz w:val="16"/>
        </w:rPr>
      </w:pPr>
    </w:p>
    <w:p w:rsidR="00F13569" w:rsidRDefault="00F13569" w:rsidP="00F13569">
      <w:pPr>
        <w:pStyle w:val="a3"/>
        <w:spacing w:line="240" w:lineRule="auto"/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АДМИНИСТРАЦИЯ ВЕРХОВСКОГО РАЙОНА</w:t>
      </w:r>
    </w:p>
    <w:p w:rsidR="00F13569" w:rsidRDefault="00F13569" w:rsidP="00F13569">
      <w:pPr>
        <w:pStyle w:val="a3"/>
        <w:jc w:val="center"/>
        <w:rPr>
          <w:rFonts w:ascii="Times New Roman" w:hAnsi="Times New Roman"/>
          <w:b/>
          <w:sz w:val="36"/>
        </w:rPr>
      </w:pPr>
    </w:p>
    <w:p w:rsidR="00F13569" w:rsidRDefault="00F13569" w:rsidP="00F135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F13569" w:rsidRDefault="00F13569" w:rsidP="00F13569">
      <w:pPr>
        <w:jc w:val="center"/>
        <w:rPr>
          <w:b/>
          <w:sz w:val="32"/>
          <w:szCs w:val="32"/>
        </w:rPr>
      </w:pPr>
    </w:p>
    <w:p w:rsidR="00F13569" w:rsidRDefault="00F13569" w:rsidP="00F13569">
      <w:pPr>
        <w:jc w:val="center"/>
        <w:rPr>
          <w:b/>
          <w:sz w:val="32"/>
          <w:szCs w:val="32"/>
        </w:rPr>
      </w:pPr>
    </w:p>
    <w:p w:rsidR="00F13569" w:rsidRDefault="00F13569" w:rsidP="00F13569">
      <w:pPr>
        <w:tabs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F423F0">
        <w:rPr>
          <w:sz w:val="28"/>
          <w:szCs w:val="28"/>
        </w:rPr>
        <w:t>14</w:t>
      </w:r>
      <w:r>
        <w:rPr>
          <w:sz w:val="28"/>
          <w:szCs w:val="28"/>
        </w:rPr>
        <w:t xml:space="preserve">»  апреля  2014 г.  </w:t>
      </w:r>
      <w:r>
        <w:rPr>
          <w:sz w:val="28"/>
          <w:szCs w:val="28"/>
        </w:rPr>
        <w:tab/>
        <w:t xml:space="preserve">       №</w:t>
      </w:r>
      <w:r w:rsidR="00F423F0">
        <w:rPr>
          <w:sz w:val="28"/>
          <w:szCs w:val="28"/>
        </w:rPr>
        <w:t>179</w:t>
      </w:r>
    </w:p>
    <w:p w:rsidR="00F13569" w:rsidRDefault="00F13569" w:rsidP="00F13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ерховье                                                          </w:t>
      </w:r>
    </w:p>
    <w:p w:rsidR="00F13569" w:rsidRDefault="00F13569" w:rsidP="00F13569">
      <w:pPr>
        <w:jc w:val="center"/>
        <w:rPr>
          <w:sz w:val="28"/>
          <w:szCs w:val="28"/>
        </w:rPr>
      </w:pPr>
    </w:p>
    <w:p w:rsidR="00F13569" w:rsidRDefault="00F13569" w:rsidP="00F13569">
      <w:pPr>
        <w:widowControl w:val="0"/>
        <w:jc w:val="center"/>
        <w:rPr>
          <w:b/>
          <w:sz w:val="28"/>
          <w:szCs w:val="28"/>
        </w:rPr>
      </w:pPr>
    </w:p>
    <w:p w:rsidR="00F13569" w:rsidRDefault="00F13569" w:rsidP="00F1356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утратившими силу некоторых актов  </w:t>
      </w:r>
    </w:p>
    <w:p w:rsidR="00F13569" w:rsidRDefault="00F13569" w:rsidP="00F13569">
      <w:pPr>
        <w:widowControl w:val="0"/>
        <w:jc w:val="center"/>
        <w:rPr>
          <w:b/>
          <w:sz w:val="28"/>
          <w:szCs w:val="28"/>
        </w:rPr>
      </w:pPr>
    </w:p>
    <w:p w:rsidR="00F13569" w:rsidRDefault="00F13569" w:rsidP="00F13569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соответствии </w:t>
      </w:r>
      <w:r w:rsidRPr="00F13569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135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11.11.2003 №</w:t>
      </w:r>
      <w:r w:rsidRPr="00F13569">
        <w:rPr>
          <w:sz w:val="28"/>
          <w:szCs w:val="28"/>
        </w:rPr>
        <w:t xml:space="preserve"> 138</w:t>
      </w:r>
      <w:r>
        <w:rPr>
          <w:sz w:val="28"/>
          <w:szCs w:val="28"/>
        </w:rPr>
        <w:t>-ФЗ (ред. от 28.12.2013) «О лотереях»,</w:t>
      </w:r>
      <w:r w:rsidR="00FD3406">
        <w:rPr>
          <w:sz w:val="28"/>
          <w:szCs w:val="28"/>
        </w:rPr>
        <w:t xml:space="preserve"> </w:t>
      </w:r>
      <w:r w:rsidRPr="00F13569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135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28.12.2013 №</w:t>
      </w:r>
      <w:r w:rsidR="00FD3406">
        <w:rPr>
          <w:sz w:val="28"/>
          <w:szCs w:val="28"/>
        </w:rPr>
        <w:t xml:space="preserve"> 416-ФЗ «</w:t>
      </w:r>
      <w:r w:rsidRPr="00F13569">
        <w:rPr>
          <w:sz w:val="28"/>
          <w:szCs w:val="28"/>
        </w:rPr>
        <w:t>О внесении</w:t>
      </w:r>
      <w:r w:rsidR="00FD3406">
        <w:rPr>
          <w:sz w:val="28"/>
          <w:szCs w:val="28"/>
        </w:rPr>
        <w:t xml:space="preserve"> изменений в Федеральный закон «О лотереях»</w:t>
      </w:r>
      <w:r w:rsidRPr="00F13569">
        <w:rPr>
          <w:sz w:val="28"/>
          <w:szCs w:val="28"/>
        </w:rPr>
        <w:t xml:space="preserve"> и отдельные законодате</w:t>
      </w:r>
      <w:r w:rsidR="00FD3406">
        <w:rPr>
          <w:sz w:val="28"/>
          <w:szCs w:val="28"/>
        </w:rPr>
        <w:t>льные акты Российской Федерации»</w:t>
      </w:r>
      <w:r>
        <w:rPr>
          <w:sz w:val="28"/>
          <w:szCs w:val="28"/>
        </w:rPr>
        <w:t xml:space="preserve">, </w:t>
      </w:r>
      <w:proofErr w:type="spellStart"/>
      <w:r>
        <w:rPr>
          <w:spacing w:val="20"/>
          <w:sz w:val="28"/>
          <w:szCs w:val="28"/>
        </w:rPr>
        <w:t>п</w:t>
      </w:r>
      <w:proofErr w:type="spellEnd"/>
      <w:r>
        <w:rPr>
          <w:spacing w:val="20"/>
          <w:sz w:val="28"/>
          <w:szCs w:val="28"/>
        </w:rPr>
        <w:t xml:space="preserve"> о с т а </w:t>
      </w:r>
      <w:proofErr w:type="spellStart"/>
      <w:r>
        <w:rPr>
          <w:spacing w:val="20"/>
          <w:sz w:val="28"/>
          <w:szCs w:val="28"/>
        </w:rPr>
        <w:t>н</w:t>
      </w:r>
      <w:proofErr w:type="spellEnd"/>
      <w:r>
        <w:rPr>
          <w:spacing w:val="20"/>
          <w:sz w:val="28"/>
          <w:szCs w:val="28"/>
        </w:rPr>
        <w:t xml:space="preserve"> о в л я ю:</w:t>
      </w:r>
    </w:p>
    <w:p w:rsidR="00FD3406" w:rsidRDefault="00F13569" w:rsidP="00F135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утратившими силу постановления администрации Верховского района </w:t>
      </w:r>
      <w:r w:rsidR="00FD3406">
        <w:rPr>
          <w:sz w:val="28"/>
          <w:szCs w:val="28"/>
        </w:rPr>
        <w:t>от 18.06.2012 года №266 «Об утверждении административного регламента исполнения администрацией Верховского района муниципальной функции по осуществлению муниципального контроля за проведением муниципальных лотерей», от 18.06.2012 года №268 «Об утверждении административного регламента по предоставлению администрацией Верховского района муниципальной услуги «Выдача разрешений на проведение муниципальных лотерей».</w:t>
      </w:r>
    </w:p>
    <w:p w:rsidR="00F13569" w:rsidRDefault="00F13569" w:rsidP="00F135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данное постановление на официальном интернет-сайте </w:t>
      </w:r>
      <w:proofErr w:type="spellStart"/>
      <w:r>
        <w:rPr>
          <w:sz w:val="28"/>
          <w:szCs w:val="28"/>
          <w:lang w:val="en-US"/>
        </w:rPr>
        <w:t>adminverhov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13569" w:rsidRDefault="00F13569" w:rsidP="00F135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данного постановления оставляю за собой.</w:t>
      </w:r>
    </w:p>
    <w:p w:rsidR="00F13569" w:rsidRDefault="00F13569" w:rsidP="00F13569">
      <w:pPr>
        <w:ind w:firstLine="709"/>
        <w:jc w:val="both"/>
        <w:rPr>
          <w:sz w:val="28"/>
          <w:szCs w:val="28"/>
        </w:rPr>
      </w:pPr>
    </w:p>
    <w:p w:rsidR="00F13569" w:rsidRDefault="00F13569" w:rsidP="00F13569">
      <w:pPr>
        <w:rPr>
          <w:sz w:val="28"/>
          <w:szCs w:val="28"/>
        </w:rPr>
      </w:pPr>
    </w:p>
    <w:p w:rsidR="00F13569" w:rsidRDefault="00F13569" w:rsidP="00F13569">
      <w:pPr>
        <w:rPr>
          <w:sz w:val="28"/>
          <w:szCs w:val="28"/>
        </w:rPr>
      </w:pPr>
    </w:p>
    <w:p w:rsidR="00F13569" w:rsidRDefault="00F13569" w:rsidP="00F1356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В. А. </w:t>
      </w:r>
      <w:proofErr w:type="spellStart"/>
      <w:r>
        <w:rPr>
          <w:sz w:val="28"/>
          <w:szCs w:val="28"/>
        </w:rPr>
        <w:t>Гладских</w:t>
      </w:r>
      <w:proofErr w:type="spellEnd"/>
    </w:p>
    <w:p w:rsidR="00F13569" w:rsidRDefault="00F13569" w:rsidP="00F13569">
      <w:pPr>
        <w:rPr>
          <w:sz w:val="28"/>
          <w:szCs w:val="28"/>
        </w:rPr>
      </w:pPr>
    </w:p>
    <w:p w:rsidR="00F13569" w:rsidRDefault="00F13569" w:rsidP="00F13569">
      <w:pPr>
        <w:jc w:val="both"/>
        <w:rPr>
          <w:sz w:val="28"/>
          <w:szCs w:val="28"/>
        </w:rPr>
      </w:pPr>
    </w:p>
    <w:p w:rsidR="00F13569" w:rsidRDefault="00F13569" w:rsidP="00F13569">
      <w:pPr>
        <w:jc w:val="both"/>
        <w:rPr>
          <w:sz w:val="28"/>
          <w:szCs w:val="28"/>
        </w:rPr>
      </w:pPr>
    </w:p>
    <w:p w:rsidR="00F13569" w:rsidRDefault="00F13569" w:rsidP="00F13569">
      <w:pPr>
        <w:jc w:val="both"/>
        <w:rPr>
          <w:sz w:val="28"/>
          <w:szCs w:val="28"/>
        </w:rPr>
      </w:pPr>
    </w:p>
    <w:p w:rsidR="00F13569" w:rsidRDefault="00F13569" w:rsidP="00F13569">
      <w:pPr>
        <w:jc w:val="both"/>
        <w:rPr>
          <w:sz w:val="28"/>
          <w:szCs w:val="28"/>
        </w:rPr>
      </w:pPr>
    </w:p>
    <w:p w:rsidR="00F13569" w:rsidRDefault="00F13569" w:rsidP="00F13569">
      <w:pPr>
        <w:jc w:val="both"/>
        <w:rPr>
          <w:sz w:val="28"/>
          <w:szCs w:val="28"/>
        </w:rPr>
      </w:pPr>
    </w:p>
    <w:p w:rsidR="00F13569" w:rsidRDefault="00F13569" w:rsidP="00F13569">
      <w:pPr>
        <w:jc w:val="both"/>
        <w:rPr>
          <w:sz w:val="28"/>
          <w:szCs w:val="28"/>
        </w:rPr>
      </w:pPr>
    </w:p>
    <w:p w:rsidR="00F13569" w:rsidRDefault="00F13569" w:rsidP="00F13569">
      <w:pPr>
        <w:jc w:val="both"/>
        <w:rPr>
          <w:sz w:val="28"/>
          <w:szCs w:val="28"/>
        </w:rPr>
      </w:pPr>
    </w:p>
    <w:p w:rsidR="00F13569" w:rsidRDefault="00F13569" w:rsidP="00F13569">
      <w:pPr>
        <w:jc w:val="both"/>
        <w:rPr>
          <w:sz w:val="28"/>
          <w:szCs w:val="28"/>
        </w:rPr>
      </w:pPr>
    </w:p>
    <w:p w:rsidR="00F13569" w:rsidRDefault="00F13569" w:rsidP="00F13569">
      <w:pPr>
        <w:rPr>
          <w:sz w:val="28"/>
          <w:szCs w:val="28"/>
        </w:rPr>
      </w:pPr>
    </w:p>
    <w:p w:rsidR="00F13569" w:rsidRDefault="00F13569" w:rsidP="00F13569">
      <w:pPr>
        <w:rPr>
          <w:sz w:val="28"/>
          <w:szCs w:val="28"/>
        </w:rPr>
      </w:pPr>
    </w:p>
    <w:p w:rsidR="00F13569" w:rsidRDefault="00F13569" w:rsidP="00F13569">
      <w:pPr>
        <w:rPr>
          <w:sz w:val="28"/>
          <w:szCs w:val="28"/>
        </w:rPr>
      </w:pPr>
    </w:p>
    <w:p w:rsidR="00F13569" w:rsidRDefault="00F13569" w:rsidP="00F13569">
      <w:pPr>
        <w:rPr>
          <w:sz w:val="28"/>
          <w:szCs w:val="28"/>
        </w:rPr>
      </w:pPr>
    </w:p>
    <w:p w:rsidR="00F13569" w:rsidRDefault="00F13569" w:rsidP="00F13569">
      <w:pPr>
        <w:rPr>
          <w:sz w:val="28"/>
          <w:szCs w:val="28"/>
        </w:rPr>
      </w:pPr>
    </w:p>
    <w:p w:rsidR="00F13569" w:rsidRDefault="00F13569" w:rsidP="00F13569">
      <w:pPr>
        <w:rPr>
          <w:sz w:val="28"/>
          <w:szCs w:val="28"/>
        </w:rPr>
      </w:pPr>
    </w:p>
    <w:p w:rsidR="00F13569" w:rsidRDefault="00F13569" w:rsidP="00F13569">
      <w:pPr>
        <w:rPr>
          <w:sz w:val="28"/>
          <w:szCs w:val="28"/>
        </w:rPr>
      </w:pPr>
    </w:p>
    <w:p w:rsidR="00F13569" w:rsidRDefault="00F13569" w:rsidP="00F13569">
      <w:pPr>
        <w:jc w:val="right"/>
        <w:rPr>
          <w:sz w:val="28"/>
          <w:szCs w:val="28"/>
        </w:rPr>
      </w:pPr>
    </w:p>
    <w:p w:rsidR="00F13569" w:rsidRDefault="00F13569" w:rsidP="00F13569">
      <w:pPr>
        <w:jc w:val="right"/>
        <w:rPr>
          <w:sz w:val="28"/>
          <w:szCs w:val="28"/>
        </w:rPr>
      </w:pPr>
    </w:p>
    <w:p w:rsidR="00F13569" w:rsidRDefault="00F13569" w:rsidP="00F13569">
      <w:pPr>
        <w:jc w:val="right"/>
        <w:rPr>
          <w:sz w:val="28"/>
          <w:szCs w:val="28"/>
        </w:rPr>
      </w:pPr>
    </w:p>
    <w:p w:rsidR="00F13569" w:rsidRDefault="00F13569" w:rsidP="00F13569">
      <w:pPr>
        <w:jc w:val="right"/>
        <w:rPr>
          <w:sz w:val="28"/>
          <w:szCs w:val="28"/>
        </w:rPr>
      </w:pPr>
    </w:p>
    <w:sectPr w:rsidR="00F13569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569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16C8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0BAE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6B4D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14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C66B7"/>
    <w:rsid w:val="00ED0E7A"/>
    <w:rsid w:val="00ED496F"/>
    <w:rsid w:val="00ED53EF"/>
    <w:rsid w:val="00ED5B30"/>
    <w:rsid w:val="00EE3137"/>
    <w:rsid w:val="00EE4CCD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569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23F0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3406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13569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semiHidden/>
    <w:rsid w:val="00F13569"/>
    <w:rPr>
      <w:rFonts w:ascii="Baltica" w:eastAsia="Calibri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Fomin</cp:lastModifiedBy>
  <cp:revision>5</cp:revision>
  <cp:lastPrinted>2014-04-11T04:05:00Z</cp:lastPrinted>
  <dcterms:created xsi:type="dcterms:W3CDTF">2014-04-10T12:36:00Z</dcterms:created>
  <dcterms:modified xsi:type="dcterms:W3CDTF">2014-05-06T05:58:00Z</dcterms:modified>
</cp:coreProperties>
</file>