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25" w:rsidRDefault="005E1325" w:rsidP="008B2C40">
      <w:pPr>
        <w:tabs>
          <w:tab w:val="left" w:pos="8085"/>
        </w:tabs>
        <w:autoSpaceDE w:val="0"/>
        <w:spacing w:after="120"/>
        <w:jc w:val="right"/>
        <w:rPr>
          <w:rFonts w:ascii="Times New Roman" w:hAnsi="Times New Roman"/>
          <w:spacing w:val="20"/>
          <w:sz w:val="40"/>
        </w:rPr>
      </w:pPr>
      <w:r>
        <w:rPr>
          <w:spacing w:val="20"/>
          <w:sz w:val="40"/>
        </w:rPr>
        <w:tab/>
        <w:t xml:space="preserve"> </w:t>
      </w:r>
    </w:p>
    <w:p w:rsidR="005E1325" w:rsidRDefault="005E1325" w:rsidP="008B2C40">
      <w:pPr>
        <w:autoSpaceDE w:val="0"/>
        <w:spacing w:after="120"/>
        <w:jc w:val="center"/>
        <w:rPr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5E1325" w:rsidRDefault="005E1325" w:rsidP="008B2C40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5E1325" w:rsidRDefault="005E1325" w:rsidP="008B2C40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5E1325" w:rsidRDefault="005E1325" w:rsidP="008B2C40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5E1325" w:rsidRDefault="005E1325" w:rsidP="008B2C40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5E1325" w:rsidRDefault="005E1325" w:rsidP="008B2C40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5E1325" w:rsidRPr="00783D49" w:rsidRDefault="005E1325" w:rsidP="00567A99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7A99">
        <w:rPr>
          <w:rFonts w:ascii="Times New Roman" w:hAnsi="Times New Roman"/>
          <w:b/>
          <w:sz w:val="28"/>
          <w:szCs w:val="28"/>
        </w:rPr>
        <w:t xml:space="preserve">« 17» сентября  </w:t>
      </w:r>
      <w:smartTag w:uri="urn:schemas-microsoft-com:office:smarttags" w:element="metricconverter">
        <w:smartTagPr>
          <w:attr w:name="ProductID" w:val="2013 г"/>
        </w:smartTagPr>
        <w:r w:rsidRPr="00567A99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567A99">
        <w:rPr>
          <w:rFonts w:ascii="Times New Roman" w:hAnsi="Times New Roman"/>
          <w:b/>
          <w:sz w:val="28"/>
          <w:szCs w:val="28"/>
        </w:rPr>
        <w:t xml:space="preserve">. </w:t>
      </w:r>
      <w:r w:rsidRPr="00567A99">
        <w:rPr>
          <w:rFonts w:ascii="Times New Roman" w:hAnsi="Times New Roman"/>
          <w:b/>
          <w:sz w:val="24"/>
          <w:szCs w:val="24"/>
        </w:rPr>
        <w:t xml:space="preserve">№ </w:t>
      </w:r>
      <w:r w:rsidRPr="00567A99">
        <w:rPr>
          <w:rFonts w:ascii="Times New Roman" w:hAnsi="Times New Roman"/>
          <w:b/>
          <w:sz w:val="28"/>
          <w:szCs w:val="28"/>
        </w:rPr>
        <w:t>24/215-рс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83D49">
        <w:rPr>
          <w:rFonts w:ascii="Times New Roman" w:hAnsi="Times New Roman"/>
          <w:sz w:val="24"/>
          <w:szCs w:val="24"/>
        </w:rPr>
        <w:t xml:space="preserve"> </w:t>
      </w:r>
      <w:r w:rsidRPr="00783D49">
        <w:rPr>
          <w:rFonts w:ascii="Times New Roman" w:hAnsi="Times New Roman"/>
          <w:b/>
          <w:sz w:val="26"/>
          <w:szCs w:val="26"/>
        </w:rPr>
        <w:t>Принято на 24 заседании</w:t>
      </w:r>
    </w:p>
    <w:p w:rsidR="005E1325" w:rsidRPr="00783D49" w:rsidRDefault="005E1325" w:rsidP="00567A99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83D49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5E1325" w:rsidRDefault="005E1325" w:rsidP="00567A99">
      <w:pPr>
        <w:pStyle w:val="Header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783D49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Pr="00783D49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5E1325" w:rsidRDefault="005E1325" w:rsidP="008B2C40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5E1325" w:rsidRDefault="005E1325" w:rsidP="008B2C4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5E1325" w:rsidRDefault="005E1325" w:rsidP="008B2C4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5E1325" w:rsidRDefault="005E1325" w:rsidP="008B2C40">
      <w:pPr>
        <w:spacing w:after="0" w:line="240" w:lineRule="auto"/>
        <w:jc w:val="both"/>
        <w:rPr>
          <w:rFonts w:ascii="Times New Roman" w:hAnsi="Times New Roman"/>
        </w:rPr>
      </w:pPr>
    </w:p>
    <w:p w:rsidR="005E1325" w:rsidRDefault="005E1325" w:rsidP="008B2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«  17  » 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E1325" w:rsidRDefault="005E1325" w:rsidP="008B2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двадцать четвертом заседании </w:t>
      </w:r>
    </w:p>
    <w:p w:rsidR="005E1325" w:rsidRDefault="005E1325" w:rsidP="008B2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Верховского районного</w:t>
      </w:r>
    </w:p>
    <w:p w:rsidR="005E1325" w:rsidRDefault="005E1325" w:rsidP="008B2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(в редакции решения Верховского районного Совета народных депутатов  от 05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14/134-рс) следующие изменения: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Главу 1Устава Верховского района Орловской области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далее – Устав) статьей 3.1. следующего содержания: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3.1. Почетный гражданин Верховского района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1.Звание «Почетный гражданин Верховского  района» присваивается районным Советом народных депутатов за особые заслуги перед районом.</w:t>
      </w:r>
    </w:p>
    <w:p w:rsidR="005E1325" w:rsidRDefault="005E1325" w:rsidP="00A2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2.Положение о почетном гражданине Верховского района утверждается районным Советом народных депутатов.»;</w:t>
      </w:r>
    </w:p>
    <w:p w:rsidR="005E1325" w:rsidRDefault="005E1325" w:rsidP="00A2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325" w:rsidRPr="008B2C40" w:rsidRDefault="005E1325" w:rsidP="00A26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C4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пункт 11 части 1</w:t>
      </w:r>
      <w:r w:rsidRPr="008B2C40">
        <w:rPr>
          <w:rFonts w:ascii="Times New Roman" w:hAnsi="Times New Roman"/>
          <w:sz w:val="28"/>
          <w:szCs w:val="28"/>
        </w:rPr>
        <w:t xml:space="preserve"> статьи 4 Устава изложить в следующей редакции:</w:t>
      </w:r>
    </w:p>
    <w:p w:rsidR="005E1325" w:rsidRPr="00A266CF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6CF">
        <w:rPr>
          <w:rFonts w:ascii="Times New Roman" w:hAnsi="Times New Roman"/>
          <w:sz w:val="28"/>
          <w:szCs w:val="28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15 части 1 статьи 4 Устава изложить в следующей редакции: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23 части 1 статьи 4 Устава после слов «осуществление мероприятий по» дополнить словами «территориальной обороне и»;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2C4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пункт</w:t>
      </w:r>
      <w:r w:rsidRPr="008B2C40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8B2C40">
        <w:rPr>
          <w:rFonts w:ascii="Times New Roman" w:hAnsi="Times New Roman"/>
          <w:sz w:val="28"/>
          <w:szCs w:val="28"/>
        </w:rPr>
        <w:t>статьи 4.1. Устава изложить в следующей редакции: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C40">
        <w:rPr>
          <w:rFonts w:ascii="Times New Roman" w:hAnsi="Times New Roman"/>
          <w:sz w:val="28"/>
          <w:szCs w:val="28"/>
        </w:rPr>
        <w:t>«6)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часть 1 статьи 4.1. Устава дополнить пунктами 9,10 следующего содержания: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осуществление мероприятий, предусмотренных Федеральным законом «О донорстве крови и ее компонентов».»;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7) часть  4 статьи 7 Устава изложить в следующей редакции: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 Муниципальные выборы назначаются районным Советом народных депутатов не ранее чем за 90 дней и не позднее, чем за 80 дней до дня голосования.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полномочия главы района, районного Совета народных депутатов прекращены досрочно, выборы должны быть назначены в порядке и в сроки, установленные действующим законодательством. В случаях, установленных федеральными законами, муниципальные выборы назначаются избирательной комиссией  района  или судом.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Днем голосования на выборах депутатов районного Совета народных депутатов в соответствии с Федеральным законом «Об основных гарантиях избирательных прав и права на участие в референдуме граждан Российской Федерации» является второе воскресенье сентября года, в котором истекают сроки полномочий депутатов,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</w:t>
      </w:r>
      <w:r w:rsidRPr="008B2C40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hyperlink r:id="rId6" w:history="1">
        <w:r w:rsidRPr="008B2C4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пунктами 4</w:t>
        </w:r>
      </w:hyperlink>
      <w:r w:rsidRPr="008B2C4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8B2C4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6</w:t>
        </w:r>
      </w:hyperlink>
      <w:r w:rsidRPr="008B2C40">
        <w:rPr>
          <w:rFonts w:ascii="Times New Roman" w:hAnsi="Times New Roman"/>
          <w:sz w:val="28"/>
          <w:szCs w:val="28"/>
          <w:lang w:eastAsia="ru-RU"/>
        </w:rPr>
        <w:t xml:space="preserve"> статьи 10 указанного Федерального закона.»;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в абзаце 4 части 1статьи 18 Устава цифру «18» заменить на цифру «17»;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9) часть 6 статьи 20 Устава исключить;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10) Главу 3 Устава дополнить статьей 20.2. следующего содержания: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«Статья 20.2. Гарантии осуществления полномочий депутата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1. Гарантии для депутата районного Совета народных депутатов устанавливаются уставом муниципального образования в соответствии с федеральными законами и Законом Орловской области от 04.07.2013 г. № 1499-ОЗ «О гарантиях осуществления полномочий депутата, выборного должностного лица местного самоуправления в Орловской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2. Материально-техническое и организационное обеспечение осуществления полномочий депутата устанавливается нормативным правовым актом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 xml:space="preserve"> Депутату, осуществляющему свои полномочия на постоянной основе, предоставляется рабочее место, оборудованное мебелью, оргтехникой и средствами связи, в соответствии с нормативным правовым актом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3.</w:t>
      </w:r>
      <w:r w:rsidRPr="008B2C40">
        <w:t xml:space="preserve"> </w:t>
      </w:r>
      <w:r w:rsidRPr="008B2C40">
        <w:rPr>
          <w:rFonts w:ascii="Times New Roman" w:hAnsi="Times New Roman"/>
          <w:sz w:val="28"/>
          <w:szCs w:val="28"/>
          <w:lang w:eastAsia="ru-RU"/>
        </w:rPr>
        <w:t>Депутат обладает правом правотворческой инициативы, которое осуществляется в форме внесения в представительный орган муниципального образования, местную администрацию, иные органы местного самоуправления, должностному лицу местного самоуправления проектов муниципальных правовых актов.</w:t>
      </w:r>
    </w:p>
    <w:p w:rsidR="005E1325" w:rsidRPr="008B2C40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4.</w:t>
      </w:r>
      <w:r w:rsidRPr="008B2C40">
        <w:rPr>
          <w:rFonts w:ascii="Times New Roman" w:hAnsi="Times New Roman"/>
          <w:sz w:val="28"/>
          <w:szCs w:val="28"/>
        </w:rPr>
        <w:t xml:space="preserve"> Депутат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организации, а также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5.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власти, органам местного самоуправления по вопросам депутатской деятельности.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6. Для организации личных приемов, встреч с избирателями и представления отчетов избирателям депутату обеспечиваются необходимые условия и предоставляется помещение в порядке, установленном нормативным правовым актом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7. Депутат в порядке, установленном муниципальными правовыми актами соответствующих органов местного самоуправления, должностных лиц местного самоуправления, обеспечивается копиями муниципальных правовых актов, а также - по запросу - копиями документов и информационно-справочных материалов, поступающих в официальном порядке в органы местного самоуправления, должностным лицам местного самоуправления.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8. Депутату, осуществляющему свои полномочия на постоянной основе, выплачивается денежное содержание.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Размер и условия оплаты труда депутата, осуществляющего свои полномочия на постоянной основе, определяются в соответствии с решением Верховского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9. Депутату, осуществляющему свои полномочия на постоянной основе, предоставляется ежегодный основной оплачиваемый отпуск продолжительностью 28 календарных дней.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Продолжительность и условия предоставления ежегодного дополнительного оплачиваемого отпуска устанавливаются решением Верховского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10. Депутату, осуществляющему свои полномочия на постоянной основе, возмещаются связанные с осуществлением его полномочий транспортные расходы, расходы на служебные командировки 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размере и порядке, установленны</w:t>
      </w:r>
      <w:r w:rsidRPr="008B2C40">
        <w:rPr>
          <w:rFonts w:ascii="Times New Roman" w:hAnsi="Times New Roman"/>
          <w:sz w:val="28"/>
          <w:szCs w:val="28"/>
          <w:lang w:eastAsia="ru-RU"/>
        </w:rPr>
        <w:t>м решением Верховского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11. Депутату, осуществляющему свои полномочия на постоянной основе, предоставляется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Депутату, осуществляющему свои полномочия на постоянной основе, устанавливается ежемесячная доплата к трудовой пенсии по старости (инвалидности), назначенной в соответствии с законодательством Российской Федерации.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Размер, порядок и условия назначения ежемесячной доплаты к трудовой пенсии по старости (инвалидности) указанному в настоящей части лицу устанавливается решением Верховского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12. Депутату,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2C40">
        <w:rPr>
          <w:rFonts w:ascii="Times New Roman" w:hAnsi="Times New Roman"/>
          <w:sz w:val="28"/>
          <w:szCs w:val="28"/>
          <w:lang w:eastAsia="ru-RU"/>
        </w:rPr>
        <w:t>осуществляющего свои полномочия на постоянной основе, устанавливается единовременная денежная выплата в случаях, размере и порядке, установленных решением Верховского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13. Депутату, осуществляющего свои полномочия на постоянной основе, по окончании срока полномочий устанавливается единовременная денежная выплата в размере и порядке, установленными решением Верховского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При досрочном прекращении полномочий депутата, осуществляющего свои полномочия на постоянной основе, в случаях вступления в отношении него в законную силу обвинительного приговора суда, отзыва избирателями выплата, указанная в настоящей части, не производится.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14. В случае смерти депутата, осуществляющего свои полномочия на постоянной основе,  устанавливаются единовременные денежные выплаты близким родственникам (родителям, супругу (супруге), детям) в размере и порядке, установленными решением Верховского районного Совета народных депутатов</w:t>
      </w:r>
      <w:r w:rsidRPr="008B2C4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15. Депутату возмещаются расходы, связанные с осуществлением его полномочий.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 xml:space="preserve">   Порядок возмещения и виды указанных в части 1 настоящей статьи расходов определяются решением Верховского районного Совета народных депутатов.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статью 23 Устава дополнить частью 1.1. следующего содержания: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«1.1. Полномочия Главы района  прекращаются досрочно также в связи с утратой доверия Президента Российской Федерации в случаях: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несоблюдения Главой района,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статью 23 Устава </w:t>
      </w:r>
      <w:r>
        <w:rPr>
          <w:rFonts w:ascii="Times New Roman" w:hAnsi="Times New Roman"/>
          <w:sz w:val="28"/>
          <w:szCs w:val="28"/>
        </w:rPr>
        <w:t>дополнить частью 3 следующего содержания: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 Информация о досрочном прекращении полномочий главы района подлежит обязательному официальному опубликованию (обнародованию).»;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статью 23.1 Устава изложить в следующей редакции: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Статья 23.1 Гарантии для Главы района.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1.Гарантии осуществления полномочий главы района устанавливаются уставом муниципального образования в соответствии с федеральными законами и Законом Орловской области от 04.07.2013 г. № 1499-ОЗ «О гарантиях осуществления полномочий депутата, выборного должностного лица местного самоуправления в Орловской области».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2. Материально-техническое и организационное обеспечение осуществления полномочий Главы района устанавливается нормативным правовым актом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 xml:space="preserve"> Главе района предоставляется рабочее место, оборудованное мебелью, оргтехникой и средствами связи, в соответствии с нормативным правовым актом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3.</w:t>
      </w:r>
      <w:r w:rsidRPr="008B2C40">
        <w:t xml:space="preserve"> </w:t>
      </w:r>
      <w:r w:rsidRPr="008B2C40">
        <w:rPr>
          <w:rFonts w:ascii="Times New Roman" w:hAnsi="Times New Roman"/>
          <w:sz w:val="28"/>
          <w:szCs w:val="28"/>
          <w:lang w:eastAsia="ru-RU"/>
        </w:rPr>
        <w:t>Глава района обладает правом правотворческой инициативы, которое осуществляется в форме внесения в представительный орган муниципального образования, местную администрацию, иные органы местного самоуправления, должностному лицу местного самоуправления проектов муниципальных правовых актов.</w:t>
      </w:r>
    </w:p>
    <w:p w:rsidR="005E1325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4.</w:t>
      </w:r>
      <w:r w:rsidRPr="008B2C40">
        <w:rPr>
          <w:rFonts w:ascii="Times New Roman" w:hAnsi="Times New Roman"/>
          <w:sz w:val="28"/>
          <w:szCs w:val="28"/>
        </w:rPr>
        <w:t xml:space="preserve"> Глава района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организации, а также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5E1325" w:rsidRPr="008B2C40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 Главе района выплачивается денежное содержание.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и условия оплаты труда Главы района, определяются в соответствии с решением Верховского районного Совета народных депутатов.</w:t>
      </w:r>
    </w:p>
    <w:p w:rsidR="005E1325" w:rsidRDefault="005E1325" w:rsidP="00201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6.Главе района предоставляется ежегодный основной оплачиваемый отпуск продолжительностью 28 календарных дней. 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Продолжительность и условия предоставления ежегодного   дополнительного оплачиваемого отпуска устанавливаются решением Верховского  районного Совета народных депутатов.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Главе района возмещаются связанные с осуществлением их полномочий транспортные расходы, расходы на служебные командировки в размере и порядке, установленном решением Верховского районного Совета народных депутатов.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Главе района устанавливается компенсация расходов, связанных с санаторно-курортным обеспечением, которая осуществляется в порядке, определенном  решением Верховского районного Совета народных депутатов.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9.Главе района 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Размер,  порядок и условия назначения ежемесячной доплаты к трудовой пенсии по старости (инвалидности) Главе района устанавливается решением Верховского районного совета народных депутатов.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Главе района устанавливается единовременная денежная выплата в случаях, размере и порядке, определенных решением Верховского районного Совета народных депутатов. 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Главе района по окончании срока полномочий устанавливается единовременная денежная выплата в размере и порядке, определенных решением Верховского районного Совета народных депутатов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досрочном прекращении полномочий Главы района, в случаях вступлении их в законную силу обвинительного приговора суда, отзыва избирателями выплата, указанная в настоящей части, не производится.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8B2C40">
        <w:rPr>
          <w:rFonts w:ascii="Times New Roman" w:hAnsi="Times New Roman"/>
          <w:sz w:val="28"/>
          <w:szCs w:val="28"/>
          <w:lang w:eastAsia="ru-RU"/>
        </w:rPr>
        <w:t>. В случае смерти Главы района  устанавливаются единовременные денежные выплаты близким родственникам (родителям, супругу (супруге), детям) в размере и порядке, установленными решением Верховского районного Совета народных депутатов.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Главе района возмещаются расходы, связанные с осуществлением его полномочий.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Порядок возмещения и виды указанных в части 1 настоящей статьи расходов определяются решением Верховского районного Совета народных депутатов.»;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8B2C40">
        <w:rPr>
          <w:rFonts w:ascii="Times New Roman" w:hAnsi="Times New Roman"/>
          <w:sz w:val="28"/>
          <w:szCs w:val="28"/>
          <w:lang w:eastAsia="ru-RU"/>
        </w:rPr>
        <w:t>) часть 7 статьи 25.3.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Устава</w:t>
      </w:r>
      <w:r w:rsidRPr="008B2C4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E1325" w:rsidRPr="008B2C40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40">
        <w:rPr>
          <w:rFonts w:ascii="Times New Roman" w:hAnsi="Times New Roman"/>
          <w:sz w:val="28"/>
          <w:szCs w:val="28"/>
          <w:lang w:eastAsia="ru-RU"/>
        </w:rPr>
        <w:t>«7. В случае досрочного прекращения полномочий Главы администрации района до назначения нового Главы администрации района полномочия Главы администрации района по согласованию с Верховским районным Советом народных депутатов исполняет заместитель Главы администрации района.»;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25" w:rsidRPr="00CB69A9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9A9">
        <w:rPr>
          <w:rFonts w:ascii="Times New Roman" w:hAnsi="Times New Roman"/>
          <w:sz w:val="28"/>
          <w:szCs w:val="28"/>
          <w:lang w:eastAsia="ru-RU"/>
        </w:rPr>
        <w:t>15) часть 1 статьи 26 Устава изложить в следующей редакции:</w:t>
      </w:r>
    </w:p>
    <w:p w:rsidR="005E1325" w:rsidRPr="00CB69A9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9A9">
        <w:rPr>
          <w:rFonts w:ascii="Times New Roman" w:hAnsi="Times New Roman"/>
          <w:sz w:val="28"/>
          <w:szCs w:val="28"/>
          <w:lang w:eastAsia="ru-RU"/>
        </w:rPr>
        <w:t xml:space="preserve">«1. Глава администрации района назначает на должность и освобождает от должности своих заместителей, распределяет обязанности между ними. 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Заместители Главы администрации района подотчетны Главе администрации района и ответственны перед ним.»;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 часть 4 статьи 26 Устава изложить в следующей редакции:</w:t>
      </w:r>
    </w:p>
    <w:p w:rsidR="005E1325" w:rsidRDefault="005E1325" w:rsidP="00CB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4. В случае временного отсутствия Главы администрации района его полномочия исполняет заместитель главы администрации района.»;</w:t>
      </w:r>
    </w:p>
    <w:p w:rsidR="005E1325" w:rsidRDefault="005E1325" w:rsidP="00CB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25" w:rsidRDefault="005E1325" w:rsidP="00CB69A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17) часть 5 статьи 26 Устава  исключить.;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 статью 51 Устава дополнить частью 4.1. следующего содержания: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4.1. При замещении должности муниципальной службы в муниципальном районе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E1325" w:rsidRDefault="005E1325" w:rsidP="008B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районным Советом народных депутатов в соответствии с действующим законодательством.</w:t>
      </w:r>
    </w:p>
    <w:p w:rsidR="005E1325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муниципальными правовыми актами создается кадровый резерв для замещения вакантных должностей муниципальной службы.»;</w:t>
      </w:r>
    </w:p>
    <w:p w:rsidR="005E1325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E1325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Главу 8 Устава дополнить статьей  46 следующего содержания:</w:t>
      </w:r>
    </w:p>
    <w:p w:rsidR="005E1325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46. Распоряжения председателя контрольно – счетной палаты района. </w:t>
      </w:r>
    </w:p>
    <w:p w:rsidR="005E1325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 – счетной палаты района издает распоряжения по вопросам, отнесенным к компетенции контрольно – ревизионной комиссии района.»;</w:t>
      </w:r>
    </w:p>
    <w:p w:rsidR="005E1325" w:rsidRDefault="005E1325" w:rsidP="008B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Дополнить статью 58 Устава частью 3 следующего содержания:</w:t>
      </w:r>
    </w:p>
    <w:p w:rsidR="005E1325" w:rsidRDefault="005E1325" w:rsidP="00FE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Положения пункта 11 части 1 статьи 4 Устава вступают в силу с 01.01.2014 г.. Положения абзаца 4 части 1 статьи 18 Устава вступают в силу после истечения срока полномочий Верховского районного Совета народных депутатов, принявшего решение о внесении изменений в Устав указанных изменений».</w:t>
      </w:r>
    </w:p>
    <w:p w:rsidR="005E1325" w:rsidRDefault="005E1325" w:rsidP="00FE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 в Верховской районной общественной газете «Наше время».</w:t>
      </w:r>
    </w:p>
    <w:p w:rsidR="005E1325" w:rsidRDefault="005E1325" w:rsidP="008B2C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5E1325" w:rsidRDefault="005E1325" w:rsidP="00CB69A9">
      <w:pPr>
        <w:spacing w:before="2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1325" w:rsidRDefault="005E1325" w:rsidP="00CB69A9">
      <w:pPr>
        <w:spacing w:before="2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1325" w:rsidRDefault="005E1325" w:rsidP="00CB69A9">
      <w:pPr>
        <w:spacing w:before="2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                А.И. Миронов</w:t>
      </w:r>
    </w:p>
    <w:p w:rsidR="005E1325" w:rsidRDefault="005E1325" w:rsidP="008B2C40"/>
    <w:p w:rsidR="005E1325" w:rsidRDefault="005E1325"/>
    <w:sectPr w:rsidR="005E1325" w:rsidSect="000743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25" w:rsidRDefault="005E1325" w:rsidP="00975C63">
      <w:pPr>
        <w:spacing w:after="0" w:line="240" w:lineRule="auto"/>
      </w:pPr>
      <w:r>
        <w:separator/>
      </w:r>
    </w:p>
  </w:endnote>
  <w:endnote w:type="continuationSeparator" w:id="0">
    <w:p w:rsidR="005E1325" w:rsidRDefault="005E1325" w:rsidP="0097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25" w:rsidRDefault="005E132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E1325" w:rsidRDefault="005E1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25" w:rsidRDefault="005E1325" w:rsidP="00975C63">
      <w:pPr>
        <w:spacing w:after="0" w:line="240" w:lineRule="auto"/>
      </w:pPr>
      <w:r>
        <w:separator/>
      </w:r>
    </w:p>
  </w:footnote>
  <w:footnote w:type="continuationSeparator" w:id="0">
    <w:p w:rsidR="005E1325" w:rsidRDefault="005E1325" w:rsidP="00975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C40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3702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52F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6E0F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3644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87E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1CF2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04E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25C9"/>
    <w:rsid w:val="002B5806"/>
    <w:rsid w:val="002B5BF2"/>
    <w:rsid w:val="002C0035"/>
    <w:rsid w:val="002C1170"/>
    <w:rsid w:val="002C22F1"/>
    <w:rsid w:val="002C2423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5A32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97768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A99"/>
    <w:rsid w:val="00567F70"/>
    <w:rsid w:val="005737EC"/>
    <w:rsid w:val="00577202"/>
    <w:rsid w:val="005777B3"/>
    <w:rsid w:val="0057782B"/>
    <w:rsid w:val="005806EC"/>
    <w:rsid w:val="0058099C"/>
    <w:rsid w:val="005819C1"/>
    <w:rsid w:val="0058295A"/>
    <w:rsid w:val="00583138"/>
    <w:rsid w:val="00583AF1"/>
    <w:rsid w:val="00583C3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25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127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1465"/>
    <w:rsid w:val="00763CC0"/>
    <w:rsid w:val="00765B17"/>
    <w:rsid w:val="007674D3"/>
    <w:rsid w:val="00767BEA"/>
    <w:rsid w:val="00767EFE"/>
    <w:rsid w:val="00772E3B"/>
    <w:rsid w:val="007737C4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3D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1BF4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2C4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5C63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3266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66CF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473A7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4F59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17C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44E6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B69A9"/>
    <w:rsid w:val="00CC1E0D"/>
    <w:rsid w:val="00CC21B2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6EF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CC3"/>
    <w:rsid w:val="00D46E2C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3C21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B7F66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10B3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2C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B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C4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C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8F6EE94DFF2C4921DB888F7D0F923A030671E4230F648DDBA04D99816231DC25D1D8FB72F2419o4Q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8F6EE94DFF2C4921DB888F7D0F923A030671E4230F648DDBA04D99816231DC25D1D8FB72F2419o4Q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2659</Words>
  <Characters>15160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2013-09-20T06:25:00Z</dcterms:created>
  <dcterms:modified xsi:type="dcterms:W3CDTF">2013-09-23T10:38:00Z</dcterms:modified>
</cp:coreProperties>
</file>