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РОССИЙСКАЯ ФЕДЕРАЦИЯ</w:t>
      </w:r>
    </w:p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ОРЛОВСКАЯ ОБЛСТЬ</w:t>
      </w:r>
    </w:p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ВЕРХОВСКИЙ РАЙОН</w:t>
      </w:r>
    </w:p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АДМИНИСТРАЦИЯ ТУРОВСКОГО СЕЛЬСКОГО ПОСЕЛЕНИЯ</w:t>
      </w:r>
    </w:p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ПОСТАНОВЛЕНИЕ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>30 марта 2018 г.</w:t>
      </w:r>
      <w:r w:rsidRPr="00CA0979">
        <w:rPr>
          <w:kern w:val="1"/>
          <w:lang w:eastAsia="ar-SA"/>
        </w:rPr>
        <w:tab/>
        <w:t>№ 4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76D75" w:rsidRPr="00CA0979" w:rsidTr="00D239B1">
        <w:trPr>
          <w:trHeight w:val="908"/>
        </w:trPr>
        <w:tc>
          <w:tcPr>
            <w:tcW w:w="4928" w:type="dxa"/>
          </w:tcPr>
          <w:p w:rsidR="00676D75" w:rsidRPr="00CA0979" w:rsidRDefault="00676D75" w:rsidP="00D239B1">
            <w:pPr>
              <w:suppressAutoHyphens/>
              <w:ind w:firstLine="709"/>
              <w:jc w:val="both"/>
              <w:rPr>
                <w:kern w:val="1"/>
                <w:lang w:eastAsia="ar-SA"/>
              </w:rPr>
            </w:pPr>
            <w:r w:rsidRPr="00CA0979">
              <w:rPr>
                <w:kern w:val="1"/>
                <w:lang w:eastAsia="ar-SA"/>
              </w:rPr>
              <w:t>«Об  утверждении  Положения  о комиссии по соблюдению требований к служебному поведению муниципальных служащих и урегулированию конфликта интересов в администрации Туровского сельского поселения»</w:t>
            </w:r>
          </w:p>
        </w:tc>
      </w:tr>
    </w:tbl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bCs/>
          <w:kern w:val="1"/>
          <w:lang w:eastAsia="ar-SA"/>
        </w:rPr>
        <w:t xml:space="preserve">В соответствии с Федеральными законами </w:t>
      </w:r>
      <w:r w:rsidRPr="00CA0979">
        <w:rPr>
          <w:kern w:val="1"/>
          <w:lang w:eastAsia="ar-SA"/>
        </w:rPr>
        <w:t>Российской Федерации</w:t>
      </w:r>
      <w:r w:rsidRPr="00CA0979">
        <w:rPr>
          <w:bCs/>
          <w:kern w:val="1"/>
          <w:lang w:eastAsia="ar-SA"/>
        </w:rPr>
        <w:t xml:space="preserve"> «О муниципальной службе в Российской Федерации» от 02.03.2007 года №25-ФЗ,</w:t>
      </w:r>
      <w:r w:rsidRPr="00CA0979">
        <w:rPr>
          <w:kern w:val="1"/>
          <w:lang w:eastAsia="ar-SA"/>
        </w:rPr>
        <w:t xml:space="preserve"> «О противодействии коррупции» от 25.12.2008 года №273-ФЗ,</w:t>
      </w:r>
      <w:r w:rsidRPr="00CA0979">
        <w:rPr>
          <w:bCs/>
          <w:kern w:val="1"/>
          <w:lang w:eastAsia="ar-SA"/>
        </w:rPr>
        <w:t xml:space="preserve">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года №821,</w:t>
      </w:r>
      <w:r w:rsidRPr="00CA0979">
        <w:rPr>
          <w:kern w:val="1"/>
          <w:lang w:eastAsia="ar-SA"/>
        </w:rPr>
        <w:t xml:space="preserve"> Указом Президента РФ от 19.09.2017 года № 431, руководствуясь Уставом Туровского сельского поселения: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>ПОСТАНОВЛЯЮ:</w:t>
      </w:r>
    </w:p>
    <w:p w:rsidR="00676D75" w:rsidRPr="00CA0979" w:rsidRDefault="00676D75" w:rsidP="00676D75">
      <w:pPr>
        <w:suppressAutoHyphens/>
        <w:ind w:firstLine="709"/>
        <w:jc w:val="both"/>
        <w:rPr>
          <w:bCs/>
          <w:kern w:val="1"/>
          <w:lang w:eastAsia="ar-SA"/>
        </w:rPr>
      </w:pPr>
      <w:r w:rsidRPr="00CA0979">
        <w:rPr>
          <w:bCs/>
          <w:kern w:val="1"/>
          <w:lang w:eastAsia="ar-SA"/>
        </w:rPr>
        <w:t>1. Утвердить Положение о комиссии по соблюдению требований к служебному поведению муниципальных служащих администрации Туровского сельского поселения  и урегулированию конфликта интересов согласно приложению.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bCs/>
          <w:kern w:val="1"/>
          <w:lang w:eastAsia="ar-SA"/>
        </w:rPr>
        <w:t>2. Признать утратившими силу Постановления администрации Туровского сельского поселения от 20.03.2017 года № 8 «</w:t>
      </w:r>
      <w:r w:rsidRPr="00CA0979">
        <w:rPr>
          <w:kern w:val="1"/>
          <w:lang w:eastAsia="ar-SA"/>
        </w:rPr>
        <w:t xml:space="preserve">О комиссии </w:t>
      </w:r>
      <w:r w:rsidRPr="00CA0979">
        <w:rPr>
          <w:bCs/>
          <w:kern w:val="1"/>
          <w:lang w:eastAsia="ar-SA"/>
        </w:rPr>
        <w:t>по соблюдению требований к служебному поведению  муниципальных служащих администрации Туровского сельского поселения  и урегулированию конфликта интересов»</w:t>
      </w:r>
      <w:r w:rsidRPr="00CA0979">
        <w:rPr>
          <w:kern w:val="1"/>
          <w:lang w:eastAsia="ar-SA"/>
        </w:rPr>
        <w:t xml:space="preserve">.  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 xml:space="preserve">3. Настоящее Положение разместить на официальном сайте администрации Верховского района Орловской области на страничке администрации Туровского сельского поселения Верховского района Орловской области. 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>4. Настоящее постановление вступает в силу со дня его подписания.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 xml:space="preserve">5. Контроль за исполнением настоящего постановления оставляю за собой. </w:t>
      </w:r>
    </w:p>
    <w:p w:rsidR="00676D75" w:rsidRPr="00CA0979" w:rsidRDefault="00676D75" w:rsidP="00676D75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bCs/>
          <w:kern w:val="1"/>
          <w:lang w:eastAsia="ar-SA"/>
        </w:rPr>
      </w:pPr>
      <w:r w:rsidRPr="00CA0979">
        <w:rPr>
          <w:bCs/>
          <w:kern w:val="1"/>
          <w:lang w:eastAsia="ar-SA"/>
        </w:rPr>
        <w:t xml:space="preserve">Глава сельского поселения:                                  Т.А. Щукина                                                         </w:t>
      </w: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  <w:r w:rsidRPr="00CA0979">
        <w:rPr>
          <w:kern w:val="1"/>
          <w:lang w:eastAsia="ar-SA"/>
        </w:rPr>
        <w:t xml:space="preserve">                                                                                                                              Приложение </w:t>
      </w: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  <w:r w:rsidRPr="00CA0979">
        <w:rPr>
          <w:kern w:val="1"/>
          <w:lang w:eastAsia="ar-SA"/>
        </w:rPr>
        <w:t>к постановлению  администрации Туровского</w:t>
      </w: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  <w:r w:rsidRPr="00CA0979">
        <w:rPr>
          <w:kern w:val="1"/>
          <w:lang w:eastAsia="ar-SA"/>
        </w:rPr>
        <w:t>сельского поселения от 30.03.2018 № 4</w:t>
      </w:r>
    </w:p>
    <w:p w:rsidR="00676D75" w:rsidRPr="00CA0979" w:rsidRDefault="00676D75" w:rsidP="00676D75">
      <w:pPr>
        <w:suppressAutoHyphens/>
        <w:ind w:firstLine="709"/>
        <w:jc w:val="right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center"/>
        <w:rPr>
          <w:bCs/>
          <w:kern w:val="1"/>
          <w:lang w:eastAsia="ar-SA"/>
        </w:rPr>
      </w:pPr>
      <w:r w:rsidRPr="00CA0979">
        <w:rPr>
          <w:bCs/>
          <w:kern w:val="1"/>
          <w:lang w:eastAsia="ar-SA"/>
        </w:rPr>
        <w:t>ПОЛОЖЕНИЕ</w:t>
      </w:r>
    </w:p>
    <w:p w:rsidR="00676D75" w:rsidRPr="00CA0979" w:rsidRDefault="00676D75" w:rsidP="00676D75">
      <w:pPr>
        <w:suppressAutoHyphens/>
        <w:ind w:firstLine="709"/>
        <w:jc w:val="center"/>
        <w:rPr>
          <w:bCs/>
          <w:kern w:val="1"/>
          <w:lang w:eastAsia="ar-SA"/>
        </w:rPr>
      </w:pPr>
      <w:r w:rsidRPr="00CA0979">
        <w:rPr>
          <w:bCs/>
          <w:kern w:val="1"/>
          <w:lang w:eastAsia="ar-SA"/>
        </w:rPr>
        <w:t>о комиссии по соблюдению требований к служебному поведению</w:t>
      </w:r>
    </w:p>
    <w:p w:rsidR="00676D75" w:rsidRPr="00CA0979" w:rsidRDefault="00676D75" w:rsidP="00676D75">
      <w:pPr>
        <w:suppressAutoHyphens/>
        <w:ind w:firstLine="709"/>
        <w:jc w:val="center"/>
        <w:rPr>
          <w:bCs/>
          <w:kern w:val="1"/>
          <w:lang w:eastAsia="ar-SA"/>
        </w:rPr>
      </w:pPr>
      <w:r w:rsidRPr="00CA0979">
        <w:rPr>
          <w:bCs/>
          <w:kern w:val="1"/>
          <w:lang w:eastAsia="ar-SA"/>
        </w:rPr>
        <w:t>муниципальных служащих администрации Туровского сельского поселения и урегулированию конфликта интересов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Туровского сельского поселения (далее – администрация) в соответствии с Федеральным законом от 25 декабря 2008 г. №273-ФЗ "О противодействии коррупции".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3. Основной задачей комиссии является содействие администрации: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в обеспечении соблюдения муниципальными служащими администрации Туровского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в осуществлении в администрации мер по предупреждению коррупции.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(за исключением муниципального служащего, замещающего должность главы  администрации, назначение на которую и освобождение от которой осуществляется Советом депутатов Туровского сельского поселения).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8. В состав комиссии входят: глава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 работу администрации и </w:t>
      </w:r>
      <w:r w:rsidRPr="00CA0979">
        <w:rPr>
          <w:rFonts w:eastAsia="Calibri"/>
          <w:kern w:val="1"/>
          <w:lang w:eastAsia="ar-SA"/>
        </w:rPr>
        <w:lastRenderedPageBreak/>
        <w:t>муниципальные служащие других подразделений администрации, определяемые главой администрации.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9. Глава администрации может принять решение о включении в состав комиссии: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представителя общественного совета, образованного при администрации;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представителя общественной организации ветеранов, созданной при администрации;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в) представителя профсоюзной организации, действующей в установленном порядке в администрации.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10. Лица, указанные в пункте 9 настоящего Положения,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13. В заседаниях комиссии с правом совещательного голоса участвуют: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16. Основаниями для проведения заседания комиссии являются: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а) представление главой администрации в соответствии с пунктом 22 Положения о проверке достоверности и полноты сведений, представляемых гражданами, претендующими  на замещение должностей муниципальной службы, и муниципальными служащими администрации Туровского сельского поселения,  и соблюдения </w:t>
      </w:r>
      <w:r w:rsidRPr="00CA0979">
        <w:rPr>
          <w:rFonts w:eastAsia="Calibri"/>
          <w:kern w:val="1"/>
          <w:lang w:eastAsia="ar-SA"/>
        </w:rPr>
        <w:lastRenderedPageBreak/>
        <w:t>муниципальными служащими требований  к служебному поведению, утвержденного Постановлением администрации Туровского сельского поселения  от 21.10.2011 г. № 14, материалов проверки, свидетельствующих: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-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 xml:space="preserve">- заявление муниципального служащего о невозможности выполнить требования Федерального </w:t>
      </w:r>
      <w:hyperlink r:id="rId4" w:history="1">
        <w:r w:rsidRPr="00CA0979">
          <w:t>закона</w:t>
        </w:r>
      </w:hyperlink>
      <w:r w:rsidRPr="00CA0979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CA0979">
          <w:rPr>
            <w:rFonts w:eastAsia="Calibri"/>
            <w:kern w:val="1"/>
            <w:lang w:eastAsia="ar-SA"/>
          </w:rPr>
          <w:t>частью 1 статьи 3</w:t>
        </w:r>
      </w:hyperlink>
      <w:r w:rsidRPr="00CA0979">
        <w:rPr>
          <w:rFonts w:eastAsia="Calibri"/>
          <w:kern w:val="1"/>
          <w:lang w:eastAsia="ar-SA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 xml:space="preserve">д) поступившее в соответствии с </w:t>
      </w:r>
      <w:hyperlink r:id="rId6" w:history="1">
        <w:r w:rsidRPr="00CA0979">
          <w:t>частью 4 статьи 12</w:t>
        </w:r>
      </w:hyperlink>
      <w:r w:rsidRPr="00CA0979">
        <w:t xml:space="preserve"> Федерального закона от 25 декабря 2008 г. N 273-ФЗ "О противодействии коррупции" и </w:t>
      </w:r>
      <w:hyperlink r:id="rId7" w:history="1">
        <w:r w:rsidRPr="00CA0979">
          <w:t>статьей 64.1</w:t>
        </w:r>
      </w:hyperlink>
      <w:r w:rsidRPr="00CA0979"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</w:t>
      </w:r>
      <w:r w:rsidRPr="00CA0979">
        <w:lastRenderedPageBreak/>
        <w:t>договора на выполнение работ (оказание услуг), если отдельные функции муниципальногоуправления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17.1. Обращение, указанное в </w:t>
      </w:r>
      <w:hyperlink r:id="rId8" w:history="1">
        <w:r w:rsidRPr="00CA0979">
          <w:t>абзаце втором подпункта "б" пункта 16</w:t>
        </w:r>
      </w:hyperlink>
      <w:r w:rsidRPr="00CA0979"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CA0979">
          <w:t>статьи 12</w:t>
        </w:r>
      </w:hyperlink>
      <w:r w:rsidRPr="00CA0979">
        <w:t xml:space="preserve"> Федерального закона от 25 декабря 2008 г. N 273-ФЗ "О противодействии коррупции".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17.2. Обращение, указанное в </w:t>
      </w:r>
      <w:hyperlink r:id="rId10" w:history="1">
        <w:r w:rsidRPr="00CA0979">
          <w:t>абзаце втором подпункта "б" пункта 16</w:t>
        </w:r>
      </w:hyperlink>
      <w:r w:rsidRPr="00CA0979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17.3. Уведомление, указанное в </w:t>
      </w:r>
      <w:hyperlink r:id="rId11" w:history="1">
        <w:r w:rsidRPr="00CA0979">
          <w:t>подпункте "д" пункта 16</w:t>
        </w:r>
      </w:hyperlink>
      <w:r w:rsidRPr="00CA0979"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CA0979">
          <w:t>статьи 12</w:t>
        </w:r>
      </w:hyperlink>
      <w:r w:rsidRPr="00CA0979">
        <w:t xml:space="preserve"> Федерального закона от 25 декабря 2008 г. N 273-ФЗ "О противодействии коррупции".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17.4. Уведомление, указанное в </w:t>
      </w:r>
      <w:hyperlink r:id="rId13" w:history="1">
        <w:r w:rsidRPr="00CA0979">
          <w:t>абзаце пятом подпункта "б" пункта 16</w:t>
        </w:r>
      </w:hyperlink>
      <w:r w:rsidRPr="00CA0979"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17.5. При подготовке мотивированного заключения по результатам рассмотрения обращения, указанного в </w:t>
      </w:r>
      <w:hyperlink r:id="rId14" w:history="1">
        <w:r w:rsidRPr="00CA0979">
          <w:t>абзаце втором подпункта "б" пункта 16</w:t>
        </w:r>
      </w:hyperlink>
      <w:r w:rsidRPr="00CA0979">
        <w:t xml:space="preserve"> настоящего Положения, или уведомлений, указанных в </w:t>
      </w:r>
      <w:hyperlink r:id="rId15" w:history="1">
        <w:r w:rsidRPr="00CA0979">
          <w:t>абзаце пятом подпункта "б"</w:t>
        </w:r>
      </w:hyperlink>
      <w:r w:rsidRPr="00CA0979">
        <w:t xml:space="preserve"> и </w:t>
      </w:r>
      <w:hyperlink r:id="rId16" w:history="1">
        <w:r w:rsidRPr="00CA0979">
          <w:t>подпункте "д" пункта 16</w:t>
        </w:r>
      </w:hyperlink>
      <w:r w:rsidRPr="00CA0979"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CA0979">
        <w:lastRenderedPageBreak/>
        <w:t>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>17.6 Мотивированные заключения, предусмотренные пунктами 17.1, 17,3 и 17.4 настоящего Положения, должны содержать: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  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  в) 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history="1">
        <w:r w:rsidRPr="00CA0979">
          <w:t>пунктами 18.1</w:t>
        </w:r>
      </w:hyperlink>
      <w:r w:rsidRPr="00CA0979">
        <w:t xml:space="preserve"> и </w:t>
      </w:r>
      <w:hyperlink r:id="rId18" w:history="1">
        <w:r w:rsidRPr="00CA0979">
          <w:t>18.2</w:t>
        </w:r>
      </w:hyperlink>
      <w:r w:rsidRPr="00CA0979">
        <w:t xml:space="preserve"> настоящего Положения;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18.1. Заседание комиссии по рассмотрению заявлений, указанных в </w:t>
      </w:r>
      <w:hyperlink r:id="rId19" w:history="1">
        <w:r w:rsidRPr="00CA0979">
          <w:t>абзацах третьем</w:t>
        </w:r>
      </w:hyperlink>
      <w:r w:rsidRPr="00CA0979">
        <w:t xml:space="preserve"> и </w:t>
      </w:r>
      <w:hyperlink r:id="rId20" w:history="1">
        <w:r w:rsidRPr="00CA0979">
          <w:t>четвертом подпункта "б" пункта 16</w:t>
        </w:r>
      </w:hyperlink>
      <w:r w:rsidRPr="00CA0979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18.2. Уведомление, указанное в </w:t>
      </w:r>
      <w:hyperlink r:id="rId21" w:history="1">
        <w:r w:rsidRPr="00CA0979">
          <w:t>подпункте "д" пункта 16</w:t>
        </w:r>
      </w:hyperlink>
      <w:r w:rsidRPr="00CA0979">
        <w:t xml:space="preserve"> настоящего Положения, как правило, рассматривается на очередном (плановом) заседании комиссии.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CA0979">
          <w:t>подпунктом "б" пункта 16</w:t>
        </w:r>
      </w:hyperlink>
      <w:r w:rsidRPr="00CA0979">
        <w:t xml:space="preserve"> настоящего Положения.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>19.1. Заседания комиссии могут проводиться в отсутствие муниципального служащего или гражданина в случае: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lastRenderedPageBreak/>
        <w:t xml:space="preserve">а) если в обращении, заявлении или уведомлении, предусмотренных </w:t>
      </w:r>
      <w:hyperlink r:id="rId23" w:history="1">
        <w:r w:rsidRPr="00CA0979">
          <w:t>подпунктом "б" пункта 16</w:t>
        </w:r>
      </w:hyperlink>
      <w:r w:rsidRPr="00CA0979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Коньшинского сельского поселения, и соблюдения муниципальными служащими требований к служебному поведению, утвержденного Постановлением администрации Коньшинского сельского поселения от 07.05.2015 г. № 7, являются достоверными и полными;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76D75" w:rsidRPr="00CA0979" w:rsidRDefault="00676D75" w:rsidP="00676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76D75" w:rsidRPr="00CA0979" w:rsidRDefault="00676D75" w:rsidP="00676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CA0979">
          <w:rPr>
            <w:rFonts w:eastAsia="Calibri"/>
            <w:kern w:val="1"/>
            <w:lang w:eastAsia="ar-SA"/>
          </w:rPr>
          <w:t>частью 1 статьи 3</w:t>
        </w:r>
      </w:hyperlink>
      <w:r w:rsidRPr="00CA0979">
        <w:rPr>
          <w:rFonts w:eastAsia="Calibri"/>
          <w:kern w:val="1"/>
          <w:lang w:eastAsia="ar-SA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CA0979">
          <w:rPr>
            <w:rFonts w:eastAsia="Calibri"/>
            <w:kern w:val="1"/>
            <w:lang w:eastAsia="ar-SA"/>
          </w:rPr>
          <w:t>частью 1 статьи 3</w:t>
        </w:r>
      </w:hyperlink>
      <w:r w:rsidRPr="00CA0979">
        <w:rPr>
          <w:rFonts w:eastAsia="Calibri"/>
          <w:kern w:val="1"/>
          <w:lang w:eastAsia="ar-SA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25.2. По итогам рассмотрения вопроса, указанного в </w:t>
      </w:r>
      <w:hyperlink r:id="rId26" w:history="1">
        <w:r w:rsidRPr="00CA0979">
          <w:t>абзаце четвертом подпункта "б" пункта 16</w:t>
        </w:r>
      </w:hyperlink>
      <w:r w:rsidRPr="00CA0979">
        <w:t xml:space="preserve"> настоящего Положения, комиссия принимает одно из следующих решений: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CA0979">
          <w:t>закона</w:t>
        </w:r>
      </w:hyperlink>
      <w:r w:rsidRPr="00CA0979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CA0979">
          <w:t>закона</w:t>
        </w:r>
      </w:hyperlink>
      <w:r w:rsidRPr="00CA0979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25.3. По итогам рассмотрения вопроса, указанного в </w:t>
      </w:r>
      <w:hyperlink r:id="rId29" w:history="1">
        <w:r w:rsidRPr="00CA0979">
          <w:t>абзаце пятом подпункта "б" пункта 16</w:t>
        </w:r>
      </w:hyperlink>
      <w:r w:rsidRPr="00CA0979">
        <w:t xml:space="preserve"> настоящего Положения, комиссия принимает одно из следующих решений: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>а) признать, что при исполнении муниципальным служащим должностных обязанностей конфликт интересов отсутствует;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 xml:space="preserve">26.  По итогам рассмотрения вопросов, указанных в </w:t>
      </w:r>
      <w:hyperlink r:id="rId30" w:history="1">
        <w:r w:rsidRPr="00CA0979">
          <w:t>подпунктах "а"</w:t>
        </w:r>
      </w:hyperlink>
      <w:r w:rsidRPr="00CA0979">
        <w:t xml:space="preserve">, </w:t>
      </w:r>
      <w:hyperlink r:id="rId31" w:history="1">
        <w:r w:rsidRPr="00CA0979">
          <w:t>"б"</w:t>
        </w:r>
      </w:hyperlink>
      <w:r w:rsidRPr="00CA0979">
        <w:t xml:space="preserve">, </w:t>
      </w:r>
      <w:hyperlink r:id="rId32" w:history="1">
        <w:r w:rsidRPr="00CA0979">
          <w:t>"г"</w:t>
        </w:r>
      </w:hyperlink>
      <w:r w:rsidRPr="00CA0979">
        <w:t xml:space="preserve"> и </w:t>
      </w:r>
      <w:hyperlink r:id="rId33" w:history="1">
        <w:r w:rsidRPr="00CA0979">
          <w:t>"д" пункта 16</w:t>
        </w:r>
      </w:hyperlink>
      <w:r w:rsidRPr="00CA0979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4" w:history="1">
        <w:r w:rsidRPr="00CA0979">
          <w:t>пунктами 22</w:t>
        </w:r>
      </w:hyperlink>
      <w:r w:rsidRPr="00CA0979">
        <w:t xml:space="preserve"> - </w:t>
      </w:r>
      <w:hyperlink r:id="rId35" w:history="1">
        <w:r w:rsidRPr="00CA0979">
          <w:t>25</w:t>
        </w:r>
      </w:hyperlink>
      <w:r w:rsidRPr="00CA0979">
        <w:t xml:space="preserve">, </w:t>
      </w:r>
      <w:hyperlink r:id="rId36" w:history="1">
        <w:r w:rsidRPr="00CA0979">
          <w:t>25.1</w:t>
        </w:r>
      </w:hyperlink>
      <w:r w:rsidRPr="00CA0979">
        <w:t xml:space="preserve"> - </w:t>
      </w:r>
      <w:hyperlink r:id="rId37" w:history="1">
        <w:r w:rsidRPr="00CA0979">
          <w:t>25.3</w:t>
        </w:r>
      </w:hyperlink>
      <w:r w:rsidRPr="00CA0979">
        <w:t xml:space="preserve"> и </w:t>
      </w:r>
      <w:hyperlink r:id="rId38" w:history="1">
        <w:r w:rsidRPr="00CA0979">
          <w:t>26.1</w:t>
        </w:r>
      </w:hyperlink>
      <w:r w:rsidRPr="00CA0979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26.1. По итогам рассмотрения вопроса, указанного в </w:t>
      </w:r>
      <w:hyperlink r:id="rId39" w:history="1">
        <w:r w:rsidRPr="00CA0979">
          <w:t>подпункте "д" пункта 16</w:t>
        </w:r>
      </w:hyperlink>
      <w:r w:rsidRPr="00CA0979"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CA0979">
          <w:t>статьи 12</w:t>
        </w:r>
      </w:hyperlink>
      <w:r w:rsidRPr="00CA0979"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31. В протоколе заседания комиссии указываются: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ж) другие сведения;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з) результаты голосования;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и) решение и обоснование его принятия.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76D75" w:rsidRPr="00CA0979" w:rsidRDefault="00676D75" w:rsidP="00676D75">
      <w:pPr>
        <w:widowControl w:val="0"/>
        <w:autoSpaceDE w:val="0"/>
        <w:autoSpaceDN w:val="0"/>
        <w:ind w:firstLine="709"/>
        <w:jc w:val="both"/>
      </w:pPr>
      <w:r w:rsidRPr="00CA0979"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6D75" w:rsidRPr="00CA0979" w:rsidRDefault="00676D75" w:rsidP="00676D75">
      <w:pPr>
        <w:autoSpaceDE w:val="0"/>
        <w:autoSpaceDN w:val="0"/>
        <w:adjustRightInd w:val="0"/>
        <w:ind w:firstLine="709"/>
        <w:jc w:val="both"/>
      </w:pPr>
      <w:r w:rsidRPr="00CA0979"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1" w:history="1">
        <w:r w:rsidRPr="00CA0979">
          <w:t>абзаце втором подпункта "б" пункта 16</w:t>
        </w:r>
      </w:hyperlink>
      <w:r w:rsidRPr="00CA0979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76D75" w:rsidRPr="00CA0979" w:rsidRDefault="00676D75" w:rsidP="00676D75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CA0979">
        <w:rPr>
          <w:rFonts w:eastAsia="Calibri"/>
          <w:kern w:val="1"/>
          <w:lang w:eastAsia="ar-SA"/>
        </w:rPr>
        <w:t xml:space="preserve">38. Организационно-техническое и документационное обеспечение деятельности </w:t>
      </w:r>
      <w:bookmarkStart w:id="0" w:name="_GoBack"/>
      <w:bookmarkEnd w:id="0"/>
      <w:r w:rsidRPr="00CA0979">
        <w:rPr>
          <w:rFonts w:eastAsia="Calibri"/>
          <w:kern w:val="1"/>
          <w:lang w:eastAsia="ar-SA"/>
        </w:rPr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5"/>
    <w:rsid w:val="00676D75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4552-A93C-425B-857A-62F9A65E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6B9B1CA1B1A9ACCEF4C459F54A65FB420C9420A1C527AAE672841A28EF3990BB98B9BC61CE3128aEw5H" TargetMode="External"/><Relationship Id="rId13" Type="http://schemas.openxmlformats.org/officeDocument/2006/relationships/hyperlink" Target="consultantplus://offline/ref=9AFFE31AF25ECC0C4D7CA3AE73C5C7537B0C8D2FE0E49EA72FDF71E0DA5EAEB4D52FEEDDEE1A4DF4w06DH" TargetMode="External"/><Relationship Id="rId18" Type="http://schemas.openxmlformats.org/officeDocument/2006/relationships/hyperlink" Target="consultantplus://offline/ref=6C6B0F9CDBD5C148250241AC4C91A3937A2D91A846CC1DD2B03CEE9EFB081E2308AE235BFFI" TargetMode="External"/><Relationship Id="rId26" Type="http://schemas.openxmlformats.org/officeDocument/2006/relationships/hyperlink" Target="consultantplus://offline/ref=237EF5D550EDBBCA34798995005898C8A0A861274D7F45888ACFFB8AD63AA56CB167EDE18EDCBEFDBEUFI" TargetMode="External"/><Relationship Id="rId39" Type="http://schemas.openxmlformats.org/officeDocument/2006/relationships/hyperlink" Target="consultantplus://offline/ref=6B0CF4C9E96073C27B28F8FD2F61F314916253B1DC88B1BD621ACE13E006E133F1A8D3eEa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07ACC3E8FEC33579EDBF1D82F6C3623547EF3AC7306C80D0979DF49CA6275E8C5C6fEG5I" TargetMode="External"/><Relationship Id="rId34" Type="http://schemas.openxmlformats.org/officeDocument/2006/relationships/hyperlink" Target="consultantplus://offline/ref=B5CBE96C9EE4C4A8B0C0E8272425ADA06096627F60205291089A208E87709D2AC60036D218F9EECDZBZ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DE6B2EA8723876A6BF81303F316E4022CDD4885FBF2430A588D9E5910919192679230F3BF11nEs9H" TargetMode="External"/><Relationship Id="rId12" Type="http://schemas.openxmlformats.org/officeDocument/2006/relationships/hyperlink" Target="consultantplus://offline/ref=9AFFE31AF25ECC0C4D7CA3AE73C5C7537B0D8420E0E49EA72FDF71E0DA5EAEB4D52FEEDEwE66H" TargetMode="External"/><Relationship Id="rId17" Type="http://schemas.openxmlformats.org/officeDocument/2006/relationships/hyperlink" Target="consultantplus://offline/ref=6C6B0F9CDBD5C148250241AC4C91A3937A2D91A846CC1DD2B03CEE9EFB081E2308AE235BFEI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0ZBZAI" TargetMode="External"/><Relationship Id="rId38" Type="http://schemas.openxmlformats.org/officeDocument/2006/relationships/hyperlink" Target="consultantplus://offline/ref=B5CBE96C9EE4C4A8B0C0E8272425ADA06096627F60205291089A208E87709D2AC60036D218F9EFC1ZB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FE31AF25ECC0C4D7CA3AE73C5C7537B0C8D2FE0E49EA72FDF71E0DA5EAEB4D52FEEDDEE1A4DF5w068H" TargetMode="External"/><Relationship Id="rId20" Type="http://schemas.openxmlformats.org/officeDocument/2006/relationships/hyperlink" Target="consultantplus://offline/ref=3C907ACC3E8FEC33579EDBF1D82F6C3623547EF3AC7306C80D0979DF49CA6275E8C5C6E5F081CFF9fAG6I" TargetMode="External"/><Relationship Id="rId29" Type="http://schemas.openxmlformats.org/officeDocument/2006/relationships/hyperlink" Target="consultantplus://offline/ref=237EF5D550EDBBCA34798995005898C8A0A861274D7F45888ACFFB8AD63AA56CB167EDE18EDCBEFCBEU9I" TargetMode="External"/><Relationship Id="rId41" Type="http://schemas.openxmlformats.org/officeDocument/2006/relationships/hyperlink" Target="consultantplus://offline/ref=EE0BB2294ADC1E47F900A4790C37CB78C9DF8B1A6FB0446FA22C75E5CF82AB091E2410CC47703741n6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6B2EA8723876A6BF81303F316E4022CDC4085FBF2430A588D9E5910919192679230F1nBsBH" TargetMode="External"/><Relationship Id="rId11" Type="http://schemas.openxmlformats.org/officeDocument/2006/relationships/hyperlink" Target="consultantplus://offline/ref=9AFFE31AF25ECC0C4D7CA3AE73C5C7537B0C8D2FE0E49EA72FDF71E0DA5EAEB4D52FEEwD6DH" TargetMode="External"/><Relationship Id="rId24" Type="http://schemas.openxmlformats.org/officeDocument/2006/relationships/hyperlink" Target="consultantplus://offline/ref=E8F57A6B6ABBE672EAD1501063B328945351F108D98465FB68F44FA27763C5A37CAA6A29B31BE667p6X6G" TargetMode="External"/><Relationship Id="rId32" Type="http://schemas.openxmlformats.org/officeDocument/2006/relationships/hyperlink" Target="consultantplus://offline/ref=B5CBE96C9EE4C4A8B0C0E8272425ADA06096627F60205291089A208E87709D2AC60036D218F9EFC7ZBZ4I" TargetMode="External"/><Relationship Id="rId37" Type="http://schemas.openxmlformats.org/officeDocument/2006/relationships/hyperlink" Target="consultantplus://offline/ref=B5CBE96C9EE4C4A8B0C0E8272425ADA06096627F60205291089A208E87709D2AC60036D218F9EFC2ZBZ8I" TargetMode="External"/><Relationship Id="rId40" Type="http://schemas.openxmlformats.org/officeDocument/2006/relationships/hyperlink" Target="consultantplus://offline/ref=6B0CF4C9E96073C27B28F8FD2F61F31491635ABEDC88B1BD621ACE13E006E133F1A8D3E9eBa0I" TargetMode="External"/><Relationship Id="rId5" Type="http://schemas.openxmlformats.org/officeDocument/2006/relationships/hyperlink" Target="consultantplus://offline/ref=E8F57A6B6ABBE672EAD1501063B328945351F108D98465FB68F44FA27763C5A37CAA6A29B31BE667p6X6G" TargetMode="External"/><Relationship Id="rId15" Type="http://schemas.openxmlformats.org/officeDocument/2006/relationships/hyperlink" Target="consultantplus://offline/ref=9AFFE31AF25ECC0C4D7CA3AE73C5C7537B0C8D2FE0E49EA72FDF71E0DA5EAEB4D52FEEDDEE1A4DF4w06DH" TargetMode="External"/><Relationship Id="rId23" Type="http://schemas.openxmlformats.org/officeDocument/2006/relationships/hyperlink" Target="consultantplus://offline/ref=4439A4CCDA26DC43185F973F59D7126386B1DE589538D14B5A8DCEAA2F6C4DFC0C5A1752E59A9E776CJ9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7ZBZ5I" TargetMode="External"/><Relationship Id="rId10" Type="http://schemas.openxmlformats.org/officeDocument/2006/relationships/hyperlink" Target="consultantplus://offline/ref=950B34B96AE01D423E304DCF85997F3EDC72EB750E67ABFE58014F7C05D23973E31DE192BB17CE6Dl55AH" TargetMode="External"/><Relationship Id="rId19" Type="http://schemas.openxmlformats.org/officeDocument/2006/relationships/hyperlink" Target="consultantplus://offline/ref=3C907ACC3E8FEC33579EDBF1D82F6C3623547EF3AC7306C80D0979DF49CA6275E8C5C6E5F081CEF5fAG5I" TargetMode="External"/><Relationship Id="rId31" Type="http://schemas.openxmlformats.org/officeDocument/2006/relationships/hyperlink" Target="consultantplus://offline/ref=B5CBE96C9EE4C4A8B0C0E8272425ADA06096627F60205291089A208E87709D2AC60036D218F9EECCZBZ8I" TargetMode="External"/><Relationship Id="rId4" Type="http://schemas.openxmlformats.org/officeDocument/2006/relationships/hyperlink" Target="consultantplus://offline/ref=6C0833C8E69987F35523F1C622BE7D7E0E028978D42AF8AD4482C3988336l4H" TargetMode="External"/><Relationship Id="rId9" Type="http://schemas.openxmlformats.org/officeDocument/2006/relationships/hyperlink" Target="consultantplus://offline/ref=996B9B1CA1B1A9ACCEF4C459F54A65FB420D9D2FA1C527AAE672841A28EF3990BB98B9BFa6w9H" TargetMode="External"/><Relationship Id="rId14" Type="http://schemas.openxmlformats.org/officeDocument/2006/relationships/hyperlink" Target="consultantplus://offline/ref=9AFFE31AF25ECC0C4D7CA3AE73C5C7537B0C8D2FE0E49EA72FDF71E0DA5EAEB4D52FEEDDEE1A4CF9w06BH" TargetMode="External"/><Relationship Id="rId22" Type="http://schemas.openxmlformats.org/officeDocument/2006/relationships/hyperlink" Target="consultantplus://offline/ref=851A5F253EA6FB0EA158ABA8A8D17F72FBA82F25110F5D6C472E27C9EDFA992ACBC4013DF5F05130X8IFI" TargetMode="External"/><Relationship Id="rId27" Type="http://schemas.openxmlformats.org/officeDocument/2006/relationships/hyperlink" Target="consultantplus://offline/ref=237EF5D550EDBBCA34798995005898C8A0A9682B467845888ACFFB8AD6B3UAI" TargetMode="External"/><Relationship Id="rId30" Type="http://schemas.openxmlformats.org/officeDocument/2006/relationships/hyperlink" Target="consultantplus://offline/ref=B5CBE96C9EE4C4A8B0C0E8272425ADA06096627F60205291089A208E87709D2AC60036D218F9EECCZBZDI" TargetMode="External"/><Relationship Id="rId35" Type="http://schemas.openxmlformats.org/officeDocument/2006/relationships/hyperlink" Target="consultantplus://offline/ref=B5CBE96C9EE4C4A8B0C0E8272425ADA06096627F60205291089A208E87709D2AC60036D218F9EFC4ZBZ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5740</Words>
  <Characters>32720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2018-06-28T06:40:00Z</dcterms:created>
  <dcterms:modified xsi:type="dcterms:W3CDTF">2018-06-28T06:40:00Z</dcterms:modified>
</cp:coreProperties>
</file>