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ВЕРХОВСКИЙ РАЙОН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3B7CDF">
        <w:rPr>
          <w:b/>
          <w:bCs/>
          <w:color w:val="000000"/>
          <w:sz w:val="28"/>
          <w:szCs w:val="28"/>
        </w:rPr>
        <w:t>ТУРОВСКОГО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ПОСТАНОВЛЕНИЕ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«22» </w:t>
      </w:r>
      <w:proofErr w:type="gramStart"/>
      <w:r>
        <w:rPr>
          <w:color w:val="1E1E1E"/>
          <w:sz w:val="28"/>
          <w:szCs w:val="28"/>
        </w:rPr>
        <w:t>марта  2018</w:t>
      </w:r>
      <w:proofErr w:type="gramEnd"/>
      <w:r>
        <w:rPr>
          <w:color w:val="1E1E1E"/>
          <w:sz w:val="28"/>
          <w:szCs w:val="28"/>
        </w:rPr>
        <w:t>г.                                                  </w:t>
      </w:r>
      <w:r w:rsidR="003B7CDF">
        <w:rPr>
          <w:color w:val="1E1E1E"/>
          <w:sz w:val="28"/>
          <w:szCs w:val="28"/>
        </w:rPr>
        <w:t>                             № 2</w:t>
      </w:r>
    </w:p>
    <w:p w:rsidR="00DD0D8E" w:rsidRDefault="003B7CDF" w:rsidP="00DD0D8E">
      <w:pPr>
        <w:pStyle w:val="a6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color w:val="1E1E1E"/>
        </w:rPr>
        <w:t>д</w:t>
      </w:r>
      <w:r w:rsidR="00DD0D8E">
        <w:rPr>
          <w:color w:val="1E1E1E"/>
        </w:rPr>
        <w:t>.</w:t>
      </w:r>
      <w:r>
        <w:rPr>
          <w:color w:val="1E1E1E"/>
        </w:rPr>
        <w:t>Туровка</w:t>
      </w:r>
      <w:proofErr w:type="spellEnd"/>
      <w:r w:rsidR="00DD0D8E">
        <w:rPr>
          <w:color w:val="1E1E1E"/>
        </w:rPr>
        <w:t> 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3C3C3C"/>
          <w:sz w:val="28"/>
          <w:szCs w:val="28"/>
        </w:rPr>
        <w:t>О Порядке разработки и утверждения </w:t>
      </w:r>
      <w:r>
        <w:rPr>
          <w:color w:val="1E1E1E"/>
          <w:sz w:val="26"/>
          <w:szCs w:val="26"/>
        </w:rPr>
        <w:br/>
      </w:r>
      <w:r>
        <w:rPr>
          <w:b/>
          <w:bCs/>
          <w:color w:val="3C3C3C"/>
          <w:sz w:val="28"/>
          <w:szCs w:val="28"/>
        </w:rPr>
        <w:t>бюджетного прогноза муниципального образования </w:t>
      </w:r>
      <w:r>
        <w:rPr>
          <w:color w:val="3C3C3C"/>
          <w:sz w:val="28"/>
          <w:szCs w:val="28"/>
        </w:rPr>
        <w:br/>
      </w:r>
      <w:proofErr w:type="spellStart"/>
      <w:r w:rsidR="003B7CDF">
        <w:rPr>
          <w:b/>
          <w:bCs/>
          <w:color w:val="3C3C3C"/>
          <w:sz w:val="28"/>
          <w:szCs w:val="28"/>
        </w:rPr>
        <w:t>Туровского</w:t>
      </w:r>
      <w:proofErr w:type="spellEnd"/>
      <w:r>
        <w:rPr>
          <w:b/>
          <w:bCs/>
          <w:color w:val="3C3C3C"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color w:val="3C3C3C"/>
          <w:sz w:val="28"/>
          <w:szCs w:val="28"/>
        </w:rPr>
        <w:t>Верховского</w:t>
      </w:r>
      <w:proofErr w:type="spellEnd"/>
      <w:r>
        <w:rPr>
          <w:b/>
          <w:bCs/>
          <w:color w:val="3C3C3C"/>
          <w:sz w:val="28"/>
          <w:szCs w:val="28"/>
        </w:rPr>
        <w:t xml:space="preserve"> района </w:t>
      </w:r>
      <w:r>
        <w:rPr>
          <w:color w:val="3C3C3C"/>
          <w:sz w:val="28"/>
          <w:szCs w:val="28"/>
        </w:rPr>
        <w:br/>
      </w:r>
      <w:r>
        <w:rPr>
          <w:b/>
          <w:bCs/>
          <w:color w:val="3C3C3C"/>
          <w:sz w:val="28"/>
          <w:szCs w:val="28"/>
        </w:rPr>
        <w:t>на долгосрочный период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 xml:space="preserve">В соответствии со статьей 170.1 Бюджетного кодекса Российской Федерации, Федеральным Законом от 28.06.2014 года №172-ФЗ «О стратегическом планировании в Российской Федерации», Положения о бюджетном процессе в муниципальном образовании </w:t>
      </w:r>
      <w:proofErr w:type="spellStart"/>
      <w:r w:rsidR="003B7CDF">
        <w:rPr>
          <w:color w:val="3C3C3C"/>
          <w:sz w:val="28"/>
          <w:szCs w:val="28"/>
        </w:rPr>
        <w:t>Туровское</w:t>
      </w:r>
      <w:proofErr w:type="spellEnd"/>
      <w:r>
        <w:rPr>
          <w:color w:val="3C3C3C"/>
          <w:sz w:val="28"/>
          <w:szCs w:val="28"/>
        </w:rPr>
        <w:t xml:space="preserve"> сельское поселение,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ПОСТАНОВЛЯЮ: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 xml:space="preserve">1. Утвердить Порядок разработки и утверждения бюджетного прогноза муниципального образования </w:t>
      </w:r>
      <w:proofErr w:type="spellStart"/>
      <w:r w:rsidR="003B7CDF">
        <w:rPr>
          <w:color w:val="3C3C3C"/>
          <w:sz w:val="28"/>
          <w:szCs w:val="28"/>
        </w:rPr>
        <w:t>Туровское</w:t>
      </w:r>
      <w:proofErr w:type="spellEnd"/>
      <w:r>
        <w:rPr>
          <w:color w:val="3C3C3C"/>
          <w:sz w:val="28"/>
          <w:szCs w:val="28"/>
        </w:rPr>
        <w:t xml:space="preserve"> сельское поселение </w:t>
      </w:r>
      <w:proofErr w:type="spellStart"/>
      <w:r>
        <w:rPr>
          <w:color w:val="3C3C3C"/>
          <w:sz w:val="28"/>
          <w:szCs w:val="28"/>
        </w:rPr>
        <w:t>Верховского</w:t>
      </w:r>
      <w:proofErr w:type="spellEnd"/>
      <w:r>
        <w:rPr>
          <w:color w:val="3C3C3C"/>
          <w:sz w:val="28"/>
          <w:szCs w:val="28"/>
        </w:rPr>
        <w:t xml:space="preserve"> района Орловской области на долгосрочный период согласно приложению к настоящему постановлению.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2. Контроль за выполнением настоящего постановления возложить на главу администрации сельского поселения.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Глава администрации                                                    </w:t>
      </w:r>
      <w:r w:rsidR="003B7CDF">
        <w:rPr>
          <w:color w:val="3C3C3C"/>
          <w:sz w:val="28"/>
          <w:szCs w:val="28"/>
        </w:rPr>
        <w:t>Т.А. Щукина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3B7CDF" w:rsidRDefault="003B7CDF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lastRenderedPageBreak/>
        <w:t>Приложение </w:t>
      </w:r>
      <w:r>
        <w:rPr>
          <w:color w:val="3C3C3C"/>
          <w:sz w:val="28"/>
          <w:szCs w:val="28"/>
        </w:rPr>
        <w:br/>
        <w:t>к постановлению</w:t>
      </w:r>
      <w:r>
        <w:rPr>
          <w:color w:val="3C3C3C"/>
          <w:sz w:val="28"/>
          <w:szCs w:val="28"/>
        </w:rPr>
        <w:br/>
        <w:t xml:space="preserve">администрации </w:t>
      </w:r>
      <w:proofErr w:type="spellStart"/>
      <w:proofErr w:type="gramStart"/>
      <w:r w:rsidR="003B7CDF">
        <w:rPr>
          <w:color w:val="3C3C3C"/>
          <w:sz w:val="28"/>
          <w:szCs w:val="28"/>
        </w:rPr>
        <w:t>Туровского</w:t>
      </w:r>
      <w:proofErr w:type="spellEnd"/>
      <w:r>
        <w:rPr>
          <w:color w:val="3C3C3C"/>
          <w:sz w:val="28"/>
          <w:szCs w:val="28"/>
        </w:rPr>
        <w:t xml:space="preserve">  </w:t>
      </w:r>
      <w:r>
        <w:rPr>
          <w:color w:val="3C3C3C"/>
          <w:sz w:val="28"/>
          <w:szCs w:val="28"/>
        </w:rPr>
        <w:br/>
        <w:t>сельского</w:t>
      </w:r>
      <w:proofErr w:type="gramEnd"/>
      <w:r>
        <w:rPr>
          <w:color w:val="3C3C3C"/>
          <w:sz w:val="28"/>
          <w:szCs w:val="28"/>
        </w:rPr>
        <w:t xml:space="preserve"> поселения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Порядок </w:t>
      </w:r>
      <w:r>
        <w:rPr>
          <w:color w:val="3C3C3C"/>
          <w:sz w:val="28"/>
          <w:szCs w:val="28"/>
        </w:rPr>
        <w:br/>
        <w:t xml:space="preserve">разработки и утверждения бюджетного прогноза муниципального образования </w:t>
      </w:r>
      <w:proofErr w:type="spellStart"/>
      <w:r w:rsidR="003B7CDF">
        <w:rPr>
          <w:color w:val="3C3C3C"/>
          <w:sz w:val="28"/>
          <w:szCs w:val="28"/>
        </w:rPr>
        <w:t>Туровское</w:t>
      </w:r>
      <w:proofErr w:type="spellEnd"/>
      <w:r>
        <w:rPr>
          <w:color w:val="3C3C3C"/>
          <w:sz w:val="28"/>
          <w:szCs w:val="28"/>
        </w:rPr>
        <w:t xml:space="preserve"> сельское поселение </w:t>
      </w:r>
      <w:proofErr w:type="spellStart"/>
      <w:r>
        <w:rPr>
          <w:color w:val="3C3C3C"/>
          <w:sz w:val="28"/>
          <w:szCs w:val="28"/>
        </w:rPr>
        <w:t>Верховского</w:t>
      </w:r>
      <w:proofErr w:type="spellEnd"/>
      <w:r>
        <w:rPr>
          <w:color w:val="3C3C3C"/>
          <w:sz w:val="28"/>
          <w:szCs w:val="28"/>
        </w:rPr>
        <w:t xml:space="preserve"> района Орловской области на долгосрочный период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I. Общие положения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 xml:space="preserve">1. Настоящий Порядок устанавливает правила разработки и утверждения бюджетного прогноза муниципального образования </w:t>
      </w:r>
      <w:proofErr w:type="spellStart"/>
      <w:r w:rsidR="003B7CDF">
        <w:rPr>
          <w:color w:val="3C3C3C"/>
          <w:sz w:val="28"/>
          <w:szCs w:val="28"/>
        </w:rPr>
        <w:t>Туровское</w:t>
      </w:r>
      <w:bookmarkStart w:id="0" w:name="_GoBack"/>
      <w:bookmarkEnd w:id="0"/>
      <w:proofErr w:type="spellEnd"/>
      <w:r>
        <w:rPr>
          <w:color w:val="3C3C3C"/>
          <w:sz w:val="28"/>
          <w:szCs w:val="28"/>
        </w:rPr>
        <w:t xml:space="preserve"> сельское поселение </w:t>
      </w:r>
      <w:proofErr w:type="spellStart"/>
      <w:r>
        <w:rPr>
          <w:color w:val="3C3C3C"/>
          <w:sz w:val="28"/>
          <w:szCs w:val="28"/>
        </w:rPr>
        <w:t>Верховского</w:t>
      </w:r>
      <w:proofErr w:type="spellEnd"/>
      <w:r>
        <w:rPr>
          <w:color w:val="3C3C3C"/>
          <w:sz w:val="28"/>
          <w:szCs w:val="28"/>
        </w:rPr>
        <w:t xml:space="preserve"> района Орловской области (далее - сельское поселение) на долгосрочный период (далее – бюджетный прогноз).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 xml:space="preserve">2. Бюджетный прогноз – это документ, содержащий прогноз основных характеристик бюджета муниципального образования сельское поселение (далее- бюджет сельского поселения), показатели финансового обеспечения муниципальных программ муниципального образования сельское поселение на период их действия, иные показатели, характеризующие бюджет сельского </w:t>
      </w:r>
      <w:proofErr w:type="gramStart"/>
      <w:r>
        <w:rPr>
          <w:color w:val="3C3C3C"/>
          <w:sz w:val="28"/>
          <w:szCs w:val="28"/>
        </w:rPr>
        <w:t>поселения ,</w:t>
      </w:r>
      <w:proofErr w:type="gramEnd"/>
      <w:r>
        <w:rPr>
          <w:color w:val="3C3C3C"/>
          <w:sz w:val="28"/>
          <w:szCs w:val="28"/>
        </w:rPr>
        <w:t xml:space="preserve"> а также содержащий основные подходы к формированию бюджетной политики на долгосрочный период.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3. Бюджетный прогноз разрабатывается каждые три года на шесть лет на основе прогноза социально-экономического развития сельского поселения на соответствующий период.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4. Бюджетный прогноз может быть изменен с учетом изменения прогноза социально-экономического развития сельского поселения на соответствующий период и принятого решения Совета народных депутатов сельского поселения о бюджете сельского поселения без продления периода его действия.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5. Разработка (изменение) бюджетного прогноза осуществляется ведущим специалистом органа местного самоуправления.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6.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народных депутатов сельского поселения одновременно с проектом решения Совета народных депутатов сельского поселения о бюджете сельского поселения на очередной финансовый год и плановый период.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7. Бюджетный прогноз (изменения бюджетного прогноза) утверждается постановлением администрации сельского поселения в срок, не превышающий двух месяцев со дня официального опубликования решения Советов народных депутатов сельского поселения о бюджете сельского поселения на очередной финансовый год и плановый период.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II. Основные параметры и описание бюджетного прогноза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1. Основными параметрами бюджетного прогноза являются: доходы, расходы, дефицит (профицит) и источники финансирования дефицита бюджета сельского поселения.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lastRenderedPageBreak/>
        <w:t xml:space="preserve">2.Доходы бюджета сельского поселения </w:t>
      </w:r>
      <w:proofErr w:type="gramStart"/>
      <w:r>
        <w:rPr>
          <w:color w:val="3C3C3C"/>
          <w:sz w:val="28"/>
          <w:szCs w:val="28"/>
        </w:rPr>
        <w:t>включают:</w:t>
      </w:r>
      <w:r>
        <w:rPr>
          <w:color w:val="3C3C3C"/>
          <w:sz w:val="28"/>
          <w:szCs w:val="28"/>
        </w:rPr>
        <w:br/>
        <w:t>-</w:t>
      </w:r>
      <w:proofErr w:type="gramEnd"/>
      <w:r>
        <w:rPr>
          <w:color w:val="3C3C3C"/>
          <w:sz w:val="28"/>
          <w:szCs w:val="28"/>
        </w:rPr>
        <w:t xml:space="preserve"> налоговые и неналоговые доходы;</w:t>
      </w:r>
      <w:r>
        <w:rPr>
          <w:color w:val="3C3C3C"/>
          <w:sz w:val="28"/>
          <w:szCs w:val="28"/>
        </w:rPr>
        <w:br/>
        <w:t>- безвозмездные поступления.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3. Расходы бюджета сельского поселения включают: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1) расходы на реализацию муниципальных программ бюджета сельского поселения на период их действия;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2) расходы на реализацию не программных мероприятий бюджета сельского поселения;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3) расходы на обеспечение деятельности органов местного самоуправления сельского поселения;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4) расходы по обслуживанию муниципального долга сельского поселения.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4.Объем дефицита (профицита) бюджета сельского поселения рассчитывается как разница между объемом доходов и расходов бюджета, его размер должен соответствовать требованиям, установленным Бюджетным кодексом Российской Федерации.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5.Состав источников финансирования дефицита бюджета сельского поселения устанавливается в соответствии со статьей 96 Бюджетного кодекса Российской Федерации.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6.Бюджетный прогноз включает: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1) основные итоги исполнения бюджета сельского поселения за год, предшествующему году разработки долгосрочного бюджетного прогноза, условия формирования бюджетного прогноза в текущем году: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2)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сельского поселения за текущий финансовый год.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3) описание: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- основных параметров долгосрочного прогноза и обоснования выбора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- основных сценарных условий, направлений развития налоговой политики, бюджетной политики и долговой политики сельского поселения;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- основных показателей бюджета сельского поселения на долгосрочный период по форме, утвержденной приложением № 1 к настоящему Порядку;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- основных характеристик бюджета сельского поселения с учетом выбранного сценария, а также показателей объема муниципального долга.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4) расходы на финансовое обеспечение реализации муниципальных программ сельского поселения на период их действия, а также прогноз бюджета сельского поселения на осуществление не программных направлений деятельности по форме, утвержденной приложением № 1 к настоящему Порядку.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7.Бюджетный прогноз может включать иные параметры, необходимые для определения основных подходов к формированию бюджетной политики сельского поселения в долгосрочном периоде.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8. Финансовые показатели бюджетного прогноза отражаются в млн. рублей.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lastRenderedPageBreak/>
        <w:t>III. Сроки представления и сведения, необходимые для </w:t>
      </w:r>
      <w:r>
        <w:rPr>
          <w:color w:val="3C3C3C"/>
          <w:sz w:val="28"/>
          <w:szCs w:val="28"/>
        </w:rPr>
        <w:br/>
        <w:t>разработки бюджетного прогноза.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1.В целях формирования бюджетного прогноза (проекта изменений бюджетного прогноза) администрация сельского поселения: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- в срок до 01 октября текущего финансового года подготавливает параметры долгосрочного прогноза (изменения долгосрочного прогноза) социально-экономического развития сельского поселения и пояснительную записку к ним.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- в срок до 01 декабря текущего финансового года подготавливает уточненные параметры долгосрочного прогноза (изменения долгосрочного прогноза) социально-экономического развития сельского поселения и пояснительную записку к ним. 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3C3C3C"/>
          <w:sz w:val="28"/>
          <w:szCs w:val="28"/>
        </w:rPr>
        <w:t>2.Изменение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 сельского поселения.</w:t>
      </w:r>
    </w:p>
    <w:p w:rsidR="00DD0D8E" w:rsidRDefault="00DD0D8E" w:rsidP="00DD0D8E">
      <w:pPr>
        <w:pStyle w:val="a6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E"/>
    <w:rsid w:val="003B7CDF"/>
    <w:rsid w:val="009354FE"/>
    <w:rsid w:val="00D24E7E"/>
    <w:rsid w:val="00D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7CDB-E65D-490D-86AD-5A0791C3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DD0D8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CD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2018-10-21T13:03:00Z</cp:lastPrinted>
  <dcterms:created xsi:type="dcterms:W3CDTF">2018-10-21T12:53:00Z</dcterms:created>
  <dcterms:modified xsi:type="dcterms:W3CDTF">2018-10-21T13:03:00Z</dcterms:modified>
</cp:coreProperties>
</file>