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46" w:rsidRPr="00527384" w:rsidRDefault="00A20446" w:rsidP="00A20446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27384">
        <w:rPr>
          <w:b/>
          <w:bCs/>
          <w:color w:val="333333"/>
          <w:sz w:val="28"/>
          <w:szCs w:val="28"/>
          <w:shd w:val="clear" w:color="auto" w:fill="FFFFFF"/>
        </w:rPr>
        <w:t>Является ли наказуемым деянием предложение употребить наркотические средства?</w:t>
      </w:r>
    </w:p>
    <w:bookmarkEnd w:id="0"/>
    <w:p w:rsidR="00A20446" w:rsidRPr="00527384" w:rsidRDefault="00A20446" w:rsidP="00A204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Склонение другого человека к потреблению наркотических средств относится к уголовно наказуемым деяниям (ст. 230 Уголовного кодекса Российской Федерации).</w:t>
      </w:r>
    </w:p>
    <w:p w:rsidR="00A20446" w:rsidRPr="00527384" w:rsidRDefault="00A20446" w:rsidP="00A204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В соответствии с п. 27 постановления Пленума Верховного Суда Российской Федерации от 15.06.2006 № 14 «О судебной практике по делам о преступлениях, связанных с наркотическими средствами, психотропными, сильнодействующими и ядовитыми веществами» склонение может выражаться в любых умышленных действиях, в том числе однократного характера, направленных на возбуждение у другого лица желания потребления наркотических средств (в уговорах, предложениях, даче совета и т.п.),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на которое оказывается воздействие.</w:t>
      </w:r>
    </w:p>
    <w:p w:rsidR="00A20446" w:rsidRPr="00527384" w:rsidRDefault="00A20446" w:rsidP="00A204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При этом для признания преступления оконченным не требуется, чтобы склоняемое лицо фактически употребило наркотическое средство, психотропное вещество или их аналог.</w:t>
      </w:r>
    </w:p>
    <w:p w:rsidR="00A20446" w:rsidRPr="00527384" w:rsidRDefault="00A20446" w:rsidP="00A204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За склонение к потреблению наркотических средств предусмотрено наказание в виде лишения свободы на срок от трех до пяти лет.</w:t>
      </w:r>
    </w:p>
    <w:p w:rsidR="00A20446" w:rsidRPr="00527384" w:rsidRDefault="00A20446" w:rsidP="00A204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В случае совершения данных действий группой лиц по предварительному сговору или организованной группой; в отношении двух или более лиц; с применением насилия или с угрозой его применения, с использованием информационно-телекоммуникационных сетей (включая сеть «Интернет»), а также если деяния были совершены в отношении несовершеннолетнего либо повлекли по неосторожности смерть потерпевшего или иные тяжкие последствия, то виновному лицу грозит более суровое наказание.</w:t>
      </w:r>
    </w:p>
    <w:p w:rsidR="00A20446" w:rsidRPr="00527384" w:rsidRDefault="00A20446" w:rsidP="00A204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При этом следует отметить, что предложение употребить наркотическое средство с его фактической передачей либо демонстрацией его наличия повлечёт также уголовную ответственность за сбыт наркотических средств, психотропных веществ или их аналогов, предусмотренную ст. 228.1 УК РФ, в виде лишения свободы на различные сроки (от четырех до двадцати лет), в зависимости от квалифицирующих признаков (способа и места совершения деяния, объема наркотических средств и т.д.).</w:t>
      </w:r>
    </w:p>
    <w:p w:rsidR="00A20446" w:rsidRPr="00527384" w:rsidRDefault="00A20446" w:rsidP="00A20446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CB51BA" w:rsidRDefault="00A20446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46"/>
    <w:rsid w:val="00760C81"/>
    <w:rsid w:val="00A20446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1DC7C-FD91-4B87-BCB6-B873557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2023-01-13T07:45:00Z</dcterms:created>
  <dcterms:modified xsi:type="dcterms:W3CDTF">2023-01-13T07:45:00Z</dcterms:modified>
</cp:coreProperties>
</file>