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98" w:rsidRDefault="004C1798" w:rsidP="004C1798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трудоустройства после увольнения с государственной или муниципальной службы</w:t>
      </w:r>
    </w:p>
    <w:bookmarkEnd w:id="0"/>
    <w:p w:rsidR="004C1798" w:rsidRPr="00527384" w:rsidRDefault="004C1798" w:rsidP="004C179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C1798" w:rsidRPr="00527384" w:rsidRDefault="004C1798" w:rsidP="004C17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Статьей 12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4C1798" w:rsidRPr="00527384" w:rsidRDefault="004C1798" w:rsidP="004C17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при заключении трудовых или гражданско-правовых договоров на выполнение работ (оказание услуг) обязан в течение двух лет после увольнения с государственной или муниципальной службы сообщать работодателю сведения о последнем месте своей службы.</w:t>
      </w:r>
    </w:p>
    <w:p w:rsidR="004C1798" w:rsidRPr="00527384" w:rsidRDefault="004C1798" w:rsidP="004C17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4C1798" w:rsidRPr="00527384" w:rsidRDefault="004C1798" w:rsidP="004C17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4C1798" w:rsidRPr="00527384" w:rsidRDefault="004C1798" w:rsidP="004C17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4C1798" w:rsidRPr="00527384" w:rsidRDefault="004C1798" w:rsidP="004C17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  <w:shd w:val="clear" w:color="auto" w:fill="FFFFFF"/>
        </w:rPr>
        <w:t>Сообщение о приеме на работу бывшего служащего направляется в порядке, установленном постановлением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CB51BA" w:rsidRDefault="004C1798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8"/>
    <w:rsid w:val="004C179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B272-60F8-4514-B588-AA8DF2E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2023-01-13T06:48:00Z</dcterms:created>
  <dcterms:modified xsi:type="dcterms:W3CDTF">2023-01-13T06:48:00Z</dcterms:modified>
</cp:coreProperties>
</file>