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A1" w:rsidRPr="00527384" w:rsidRDefault="00BE70A1" w:rsidP="00BE70A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Кредит на образование</w:t>
      </w:r>
    </w:p>
    <w:bookmarkEnd w:id="0"/>
    <w:p w:rsidR="00BE70A1" w:rsidRPr="00527384" w:rsidRDefault="00BE70A1" w:rsidP="00BE70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Образовательным кредитом являются денежные средства в валюте Российской Федерации, предоставляемые заемщику банком и иной кредитной организацией с целью оплаты стоимости или части стоимости получаемых образовательных услуг в текущем учебном году или последующих периодах обучения по основным профессиональным образовательным программам, а так же денежные средства для оплаты сопутствующих расходов на проживание, питание, приобретение учебной и научной литературы и другие бытовые нужды в период обучения в образовательной организации.</w:t>
      </w:r>
    </w:p>
    <w:p w:rsidR="00BE70A1" w:rsidRPr="00527384" w:rsidRDefault="00BE70A1" w:rsidP="00BE70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Указанное закреплено в постановлении Правительства Российской Федерации от 15.09.2020 № 1448 «О государственной поддержке образовательного кредитования» и Федеральном законе от 29.12.2012 № 273-ФЗ «Об образовании в Российской Федерации».</w:t>
      </w:r>
    </w:p>
    <w:p w:rsidR="00BE70A1" w:rsidRPr="00527384" w:rsidRDefault="00BE70A1" w:rsidP="00BE70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000000"/>
          <w:sz w:val="28"/>
          <w:szCs w:val="28"/>
          <w:shd w:val="clear" w:color="auto" w:fill="FFFFFF"/>
        </w:rPr>
        <w:t>Предельно допустимый размер сопутствующего образовательного кредита определяется банком и иной кредитной организацией самостоятельно на весь период обучения, при этом он не может превышать сумму величин 12 прожиточных минимумов в год, рассчитанных в среднем по Российской Федерации на дату заключения договора о предоставлении сопутствующего образовательного кредита.</w:t>
      </w:r>
    </w:p>
    <w:p w:rsidR="00BE70A1" w:rsidRPr="00527384" w:rsidRDefault="00BE70A1" w:rsidP="00BE70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527384">
        <w:rPr>
          <w:color w:val="333333"/>
          <w:sz w:val="28"/>
          <w:szCs w:val="28"/>
          <w:shd w:val="clear" w:color="auto" w:fill="FFFFFF"/>
        </w:rPr>
        <w:t>Кредитом на образование могут воспользоваться граждане, поступившие в организации, осуществляющие образовательную деятельность, для обучения по соответствующим образовательным программам. Для этого, поступивший в высшее учебное заведение на платной основе гражданин, должен принести в банк, который работает по государственной программе, договор и счет на оплату.</w:t>
      </w:r>
    </w:p>
    <w:p w:rsidR="00CB51BA" w:rsidRDefault="00BE70A1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A1"/>
    <w:rsid w:val="00760C81"/>
    <w:rsid w:val="00BE70A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89CA-1EAE-45BF-8E1D-9BF478D9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2023-01-13T06:37:00Z</dcterms:created>
  <dcterms:modified xsi:type="dcterms:W3CDTF">2023-01-13T06:38:00Z</dcterms:modified>
</cp:coreProperties>
</file>