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4B" w:rsidRPr="00527384" w:rsidRDefault="00D5104B" w:rsidP="00D5104B">
      <w:pPr>
        <w:pStyle w:val="a3"/>
        <w:shd w:val="clear" w:color="auto" w:fill="FFFFFF"/>
        <w:spacing w:before="0" w:beforeAutospacing="0"/>
        <w:jc w:val="center"/>
        <w:rPr>
          <w:b/>
          <w:bCs/>
          <w:color w:val="333333"/>
          <w:sz w:val="28"/>
          <w:szCs w:val="28"/>
          <w:shd w:val="clear" w:color="auto" w:fill="FFFFFF"/>
        </w:rPr>
      </w:pPr>
      <w:bookmarkStart w:id="0" w:name="_GoBack"/>
      <w:r w:rsidRPr="00527384">
        <w:rPr>
          <w:b/>
          <w:bCs/>
          <w:color w:val="333333"/>
          <w:sz w:val="28"/>
          <w:szCs w:val="28"/>
          <w:shd w:val="clear" w:color="auto" w:fill="FFFFFF"/>
        </w:rPr>
        <w:t>Граждане Донецкой Народной Республики, Луганской Народной Республики и Украины могут быть переведены для продолжения обучения в российские образовательные организации</w:t>
      </w:r>
    </w:p>
    <w:bookmarkEnd w:id="0"/>
    <w:p w:rsidR="00D5104B" w:rsidRPr="00527384" w:rsidRDefault="00D5104B" w:rsidP="00D5104B">
      <w:pPr>
        <w:pStyle w:val="a3"/>
        <w:shd w:val="clear" w:color="auto" w:fill="FFFFFF"/>
        <w:spacing w:before="0" w:beforeAutospacing="0"/>
        <w:jc w:val="both"/>
        <w:rPr>
          <w:color w:val="333333"/>
          <w:sz w:val="28"/>
          <w:szCs w:val="28"/>
        </w:rPr>
      </w:pPr>
      <w:r w:rsidRPr="00527384">
        <w:rPr>
          <w:color w:val="333333"/>
          <w:sz w:val="28"/>
          <w:szCs w:val="28"/>
        </w:rPr>
        <w:t>Постановлением Правительства Российской Федерации от 21.03.2022 № 434 «Об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 (далее – особенности приема) предусмотрено, что граждане Российской Федерации, Донецкой Народной Республики, Луганской Народной Республики и Украины, а также иностранные граждане, не имеющие гражданства Донецкой Народной Республики, Луганской Народной Республики, Украины, проживавшие до прибытия на территорию Российской Федерации проживали на территории указанных республик, которые были вынуждены прервать свое обучение в иностранных образовательных организациях, могут быть приняты в порядке перевода в образовательные организации Российской Федерации с учетом установленных особенностей приема.</w:t>
      </w:r>
    </w:p>
    <w:p w:rsidR="00D5104B" w:rsidRPr="00527384" w:rsidRDefault="00D5104B" w:rsidP="00D5104B">
      <w:pPr>
        <w:pStyle w:val="a3"/>
        <w:shd w:val="clear" w:color="auto" w:fill="FFFFFF"/>
        <w:spacing w:before="0" w:beforeAutospacing="0"/>
        <w:jc w:val="both"/>
        <w:rPr>
          <w:color w:val="333333"/>
          <w:sz w:val="28"/>
          <w:szCs w:val="28"/>
        </w:rPr>
      </w:pPr>
      <w:r w:rsidRPr="00527384">
        <w:rPr>
          <w:color w:val="333333"/>
          <w:sz w:val="28"/>
          <w:szCs w:val="28"/>
        </w:rPr>
        <w:t>       Заполнение вакантных бюджетных мест и (или) вакантных мест по договорам об оказании платных образовательных услуг со 100-процентной компенсацией стоимости обучения за счет средств, полученных от внебюджетной деятельности организаций, осуществляется организацией в порядке очередности подачи заявления о приеме в порядке перевода.</w:t>
      </w:r>
    </w:p>
    <w:p w:rsidR="00D5104B" w:rsidRPr="00527384" w:rsidRDefault="00D5104B" w:rsidP="00D5104B">
      <w:pPr>
        <w:pStyle w:val="a3"/>
        <w:shd w:val="clear" w:color="auto" w:fill="FFFFFF"/>
        <w:spacing w:before="0" w:beforeAutospacing="0"/>
        <w:jc w:val="both"/>
        <w:rPr>
          <w:color w:val="333333"/>
          <w:sz w:val="28"/>
          <w:szCs w:val="28"/>
        </w:rPr>
      </w:pPr>
      <w:r w:rsidRPr="00527384">
        <w:rPr>
          <w:color w:val="333333"/>
          <w:sz w:val="28"/>
          <w:szCs w:val="28"/>
        </w:rPr>
        <w:t>      Для приема в порядке перевода в образовательную организацию необходимо предоставить документ об обучении или копию документа, подтверждающего обучение в иностранной образовательной организации.</w:t>
      </w:r>
    </w:p>
    <w:p w:rsidR="00D5104B" w:rsidRPr="00527384" w:rsidRDefault="00D5104B" w:rsidP="00D5104B">
      <w:pPr>
        <w:pStyle w:val="a3"/>
        <w:shd w:val="clear" w:color="auto" w:fill="FFFFFF"/>
        <w:spacing w:before="0" w:beforeAutospacing="0"/>
        <w:jc w:val="both"/>
        <w:rPr>
          <w:color w:val="333333"/>
          <w:sz w:val="28"/>
          <w:szCs w:val="28"/>
        </w:rPr>
      </w:pPr>
      <w:r w:rsidRPr="00527384">
        <w:rPr>
          <w:color w:val="333333"/>
          <w:sz w:val="28"/>
          <w:szCs w:val="28"/>
        </w:rPr>
        <w:t>      Кроме того, организацией могут быть определены иные документы, необходимые для осуществления перевода, которые должны быть представлены обучающимися лицами до окончания обучения.</w:t>
      </w:r>
    </w:p>
    <w:p w:rsidR="00D5104B" w:rsidRPr="00527384" w:rsidRDefault="00D5104B" w:rsidP="00D5104B">
      <w:pPr>
        <w:pStyle w:val="a3"/>
        <w:shd w:val="clear" w:color="auto" w:fill="FFFFFF"/>
        <w:spacing w:before="0" w:beforeAutospacing="0"/>
        <w:jc w:val="center"/>
        <w:rPr>
          <w:color w:val="333333"/>
          <w:sz w:val="28"/>
          <w:szCs w:val="28"/>
        </w:rPr>
      </w:pPr>
    </w:p>
    <w:p w:rsidR="00CB51BA" w:rsidRDefault="00D5104B"/>
    <w:sectPr w:rsidR="00CB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4B"/>
    <w:rsid w:val="00760C81"/>
    <w:rsid w:val="00D5104B"/>
    <w:rsid w:val="00E9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BF248-B572-44F2-9D06-CA9AE3E0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0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2023-01-13T07:56:00Z</dcterms:created>
  <dcterms:modified xsi:type="dcterms:W3CDTF">2023-01-13T07:56:00Z</dcterms:modified>
</cp:coreProperties>
</file>