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6B" w:rsidRPr="00354A77" w:rsidRDefault="005A5FCF" w:rsidP="00616BD4">
      <w:pPr>
        <w:tabs>
          <w:tab w:val="left" w:pos="285"/>
          <w:tab w:val="center" w:pos="4090"/>
        </w:tabs>
        <w:rPr>
          <w:sz w:val="24"/>
          <w:szCs w:val="24"/>
        </w:rPr>
      </w:pPr>
      <w:r>
        <w:tab/>
      </w:r>
      <w:r w:rsidR="002B7B01" w:rsidRPr="00354A77">
        <w:rPr>
          <w:sz w:val="24"/>
          <w:szCs w:val="24"/>
        </w:rPr>
        <w:t>Об имуществе заявляйте сами</w:t>
      </w:r>
    </w:p>
    <w:p w:rsidR="002B7B01" w:rsidRPr="00354A77" w:rsidRDefault="002B7B01" w:rsidP="00616BD4">
      <w:pPr>
        <w:tabs>
          <w:tab w:val="left" w:pos="285"/>
          <w:tab w:val="center" w:pos="4090"/>
        </w:tabs>
        <w:rPr>
          <w:sz w:val="24"/>
          <w:szCs w:val="24"/>
        </w:rPr>
      </w:pPr>
    </w:p>
    <w:p w:rsidR="002B7B01" w:rsidRPr="00354A77" w:rsidRDefault="002B7B01" w:rsidP="00616BD4">
      <w:pPr>
        <w:tabs>
          <w:tab w:val="left" w:pos="285"/>
          <w:tab w:val="center" w:pos="4090"/>
        </w:tabs>
        <w:rPr>
          <w:sz w:val="24"/>
          <w:szCs w:val="24"/>
        </w:rPr>
      </w:pPr>
    </w:p>
    <w:p w:rsidR="002B7B01" w:rsidRPr="00354A77" w:rsidRDefault="00346BC8" w:rsidP="002B7B01">
      <w:pPr>
        <w:tabs>
          <w:tab w:val="left" w:pos="285"/>
          <w:tab w:val="center" w:pos="4090"/>
        </w:tabs>
        <w:ind w:left="-108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2B7B01" w:rsidRPr="00354A77">
        <w:rPr>
          <w:sz w:val="24"/>
          <w:szCs w:val="24"/>
        </w:rPr>
        <w:t>Межрайонная</w:t>
      </w:r>
      <w:proofErr w:type="gramEnd"/>
      <w:r w:rsidR="002B7B01" w:rsidRPr="00354A77">
        <w:rPr>
          <w:sz w:val="24"/>
          <w:szCs w:val="24"/>
        </w:rPr>
        <w:t xml:space="preserve"> ИФНС России №5 по Орловской области обращает внимание </w:t>
      </w:r>
    </w:p>
    <w:p w:rsidR="002B7B01" w:rsidRPr="00354A77" w:rsidRDefault="00354A77" w:rsidP="002B7B01">
      <w:pPr>
        <w:tabs>
          <w:tab w:val="left" w:pos="285"/>
          <w:tab w:val="center" w:pos="4090"/>
        </w:tabs>
        <w:ind w:left="-1080"/>
        <w:rPr>
          <w:sz w:val="24"/>
          <w:szCs w:val="24"/>
        </w:rPr>
      </w:pPr>
      <w:r>
        <w:rPr>
          <w:sz w:val="24"/>
          <w:szCs w:val="24"/>
        </w:rPr>
        <w:t>н</w:t>
      </w:r>
      <w:r w:rsidR="002B7B01" w:rsidRPr="00354A77">
        <w:rPr>
          <w:sz w:val="24"/>
          <w:szCs w:val="24"/>
        </w:rPr>
        <w:t>алогоплательщиков, что с 1 января 2015года  для  граждан, не получающих налоговые уведомления  и не  уплачивающих имущественные  налоги по  имеющимся  у них  объектам недвижимого  имущества и транспортным средствам, вводится обязанность самостоятельно представлять в налоговые органы сведения о таком имуществе.</w:t>
      </w:r>
    </w:p>
    <w:p w:rsidR="002B7B01" w:rsidRPr="00354A77" w:rsidRDefault="002B7B01" w:rsidP="002B7B01">
      <w:pPr>
        <w:tabs>
          <w:tab w:val="left" w:pos="285"/>
          <w:tab w:val="center" w:pos="4090"/>
        </w:tabs>
        <w:ind w:left="-1080"/>
        <w:rPr>
          <w:sz w:val="24"/>
          <w:szCs w:val="24"/>
        </w:rPr>
      </w:pPr>
      <w:r w:rsidRPr="00354A77">
        <w:rPr>
          <w:sz w:val="24"/>
          <w:szCs w:val="24"/>
        </w:rPr>
        <w:t xml:space="preserve">          До  1 января 2017года  предусмотрен  переходный  период, позволяющий гражданам, заявившим  о  наличии объектов налогообложения, в отношении которых  имущественный налог не уплачивался, начать платить налог с того налогового периода (года), в котором заявлено о наличии  объекта. С 1 января  2017 года в случае  получения сведений о  таких объектах из внешних   источников исчисление  налогов в отношении этих объектов будет производит</w:t>
      </w:r>
      <w:r w:rsidR="00354A77">
        <w:rPr>
          <w:sz w:val="24"/>
          <w:szCs w:val="24"/>
        </w:rPr>
        <w:t>ь</w:t>
      </w:r>
      <w:r w:rsidRPr="00354A77">
        <w:rPr>
          <w:sz w:val="24"/>
          <w:szCs w:val="24"/>
        </w:rPr>
        <w:t xml:space="preserve">ся  налоговым  органом за три  предыдущих года, а также взиматься штраф  за непредставление  соответствующих сведений в размере  20% от неуплаченной  суммы налога. </w:t>
      </w:r>
      <w:r w:rsidR="000A2499" w:rsidRPr="00354A77">
        <w:rPr>
          <w:sz w:val="24"/>
          <w:szCs w:val="24"/>
        </w:rPr>
        <w:t>Данная мера призвана привлечь максимальное  количество граждан, владеющих имуществом и не  уплачивающих  налоги, самостоятельно заявлять в налоговые органы об  имеющемся имуществе именно в переходный  период.</w:t>
      </w:r>
    </w:p>
    <w:p w:rsidR="000A2499" w:rsidRPr="00354A77" w:rsidRDefault="000A2499" w:rsidP="002B7B01">
      <w:pPr>
        <w:tabs>
          <w:tab w:val="left" w:pos="285"/>
          <w:tab w:val="center" w:pos="4090"/>
        </w:tabs>
        <w:ind w:left="-1080"/>
        <w:rPr>
          <w:sz w:val="24"/>
          <w:szCs w:val="24"/>
        </w:rPr>
      </w:pPr>
      <w:r w:rsidRPr="00354A77">
        <w:rPr>
          <w:sz w:val="24"/>
          <w:szCs w:val="24"/>
        </w:rPr>
        <w:t xml:space="preserve">        Действующая  в настоящее время форма единого налогового уведомления по  налогу  на имущество физических лиц, земельному и транспортному налогам уже сегодня предоставляет возможность обратной связи в случае, если в нем  обнаружены неточные данные, либо учтены не все объекты налогообложения.</w:t>
      </w:r>
    </w:p>
    <w:p w:rsidR="000A2499" w:rsidRPr="00354A77" w:rsidRDefault="000A2499" w:rsidP="002B7B01">
      <w:pPr>
        <w:tabs>
          <w:tab w:val="left" w:pos="285"/>
          <w:tab w:val="center" w:pos="4090"/>
        </w:tabs>
        <w:ind w:left="-1080"/>
        <w:rPr>
          <w:sz w:val="24"/>
          <w:szCs w:val="24"/>
        </w:rPr>
      </w:pPr>
      <w:r w:rsidRPr="00354A77">
        <w:rPr>
          <w:sz w:val="24"/>
          <w:szCs w:val="24"/>
        </w:rPr>
        <w:t xml:space="preserve">        Стоит еще раз напомнить: налоговое уведомление формируется   в зависимости  от наличия у физического  лица объектов налогообложения по одному или нескольким  налогам и вместе с платежным документом направляется по адресу места регистрации (проживания) налогоплательщика.</w:t>
      </w:r>
    </w:p>
    <w:p w:rsidR="00E714AA" w:rsidRPr="00354A77" w:rsidRDefault="000A2499" w:rsidP="002B7B01">
      <w:pPr>
        <w:tabs>
          <w:tab w:val="left" w:pos="285"/>
          <w:tab w:val="center" w:pos="4090"/>
        </w:tabs>
        <w:ind w:left="-1080"/>
        <w:rPr>
          <w:sz w:val="24"/>
          <w:szCs w:val="24"/>
        </w:rPr>
      </w:pPr>
      <w:r w:rsidRPr="00354A77">
        <w:rPr>
          <w:sz w:val="24"/>
          <w:szCs w:val="24"/>
        </w:rPr>
        <w:t xml:space="preserve">        Если у физического лица имущество зарегистрировано в разных налоговых инспекциях, например  квартира в городе, а жилой дом с земельным участком в поселении, из каждого</w:t>
      </w:r>
      <w:r w:rsidR="00E714AA" w:rsidRPr="00354A77">
        <w:rPr>
          <w:sz w:val="24"/>
          <w:szCs w:val="24"/>
        </w:rPr>
        <w:t xml:space="preserve"> муниципального  образования по месту  нахождения  объекта налогообложения должно прийти налоговое уведомление отдельно.</w:t>
      </w:r>
    </w:p>
    <w:p w:rsidR="00E714AA" w:rsidRPr="00354A77" w:rsidRDefault="00E714AA" w:rsidP="002B7B01">
      <w:pPr>
        <w:tabs>
          <w:tab w:val="left" w:pos="285"/>
          <w:tab w:val="center" w:pos="4090"/>
        </w:tabs>
        <w:ind w:left="-1080"/>
        <w:rPr>
          <w:sz w:val="24"/>
          <w:szCs w:val="24"/>
        </w:rPr>
      </w:pPr>
      <w:r w:rsidRPr="00354A77">
        <w:rPr>
          <w:sz w:val="24"/>
          <w:szCs w:val="24"/>
        </w:rPr>
        <w:t xml:space="preserve">       К форме  налогового  уведомления  прилагается бланк заявления, с помощью которого налогоплательщик может обратиться в налоговую инспекцию, из которой  направлено  уведомление, для  уточнения информации.</w:t>
      </w:r>
      <w:r w:rsidR="00AF2470" w:rsidRPr="00354A77">
        <w:rPr>
          <w:sz w:val="24"/>
          <w:szCs w:val="24"/>
        </w:rPr>
        <w:t xml:space="preserve">  Обратиться  в налоговые органы можно лично  или через </w:t>
      </w:r>
      <w:r w:rsidR="001F24FD" w:rsidRPr="00354A77">
        <w:rPr>
          <w:sz w:val="24"/>
          <w:szCs w:val="24"/>
        </w:rPr>
        <w:t xml:space="preserve"> уполномоченного  представителя, а также  используя  почту  и электронные сервисы. Когда  регистрирующий орган  подтвердит  данные  налогоплательщика, ему будет сделан  перерасчет и направлено новое  налоговое уведомление</w:t>
      </w:r>
      <w:r w:rsidR="00354A77">
        <w:rPr>
          <w:sz w:val="24"/>
          <w:szCs w:val="24"/>
        </w:rPr>
        <w:t>.  Если налогоплательщику  не пришло  налоговое  уведомление,</w:t>
      </w:r>
      <w:r w:rsidR="001F24FD" w:rsidRPr="00354A77">
        <w:rPr>
          <w:sz w:val="24"/>
          <w:szCs w:val="24"/>
        </w:rPr>
        <w:t xml:space="preserve"> </w:t>
      </w:r>
      <w:r w:rsidR="00354A77">
        <w:rPr>
          <w:sz w:val="24"/>
          <w:szCs w:val="24"/>
        </w:rPr>
        <w:t xml:space="preserve"> </w:t>
      </w:r>
      <w:r w:rsidR="001F24FD" w:rsidRPr="00354A77">
        <w:rPr>
          <w:sz w:val="24"/>
          <w:szCs w:val="24"/>
        </w:rPr>
        <w:t xml:space="preserve">то ему  необходимо  обратиться  в свою  налоговую инспекцию. </w:t>
      </w:r>
    </w:p>
    <w:p w:rsidR="000A2499" w:rsidRDefault="000A2499" w:rsidP="002B7B01">
      <w:pPr>
        <w:tabs>
          <w:tab w:val="left" w:pos="285"/>
          <w:tab w:val="center" w:pos="4090"/>
        </w:tabs>
        <w:ind w:left="-1080"/>
        <w:rPr>
          <w:sz w:val="24"/>
          <w:szCs w:val="24"/>
        </w:rPr>
      </w:pPr>
    </w:p>
    <w:p w:rsidR="00354A77" w:rsidRDefault="00354A77" w:rsidP="002B7B01">
      <w:pPr>
        <w:tabs>
          <w:tab w:val="left" w:pos="285"/>
          <w:tab w:val="center" w:pos="4090"/>
        </w:tabs>
        <w:ind w:left="-1080"/>
        <w:rPr>
          <w:sz w:val="24"/>
          <w:szCs w:val="24"/>
        </w:rPr>
      </w:pPr>
    </w:p>
    <w:p w:rsidR="00354A77" w:rsidRDefault="00354A77" w:rsidP="002B7B01">
      <w:pPr>
        <w:tabs>
          <w:tab w:val="left" w:pos="285"/>
          <w:tab w:val="center" w:pos="4090"/>
        </w:tabs>
        <w:ind w:left="-1080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</w:t>
      </w:r>
      <w:proofErr w:type="gramStart"/>
      <w:r>
        <w:rPr>
          <w:sz w:val="24"/>
          <w:szCs w:val="24"/>
        </w:rPr>
        <w:t>Межрайонной</w:t>
      </w:r>
      <w:proofErr w:type="gramEnd"/>
      <w:r>
        <w:rPr>
          <w:sz w:val="24"/>
          <w:szCs w:val="24"/>
        </w:rPr>
        <w:t xml:space="preserve"> ИФНС </w:t>
      </w:r>
    </w:p>
    <w:p w:rsidR="00354A77" w:rsidRPr="00354A77" w:rsidRDefault="00354A77" w:rsidP="002B7B01">
      <w:pPr>
        <w:tabs>
          <w:tab w:val="left" w:pos="285"/>
          <w:tab w:val="center" w:pos="4090"/>
        </w:tabs>
        <w:ind w:left="-1080"/>
        <w:rPr>
          <w:sz w:val="24"/>
          <w:szCs w:val="24"/>
        </w:rPr>
      </w:pPr>
      <w:r>
        <w:rPr>
          <w:sz w:val="24"/>
          <w:szCs w:val="24"/>
        </w:rPr>
        <w:t>России №5 по Орловской области                                             О.Л.Полунина</w:t>
      </w:r>
    </w:p>
    <w:sectPr w:rsidR="00354A77" w:rsidRPr="00354A77" w:rsidSect="005A5FCF">
      <w:pgSz w:w="11906" w:h="16838"/>
      <w:pgMar w:top="1134" w:right="851" w:bottom="1134" w:left="287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2AC"/>
    <w:rsid w:val="0003262C"/>
    <w:rsid w:val="0009317C"/>
    <w:rsid w:val="000A2499"/>
    <w:rsid w:val="000A44AC"/>
    <w:rsid w:val="000C046F"/>
    <w:rsid w:val="00124D43"/>
    <w:rsid w:val="001877FE"/>
    <w:rsid w:val="001F24FD"/>
    <w:rsid w:val="002132AC"/>
    <w:rsid w:val="00221E1F"/>
    <w:rsid w:val="002237E6"/>
    <w:rsid w:val="002B7B01"/>
    <w:rsid w:val="002C5052"/>
    <w:rsid w:val="002F06BD"/>
    <w:rsid w:val="00320CB8"/>
    <w:rsid w:val="00333DEC"/>
    <w:rsid w:val="00343E17"/>
    <w:rsid w:val="00346BC8"/>
    <w:rsid w:val="00354A77"/>
    <w:rsid w:val="0037260B"/>
    <w:rsid w:val="003A094F"/>
    <w:rsid w:val="003B02D8"/>
    <w:rsid w:val="003B4516"/>
    <w:rsid w:val="003D09B6"/>
    <w:rsid w:val="003E7E25"/>
    <w:rsid w:val="003F3E8F"/>
    <w:rsid w:val="003F56E9"/>
    <w:rsid w:val="004C3807"/>
    <w:rsid w:val="004E1EC2"/>
    <w:rsid w:val="004E5E0A"/>
    <w:rsid w:val="00564564"/>
    <w:rsid w:val="00572CF4"/>
    <w:rsid w:val="00585268"/>
    <w:rsid w:val="005A5FCF"/>
    <w:rsid w:val="005D0F28"/>
    <w:rsid w:val="00616BD4"/>
    <w:rsid w:val="006244B9"/>
    <w:rsid w:val="00625D9A"/>
    <w:rsid w:val="0063506B"/>
    <w:rsid w:val="00667D3B"/>
    <w:rsid w:val="00684229"/>
    <w:rsid w:val="00732549"/>
    <w:rsid w:val="00766BFF"/>
    <w:rsid w:val="00831B67"/>
    <w:rsid w:val="008321BD"/>
    <w:rsid w:val="0084542C"/>
    <w:rsid w:val="00862B2F"/>
    <w:rsid w:val="008822EE"/>
    <w:rsid w:val="008F7E5D"/>
    <w:rsid w:val="00936243"/>
    <w:rsid w:val="009934F8"/>
    <w:rsid w:val="00A31862"/>
    <w:rsid w:val="00A326AA"/>
    <w:rsid w:val="00A43361"/>
    <w:rsid w:val="00A91E31"/>
    <w:rsid w:val="00AA61E6"/>
    <w:rsid w:val="00AF2470"/>
    <w:rsid w:val="00B03FA1"/>
    <w:rsid w:val="00B128A2"/>
    <w:rsid w:val="00B43A91"/>
    <w:rsid w:val="00BC4330"/>
    <w:rsid w:val="00BF2877"/>
    <w:rsid w:val="00C23375"/>
    <w:rsid w:val="00C834DB"/>
    <w:rsid w:val="00CC65D7"/>
    <w:rsid w:val="00CC74AE"/>
    <w:rsid w:val="00D16A42"/>
    <w:rsid w:val="00D3427E"/>
    <w:rsid w:val="00D567A0"/>
    <w:rsid w:val="00D80C7A"/>
    <w:rsid w:val="00DA2C7F"/>
    <w:rsid w:val="00DE52DC"/>
    <w:rsid w:val="00DF0E39"/>
    <w:rsid w:val="00DF6D2C"/>
    <w:rsid w:val="00E262E9"/>
    <w:rsid w:val="00E27F7B"/>
    <w:rsid w:val="00E7052A"/>
    <w:rsid w:val="00E714AA"/>
    <w:rsid w:val="00E77FEE"/>
    <w:rsid w:val="00EB47FE"/>
    <w:rsid w:val="00F04B9C"/>
    <w:rsid w:val="00F3094D"/>
    <w:rsid w:val="00FD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работе налоговых органов по администрированию имущественных налогов в 2012году</vt:lpstr>
    </vt:vector>
  </TitlesOfParts>
  <Company>Your Company Name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работе налоговых органов по администрированию имущественных налогов в 2012году</dc:title>
  <dc:creator>Polunina</dc:creator>
  <cp:lastModifiedBy>Fomin</cp:lastModifiedBy>
  <cp:revision>2</cp:revision>
  <cp:lastPrinted>2014-04-09T07:44:00Z</cp:lastPrinted>
  <dcterms:created xsi:type="dcterms:W3CDTF">2014-08-21T07:25:00Z</dcterms:created>
  <dcterms:modified xsi:type="dcterms:W3CDTF">2014-08-21T07:25:00Z</dcterms:modified>
</cp:coreProperties>
</file>