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FE" w:rsidRPr="002D4BBE" w:rsidRDefault="007E1D25" w:rsidP="002D4B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7E1D25">
        <w:rPr>
          <w:rFonts w:ascii="Times New Roman" w:hAnsi="Times New Roman" w:cs="Times New Roman"/>
          <w:b/>
          <w:sz w:val="28"/>
          <w:szCs w:val="28"/>
        </w:rPr>
        <w:t>Орловчане</w:t>
      </w:r>
      <w:proofErr w:type="spellEnd"/>
      <w:r w:rsidRPr="007E1D25">
        <w:rPr>
          <w:rFonts w:ascii="Times New Roman" w:hAnsi="Times New Roman" w:cs="Times New Roman"/>
          <w:b/>
          <w:sz w:val="28"/>
          <w:szCs w:val="28"/>
        </w:rPr>
        <w:t xml:space="preserve"> получили более 110 тысяч электронных налоговых уведомлений</w:t>
      </w:r>
    </w:p>
    <w:p w:rsidR="002D4BBE" w:rsidRPr="002D4BBE" w:rsidRDefault="002D4BBE" w:rsidP="002D4B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>С сентября жители Орловской области начали получать налоговые уведомления на уплату транспортного налога, земельного налога и налога на имущество физических лиц за 2021 год. В настоящее время в интернет-сервисе ФНС России «Личный кабинет налогоплательщика для физических лиц» уже размещено около 110 тысяч уведомлений. Кроме того, рассылка сводных налоговых уведомлений осуществляется по почте заказными письмами.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 xml:space="preserve">В 2022 году налоговой службой региона произведено исчисление имущественных налогов порядка 690 тысячам физических лиц на общую сумму 1 млрд 338 млн рублей: транспортный налог – 903 млн рублей, земельный </w:t>
      </w:r>
      <w:proofErr w:type="gramStart"/>
      <w:r w:rsidRPr="007E1D25">
        <w:rPr>
          <w:rFonts w:ascii="Times New Roman" w:hAnsi="Times New Roman" w:cs="Times New Roman"/>
          <w:sz w:val="28"/>
          <w:szCs w:val="28"/>
        </w:rPr>
        <w:t>налог  –</w:t>
      </w:r>
      <w:proofErr w:type="gramEnd"/>
      <w:r w:rsidRPr="007E1D25">
        <w:rPr>
          <w:rFonts w:ascii="Times New Roman" w:hAnsi="Times New Roman" w:cs="Times New Roman"/>
          <w:sz w:val="28"/>
          <w:szCs w:val="28"/>
        </w:rPr>
        <w:t xml:space="preserve"> 264 млн рублей, налог на имущество – 172 млн рублей.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 xml:space="preserve">УФНС России по Орловской области напоминает, что по почте налоговые уведомления не направляются владельцам личных кабинетов на сайте ФНС России за исключением тех, кто обращался в налоговый орган с заявлением о необходимости получения документов на бумажном носителе. Пользователи личного кабинета в онлайн формате получают актуальную информацию об объектах своего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 а также заполняют декларации по форме № 3-НДФЛ в электронном виде; получают ответы на свои вопросы без личного визита в налоговый орган и оплачивают налоги онлайн и т.д. 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 xml:space="preserve">В настоящее время личным кабинетом пользуются более 294 тысяч </w:t>
      </w:r>
      <w:proofErr w:type="spellStart"/>
      <w:r w:rsidRPr="007E1D25">
        <w:rPr>
          <w:rFonts w:ascii="Times New Roman" w:hAnsi="Times New Roman" w:cs="Times New Roman"/>
          <w:sz w:val="28"/>
          <w:szCs w:val="28"/>
        </w:rPr>
        <w:t>орловчан</w:t>
      </w:r>
      <w:proofErr w:type="spellEnd"/>
      <w:r w:rsidRPr="007E1D25">
        <w:rPr>
          <w:rFonts w:ascii="Times New Roman" w:hAnsi="Times New Roman" w:cs="Times New Roman"/>
          <w:sz w:val="28"/>
          <w:szCs w:val="28"/>
        </w:rPr>
        <w:t>.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>Получить доступ к сервису «Личный кабинет налогоплательщика для физических лиц» можно одним из трех способов: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>•</w:t>
      </w:r>
      <w:r w:rsidRPr="007E1D25">
        <w:rPr>
          <w:rFonts w:ascii="Times New Roman" w:hAnsi="Times New Roman" w:cs="Times New Roman"/>
          <w:sz w:val="28"/>
          <w:szCs w:val="28"/>
        </w:rPr>
        <w:tab/>
        <w:t xml:space="preserve">с помощью логина и пароля, полученного в любом налоговом органе России или МФЦ, независимо от места постановки на учет. 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>•</w:t>
      </w:r>
      <w:r w:rsidRPr="007E1D25">
        <w:rPr>
          <w:rFonts w:ascii="Times New Roman" w:hAnsi="Times New Roman" w:cs="Times New Roman"/>
          <w:sz w:val="28"/>
          <w:szCs w:val="28"/>
        </w:rPr>
        <w:tab/>
        <w:t xml:space="preserve">с помощью квалифицированной электронной подписи. 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>•</w:t>
      </w:r>
      <w:r w:rsidRPr="007E1D25">
        <w:rPr>
          <w:rFonts w:ascii="Times New Roman" w:hAnsi="Times New Roman" w:cs="Times New Roman"/>
          <w:sz w:val="28"/>
          <w:szCs w:val="28"/>
        </w:rPr>
        <w:tab/>
        <w:t>с 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2D4BBE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>В настоящее время рассылка налоговых уведомлений продолжается, исполнить налоговые обязательства гражданам необходимо не позднее 1 декабря – это крайний срок уплаты имущественных налогов в 2022 году.</w:t>
      </w:r>
      <w:r w:rsidR="002D4BBE" w:rsidRPr="002D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BE" w:rsidRDefault="002D4BBE" w:rsidP="002D4B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BBE" w:rsidRDefault="002D4BBE" w:rsidP="002D4B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BBE" w:rsidRDefault="002D4BBE" w:rsidP="002D4B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BBE" w:rsidRPr="002D4BBE" w:rsidRDefault="002D4BBE" w:rsidP="002D4BB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BBE">
        <w:rPr>
          <w:rFonts w:ascii="Times New Roman" w:hAnsi="Times New Roman" w:cs="Times New Roman"/>
          <w:i/>
          <w:sz w:val="28"/>
          <w:szCs w:val="28"/>
        </w:rPr>
        <w:t>Пресс-служба УФНС России по Орловской области</w:t>
      </w:r>
    </w:p>
    <w:p w:rsidR="002D4BBE" w:rsidRPr="002D4BBE" w:rsidRDefault="002D4BBE" w:rsidP="002D4BB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BBE">
        <w:rPr>
          <w:rFonts w:ascii="Times New Roman" w:hAnsi="Times New Roman" w:cs="Times New Roman"/>
          <w:i/>
          <w:sz w:val="28"/>
          <w:szCs w:val="28"/>
        </w:rPr>
        <w:t>Заместитель руководителя Эльвира Анатольевна Гладких</w:t>
      </w:r>
    </w:p>
    <w:sectPr w:rsidR="002D4BBE" w:rsidRPr="002D4BBE" w:rsidSect="002D4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BE"/>
    <w:rsid w:val="002D4BBE"/>
    <w:rsid w:val="002E0F13"/>
    <w:rsid w:val="006C75FE"/>
    <w:rsid w:val="007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AFEA-E7CC-41E3-BA33-6F57414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1</cp:lastModifiedBy>
  <cp:revision>2</cp:revision>
  <dcterms:created xsi:type="dcterms:W3CDTF">2022-10-14T07:04:00Z</dcterms:created>
  <dcterms:modified xsi:type="dcterms:W3CDTF">2022-10-14T07:04:00Z</dcterms:modified>
</cp:coreProperties>
</file>