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5FE" w:rsidRPr="002D4BBE" w:rsidRDefault="002D4BBE" w:rsidP="002D4BBE">
      <w:pPr>
        <w:spacing w:after="0" w:line="240" w:lineRule="auto"/>
        <w:ind w:firstLine="567"/>
        <w:contextualSpacing/>
        <w:jc w:val="center"/>
        <w:rPr>
          <w:rFonts w:ascii="Times New Roman" w:hAnsi="Times New Roman" w:cs="Times New Roman"/>
          <w:b/>
          <w:sz w:val="28"/>
          <w:szCs w:val="28"/>
        </w:rPr>
      </w:pPr>
      <w:bookmarkStart w:id="0" w:name="_GoBack"/>
      <w:bookmarkEnd w:id="0"/>
      <w:r w:rsidRPr="002D4BBE">
        <w:rPr>
          <w:rFonts w:ascii="Times New Roman" w:hAnsi="Times New Roman" w:cs="Times New Roman"/>
          <w:b/>
          <w:sz w:val="28"/>
          <w:szCs w:val="28"/>
        </w:rPr>
        <w:t>До окончания срока действия КЭП осталось меньше 3 месяцев</w:t>
      </w:r>
    </w:p>
    <w:p w:rsidR="002D4BBE" w:rsidRPr="002D4BBE" w:rsidRDefault="002D4BBE" w:rsidP="002D4BBE">
      <w:pPr>
        <w:spacing w:after="0" w:line="240" w:lineRule="auto"/>
        <w:ind w:firstLine="567"/>
        <w:contextualSpacing/>
        <w:jc w:val="both"/>
        <w:rPr>
          <w:rFonts w:ascii="Times New Roman" w:hAnsi="Times New Roman" w:cs="Times New Roman"/>
          <w:sz w:val="28"/>
          <w:szCs w:val="28"/>
        </w:rPr>
      </w:pPr>
    </w:p>
    <w:p w:rsidR="002D4BBE" w:rsidRPr="002D4BBE" w:rsidRDefault="002D4BBE" w:rsidP="002D4BBE">
      <w:pPr>
        <w:spacing w:after="0" w:line="240" w:lineRule="auto"/>
        <w:ind w:firstLine="567"/>
        <w:contextualSpacing/>
        <w:jc w:val="both"/>
        <w:rPr>
          <w:rFonts w:ascii="Times New Roman" w:hAnsi="Times New Roman" w:cs="Times New Roman"/>
          <w:sz w:val="28"/>
          <w:szCs w:val="28"/>
        </w:rPr>
      </w:pPr>
      <w:r w:rsidRPr="002D4BBE">
        <w:rPr>
          <w:rFonts w:ascii="Times New Roman" w:hAnsi="Times New Roman" w:cs="Times New Roman"/>
          <w:sz w:val="28"/>
          <w:szCs w:val="28"/>
        </w:rPr>
        <w:t xml:space="preserve">С 1 января 2023 года прекращают действие квалифицированные электронные подписи (КЭП), выпущенные коммерческими удостоверяющими центрами для руководителей, юридических лиц, индивидуальных предпринимателей и нотариусов. </w:t>
      </w:r>
    </w:p>
    <w:p w:rsidR="002D4BBE" w:rsidRPr="002D4BBE" w:rsidRDefault="002D4BBE" w:rsidP="002D4BBE">
      <w:pPr>
        <w:spacing w:after="0" w:line="240" w:lineRule="auto"/>
        <w:ind w:firstLine="567"/>
        <w:contextualSpacing/>
        <w:jc w:val="both"/>
        <w:rPr>
          <w:rFonts w:ascii="Times New Roman" w:hAnsi="Times New Roman" w:cs="Times New Roman"/>
          <w:sz w:val="28"/>
          <w:szCs w:val="28"/>
        </w:rPr>
      </w:pPr>
      <w:r w:rsidRPr="002D4BBE">
        <w:rPr>
          <w:rFonts w:ascii="Times New Roman" w:hAnsi="Times New Roman" w:cs="Times New Roman"/>
          <w:sz w:val="28"/>
          <w:szCs w:val="28"/>
        </w:rPr>
        <w:t xml:space="preserve">Функция по выпуску КЭП для данных категорий налогоплательщиков с января 2022 года возложена  на Федеральную налоговую службу. </w:t>
      </w:r>
    </w:p>
    <w:p w:rsidR="002D4BBE" w:rsidRPr="002D4BBE" w:rsidRDefault="002D4BBE" w:rsidP="002D4BBE">
      <w:pPr>
        <w:spacing w:after="0" w:line="240" w:lineRule="auto"/>
        <w:ind w:firstLine="567"/>
        <w:contextualSpacing/>
        <w:jc w:val="both"/>
        <w:rPr>
          <w:rFonts w:ascii="Times New Roman" w:hAnsi="Times New Roman" w:cs="Times New Roman"/>
          <w:sz w:val="28"/>
          <w:szCs w:val="28"/>
        </w:rPr>
      </w:pPr>
      <w:r w:rsidRPr="002D4BBE">
        <w:rPr>
          <w:rFonts w:ascii="Times New Roman" w:hAnsi="Times New Roman" w:cs="Times New Roman"/>
          <w:sz w:val="28"/>
          <w:szCs w:val="28"/>
        </w:rPr>
        <w:t xml:space="preserve">По состоянию на 7 октября 2022 года Удостоверяющими центрами ФНС России в Орловской области выдано более 11 тысяч КЭП. </w:t>
      </w:r>
    </w:p>
    <w:p w:rsidR="002D4BBE" w:rsidRPr="002D4BBE" w:rsidRDefault="002D4BBE" w:rsidP="002D4BBE">
      <w:pPr>
        <w:spacing w:after="0" w:line="240" w:lineRule="auto"/>
        <w:ind w:firstLine="567"/>
        <w:contextualSpacing/>
        <w:jc w:val="both"/>
        <w:rPr>
          <w:rFonts w:ascii="Times New Roman" w:hAnsi="Times New Roman" w:cs="Times New Roman"/>
          <w:sz w:val="28"/>
          <w:szCs w:val="28"/>
        </w:rPr>
      </w:pPr>
      <w:r w:rsidRPr="002D4BBE">
        <w:rPr>
          <w:rFonts w:ascii="Times New Roman" w:hAnsi="Times New Roman" w:cs="Times New Roman"/>
          <w:sz w:val="28"/>
          <w:szCs w:val="28"/>
        </w:rPr>
        <w:t>Для получения подписи заявителю необходимо предоставить паспорт,  номер СНИЛС и носитель ключевой информации (</w:t>
      </w:r>
      <w:proofErr w:type="spellStart"/>
      <w:r w:rsidRPr="002D4BBE">
        <w:rPr>
          <w:rFonts w:ascii="Times New Roman" w:hAnsi="Times New Roman" w:cs="Times New Roman"/>
          <w:sz w:val="28"/>
          <w:szCs w:val="28"/>
        </w:rPr>
        <w:t>токен</w:t>
      </w:r>
      <w:proofErr w:type="spellEnd"/>
      <w:r w:rsidRPr="002D4BBE">
        <w:rPr>
          <w:rFonts w:ascii="Times New Roman" w:hAnsi="Times New Roman" w:cs="Times New Roman"/>
          <w:sz w:val="28"/>
          <w:szCs w:val="28"/>
        </w:rPr>
        <w:t>), который должен иметь действительный сертификат соответствия, выданный ФСТЭК России или ФСБ России.</w:t>
      </w:r>
    </w:p>
    <w:p w:rsidR="002D4BBE" w:rsidRPr="002D4BBE" w:rsidRDefault="002D4BBE" w:rsidP="002D4BBE">
      <w:pPr>
        <w:spacing w:after="0" w:line="240" w:lineRule="auto"/>
        <w:ind w:firstLine="567"/>
        <w:contextualSpacing/>
        <w:jc w:val="both"/>
        <w:rPr>
          <w:rFonts w:ascii="Times New Roman" w:hAnsi="Times New Roman" w:cs="Times New Roman"/>
          <w:sz w:val="28"/>
          <w:szCs w:val="28"/>
        </w:rPr>
      </w:pPr>
      <w:r w:rsidRPr="002D4BBE">
        <w:rPr>
          <w:rFonts w:ascii="Times New Roman" w:hAnsi="Times New Roman" w:cs="Times New Roman"/>
          <w:sz w:val="28"/>
          <w:szCs w:val="28"/>
        </w:rPr>
        <w:t xml:space="preserve">Для удобства налогоплательщиков в налоговых органах установлены </w:t>
      </w:r>
      <w:proofErr w:type="spellStart"/>
      <w:r w:rsidRPr="002D4BBE">
        <w:rPr>
          <w:rFonts w:ascii="Times New Roman" w:hAnsi="Times New Roman" w:cs="Times New Roman"/>
          <w:sz w:val="28"/>
          <w:szCs w:val="28"/>
        </w:rPr>
        <w:t>вендинговые</w:t>
      </w:r>
      <w:proofErr w:type="spellEnd"/>
      <w:r w:rsidRPr="002D4BBE">
        <w:rPr>
          <w:rFonts w:ascii="Times New Roman" w:hAnsi="Times New Roman" w:cs="Times New Roman"/>
          <w:sz w:val="28"/>
          <w:szCs w:val="28"/>
        </w:rPr>
        <w:t xml:space="preserve"> аппараты. В случае отсутствия у заявителя сертифицированного носителя ключевой информации (</w:t>
      </w:r>
      <w:proofErr w:type="spellStart"/>
      <w:r w:rsidRPr="002D4BBE">
        <w:rPr>
          <w:rFonts w:ascii="Times New Roman" w:hAnsi="Times New Roman" w:cs="Times New Roman"/>
          <w:sz w:val="28"/>
          <w:szCs w:val="28"/>
        </w:rPr>
        <w:t>токена</w:t>
      </w:r>
      <w:proofErr w:type="spellEnd"/>
      <w:r w:rsidRPr="002D4BBE">
        <w:rPr>
          <w:rFonts w:ascii="Times New Roman" w:hAnsi="Times New Roman" w:cs="Times New Roman"/>
          <w:sz w:val="28"/>
          <w:szCs w:val="28"/>
        </w:rPr>
        <w:t xml:space="preserve">), необходимого для получения КЭП, приобрести его можно в здании налогового органа. </w:t>
      </w:r>
    </w:p>
    <w:p w:rsidR="002D4BBE" w:rsidRPr="002D4BBE" w:rsidRDefault="002D4BBE" w:rsidP="002D4BBE">
      <w:pPr>
        <w:spacing w:after="0" w:line="240" w:lineRule="auto"/>
        <w:ind w:firstLine="567"/>
        <w:contextualSpacing/>
        <w:jc w:val="both"/>
        <w:rPr>
          <w:rFonts w:ascii="Times New Roman" w:hAnsi="Times New Roman" w:cs="Times New Roman"/>
          <w:sz w:val="28"/>
          <w:szCs w:val="28"/>
        </w:rPr>
      </w:pPr>
      <w:r w:rsidRPr="002D4BBE">
        <w:rPr>
          <w:rFonts w:ascii="Times New Roman" w:hAnsi="Times New Roman" w:cs="Times New Roman"/>
          <w:sz w:val="28"/>
          <w:szCs w:val="28"/>
        </w:rPr>
        <w:t xml:space="preserve">При получении КЭП необходимо помнить, участники электронного взаимодействия обязаны не передавать принадлежащие им ключи электронной подписи третьим лицам, не использовать ключ электронной подписи при наличии оснований полагать, что его конфиденциальность нарушена </w:t>
      </w:r>
      <w:proofErr w:type="gramStart"/>
      <w:r w:rsidRPr="002D4BBE">
        <w:rPr>
          <w:rFonts w:ascii="Times New Roman" w:hAnsi="Times New Roman" w:cs="Times New Roman"/>
          <w:sz w:val="28"/>
          <w:szCs w:val="28"/>
        </w:rPr>
        <w:t>и  уведомлять</w:t>
      </w:r>
      <w:proofErr w:type="gramEnd"/>
      <w:r w:rsidRPr="002D4BBE">
        <w:rPr>
          <w:rFonts w:ascii="Times New Roman" w:hAnsi="Times New Roman" w:cs="Times New Roman"/>
          <w:sz w:val="28"/>
          <w:szCs w:val="28"/>
        </w:rPr>
        <w:t xml:space="preserve"> удостоверяющий центр, выдавший квалифицированный сертификат, о факте компрометации ключа электронной подписи в срок не более 1 рабочего дня.</w:t>
      </w:r>
    </w:p>
    <w:p w:rsidR="002D4BBE" w:rsidRDefault="002D4BBE" w:rsidP="002D4BBE">
      <w:pPr>
        <w:spacing w:after="0" w:line="240" w:lineRule="auto"/>
        <w:ind w:firstLine="567"/>
        <w:contextualSpacing/>
        <w:jc w:val="both"/>
        <w:rPr>
          <w:rFonts w:ascii="Times New Roman" w:hAnsi="Times New Roman" w:cs="Times New Roman"/>
          <w:sz w:val="28"/>
          <w:szCs w:val="28"/>
        </w:rPr>
      </w:pPr>
      <w:r w:rsidRPr="002D4BBE">
        <w:rPr>
          <w:rFonts w:ascii="Times New Roman" w:hAnsi="Times New Roman" w:cs="Times New Roman"/>
          <w:sz w:val="28"/>
          <w:szCs w:val="28"/>
        </w:rPr>
        <w:t xml:space="preserve">Управление ФНС России по Орловской области рекомендует индивидуальным предпринимателям и руководителям организаций не откладывать получение КЭП на последние дни текущего года, а заблаговременно подать заявление на выпуск ключа электронной подписи в УЦ ФНС России. </w:t>
      </w:r>
    </w:p>
    <w:p w:rsidR="002D4BBE" w:rsidRDefault="002D4BBE" w:rsidP="002D4BBE">
      <w:pPr>
        <w:spacing w:after="0" w:line="240" w:lineRule="auto"/>
        <w:ind w:firstLine="567"/>
        <w:contextualSpacing/>
        <w:jc w:val="both"/>
        <w:rPr>
          <w:rFonts w:ascii="Times New Roman" w:hAnsi="Times New Roman" w:cs="Times New Roman"/>
          <w:sz w:val="28"/>
          <w:szCs w:val="28"/>
        </w:rPr>
      </w:pPr>
    </w:p>
    <w:p w:rsidR="002D4BBE" w:rsidRDefault="002D4BBE" w:rsidP="002D4BBE">
      <w:pPr>
        <w:spacing w:after="0" w:line="240" w:lineRule="auto"/>
        <w:ind w:firstLine="567"/>
        <w:contextualSpacing/>
        <w:jc w:val="both"/>
        <w:rPr>
          <w:rFonts w:ascii="Times New Roman" w:hAnsi="Times New Roman" w:cs="Times New Roman"/>
          <w:sz w:val="28"/>
          <w:szCs w:val="28"/>
        </w:rPr>
      </w:pPr>
    </w:p>
    <w:p w:rsidR="002D4BBE" w:rsidRDefault="002D4BBE" w:rsidP="002D4BBE">
      <w:pPr>
        <w:spacing w:after="0" w:line="240" w:lineRule="auto"/>
        <w:ind w:firstLine="567"/>
        <w:contextualSpacing/>
        <w:jc w:val="both"/>
        <w:rPr>
          <w:rFonts w:ascii="Times New Roman" w:hAnsi="Times New Roman" w:cs="Times New Roman"/>
          <w:sz w:val="28"/>
          <w:szCs w:val="28"/>
        </w:rPr>
      </w:pPr>
    </w:p>
    <w:p w:rsidR="002D4BBE" w:rsidRPr="002D4BBE" w:rsidRDefault="002D4BBE" w:rsidP="002D4BBE">
      <w:pPr>
        <w:spacing w:after="0" w:line="240" w:lineRule="auto"/>
        <w:ind w:firstLine="567"/>
        <w:contextualSpacing/>
        <w:jc w:val="right"/>
        <w:rPr>
          <w:rFonts w:ascii="Times New Roman" w:hAnsi="Times New Roman" w:cs="Times New Roman"/>
          <w:i/>
          <w:sz w:val="28"/>
          <w:szCs w:val="28"/>
        </w:rPr>
      </w:pPr>
      <w:r w:rsidRPr="002D4BBE">
        <w:rPr>
          <w:rFonts w:ascii="Times New Roman" w:hAnsi="Times New Roman" w:cs="Times New Roman"/>
          <w:i/>
          <w:sz w:val="28"/>
          <w:szCs w:val="28"/>
        </w:rPr>
        <w:t>Пресс-служба УФНС России по Орловской области</w:t>
      </w:r>
    </w:p>
    <w:p w:rsidR="002D4BBE" w:rsidRPr="002D4BBE" w:rsidRDefault="002D4BBE" w:rsidP="002D4BBE">
      <w:pPr>
        <w:spacing w:after="0" w:line="240" w:lineRule="auto"/>
        <w:ind w:firstLine="567"/>
        <w:contextualSpacing/>
        <w:jc w:val="right"/>
        <w:rPr>
          <w:rFonts w:ascii="Times New Roman" w:hAnsi="Times New Roman" w:cs="Times New Roman"/>
          <w:i/>
          <w:sz w:val="28"/>
          <w:szCs w:val="28"/>
        </w:rPr>
      </w:pPr>
      <w:r w:rsidRPr="002D4BBE">
        <w:rPr>
          <w:rFonts w:ascii="Times New Roman" w:hAnsi="Times New Roman" w:cs="Times New Roman"/>
          <w:i/>
          <w:sz w:val="28"/>
          <w:szCs w:val="28"/>
        </w:rPr>
        <w:t>Заместитель руководителя Эльвира Анатольевна Гладких</w:t>
      </w:r>
    </w:p>
    <w:sectPr w:rsidR="002D4BBE" w:rsidRPr="002D4BBE" w:rsidSect="002D4B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BE"/>
    <w:rsid w:val="002D4BBE"/>
    <w:rsid w:val="006C75FE"/>
    <w:rsid w:val="007E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D4DD4-833E-4CA3-A330-B70AC2A6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Русикова Олеся Валерьевна</dc:creator>
  <cp:lastModifiedBy>1</cp:lastModifiedBy>
  <cp:revision>2</cp:revision>
  <dcterms:created xsi:type="dcterms:W3CDTF">2022-10-14T07:04:00Z</dcterms:created>
  <dcterms:modified xsi:type="dcterms:W3CDTF">2022-10-14T07:04:00Z</dcterms:modified>
</cp:coreProperties>
</file>