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37" w:rsidRPr="00676D83" w:rsidRDefault="005C0A37" w:rsidP="00A65C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«Независимая оценка пожарного риска»</w:t>
      </w:r>
    </w:p>
    <w:p w:rsidR="005C0A37" w:rsidRDefault="005C0A37" w:rsidP="00A65C1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</w:t>
      </w:r>
      <w:r w:rsidRPr="00676D83">
        <w:rPr>
          <w:rFonts w:ascii="Times New Roman" w:hAnsi="Times New Roman" w:cs="Times New Roman"/>
          <w:i/>
          <w:iCs/>
          <w:sz w:val="26"/>
          <w:szCs w:val="26"/>
        </w:rPr>
        <w:t>независимая оценка пожарного риска</w:t>
      </w:r>
      <w:r w:rsidRPr="00676D83">
        <w:rPr>
          <w:rFonts w:ascii="Times New Roman" w:hAnsi="Times New Roman" w:cs="Times New Roman"/>
          <w:sz w:val="26"/>
          <w:szCs w:val="26"/>
        </w:rPr>
        <w:t xml:space="preserve"> – </w:t>
      </w:r>
      <w:r w:rsidRPr="00676D83">
        <w:rPr>
          <w:rFonts w:ascii="Times New Roman" w:hAnsi="Times New Roman" w:cs="Times New Roman"/>
          <w:i/>
          <w:iCs/>
          <w:sz w:val="26"/>
          <w:szCs w:val="26"/>
        </w:rPr>
        <w:t>аудит безопасности</w:t>
      </w:r>
      <w:r w:rsidRPr="00676D83">
        <w:rPr>
          <w:rFonts w:ascii="Times New Roman" w:hAnsi="Times New Roman" w:cs="Times New Roman"/>
          <w:sz w:val="26"/>
          <w:szCs w:val="26"/>
        </w:rPr>
        <w:t>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В соответствии со статьей 6 «Условия соответствия объекта защиты требованиям пожарной безопасности» Федерального закона от 22 июля 2008 г.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6D83">
        <w:rPr>
          <w:rFonts w:ascii="Times New Roman" w:hAnsi="Times New Roman" w:cs="Times New Roman"/>
          <w:sz w:val="26"/>
          <w:szCs w:val="26"/>
        </w:rPr>
        <w:t>№ 123-ФЗ «Технический регламент о требованиях пожарной безопасности»  пожарная безопасность объекта защиты считается обеспеченной при выполнении одного из следующих условий: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требованиям пожарной безопасности: 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Первый способ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6D83">
        <w:rPr>
          <w:rFonts w:ascii="Times New Roman" w:hAnsi="Times New Roman" w:cs="Times New Roman"/>
          <w:sz w:val="26"/>
          <w:szCs w:val="26"/>
        </w:rPr>
        <w:t xml:space="preserve"> предписаний.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Расчет пожарного риска могут осуществлять только аккредитованные при МЧС России экспертные организации. 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</w:t>
      </w:r>
      <w:r w:rsidRPr="00676D83">
        <w:rPr>
          <w:rFonts w:ascii="Times New Roman" w:hAnsi="Times New Roman" w:cs="Times New Roman"/>
          <w:sz w:val="26"/>
          <w:szCs w:val="26"/>
        </w:rPr>
        <w:lastRenderedPageBreak/>
        <w:t>оценки пожарного риска, собственник получает Заключение о независимой оценке пожарного риска на срок не более 3 лет.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Расчеты пожарного риска проводятся по Методикам, утвержденным МЧС России (для всех зданий, сооружений и пожарных отсек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76D83">
        <w:rPr>
          <w:rFonts w:ascii="Times New Roman" w:hAnsi="Times New Roman" w:cs="Times New Roman"/>
          <w:sz w:val="26"/>
          <w:szCs w:val="26"/>
        </w:rPr>
        <w:t xml:space="preserve"> различных классов функциональной пожарной опасности): 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Проведение независимой оценки риска дает собственнику следующие преимущества: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объект, на котором проведен пожарный аудит, не включается в план проверок ГПН в течение трех лет;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при внеплановых проверках составляется только акт о том, что на объекте проведен аудит;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A37" w:rsidRPr="00A65C17" w:rsidRDefault="005C0A37" w:rsidP="00A65C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C17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приказом Главного управления МЧС России по Орловской области от 30.11.2015 № 789 «О комиссии …» организована работа </w:t>
      </w:r>
    </w:p>
    <w:p w:rsidR="005C0A37" w:rsidRPr="00A65C17" w:rsidRDefault="005C0A37" w:rsidP="00A65C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C17">
        <w:rPr>
          <w:rFonts w:ascii="Times New Roman" w:hAnsi="Times New Roman" w:cs="Times New Roman"/>
          <w:b/>
          <w:bCs/>
          <w:sz w:val="26"/>
          <w:szCs w:val="26"/>
        </w:rPr>
        <w:t>по аккредитации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5C0A37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A37" w:rsidRDefault="005C0A37" w:rsidP="00A65C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C64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оформления заключения </w:t>
      </w:r>
    </w:p>
    <w:p w:rsidR="005C0A37" w:rsidRPr="00C64ABA" w:rsidRDefault="005C0A37" w:rsidP="00A65C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нез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ависимой оценке пожарного риска»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 заключении указываются: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а) наименование и адрес экспертной организации;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б) дата и номер договора, в соответствии с которым проведен пожарный аудит;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в) реквизиты собственника;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г) описание объекта защиты, в отношении которого проводился пожарный аудит;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lastRenderedPageBreak/>
        <w:t xml:space="preserve">д) фамилии, имена и отчества лиц (должностных лиц), участвовавших в проведении независимой оценки пожарного риска;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е) результаты проведения пожарного аудита, в том числе результаты выполнения работ, предусмотренных подпунктами «а» — «в» пункта 4 настоящих правил;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к требуемым Техническим регламентом о пожарной безопасности.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Заключение подписывается должностными лицами экспертной организации, утверждается руководителем и скрепляется печатью.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Экспертная организация не может проводить пожарный аудит если: </w:t>
      </w:r>
    </w:p>
    <w:p w:rsidR="005C0A37" w:rsidRPr="00C64ABA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а) на этом объекте организацией выполнялись другие работы и (или) услуги в области пожарной безопасности; 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>б) объект принадлежит ей на праве собственности или ином законном основании.</w:t>
      </w:r>
    </w:p>
    <w:p w:rsidR="005C0A37" w:rsidRPr="00676D83" w:rsidRDefault="005C0A37" w:rsidP="00A65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A37" w:rsidRDefault="005C0A37" w:rsidP="00A65C17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76D83">
        <w:rPr>
          <w:rFonts w:ascii="Times New Roman" w:hAnsi="Times New Roman" w:cs="Times New Roman"/>
          <w:i/>
          <w:iCs/>
          <w:sz w:val="26"/>
          <w:szCs w:val="26"/>
        </w:rPr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</w:t>
      </w:r>
      <w:r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676D83">
        <w:rPr>
          <w:rFonts w:ascii="Times New Roman" w:hAnsi="Times New Roman" w:cs="Times New Roman"/>
          <w:i/>
          <w:iCs/>
          <w:sz w:val="26"/>
          <w:szCs w:val="26"/>
        </w:rPr>
        <w:t>-98-45.</w:t>
      </w: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C0A37" w:rsidRPr="00CA0122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Перечень государственных услуг, оказываемых Министерством Российской Федерации по делам гражданской обороны, чрезвычайным ситуациям и ликвидации последствий стихийных бедствий физическим и (или ) юридическим лицам</w:t>
      </w:r>
    </w:p>
    <w:p w:rsidR="005C0A37" w:rsidRDefault="005C0A37" w:rsidP="00676D8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Лицензирование деятельности по тушению пожаров в населенных пунктах, на производственных объектах и объектах инфраструктуры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Аттестация на право управления маломерными судами, поднадзорными Государственной инспекции по маломерным судам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Государственная регистрация маломерных судов, поднадзорных Государственной инспекции по маломерным судам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Освидетельствование маломерных судов, поднадзорных Государственной инспекции по маломерным судам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6.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</w:p>
    <w:p w:rsidR="005C0A37" w:rsidRPr="00C8558D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</w:p>
    <w:p w:rsidR="005C0A37" w:rsidRPr="0000215B" w:rsidRDefault="005C0A37" w:rsidP="00C855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8.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</w:t>
      </w:r>
    </w:p>
    <w:p w:rsidR="005C0A37" w:rsidRDefault="005C0A37" w:rsidP="00CC7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37" w:rsidRDefault="005C0A37" w:rsidP="00CC7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97">
        <w:rPr>
          <w:rFonts w:ascii="Times New Roman" w:hAnsi="Times New Roman" w:cs="Times New Roman"/>
          <w:sz w:val="28"/>
          <w:szCs w:val="28"/>
        </w:rPr>
        <w:t>В электронном виде через Единый портал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7C97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можно получить вышеуказанные услуги:</w:t>
      </w:r>
    </w:p>
    <w:p w:rsidR="005C0A37" w:rsidRPr="002E28C4" w:rsidRDefault="005C0A37" w:rsidP="002E28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C4">
        <w:rPr>
          <w:rFonts w:ascii="Times New Roman" w:hAnsi="Times New Roman" w:cs="Times New Roman"/>
          <w:b/>
          <w:bCs/>
          <w:sz w:val="28"/>
          <w:szCs w:val="28"/>
        </w:rPr>
        <w:t>https://www.gosuslugi.ru/search?query=%D0%BC%D1%87%D1%81</w:t>
      </w:r>
    </w:p>
    <w:sectPr w:rsidR="005C0A37" w:rsidRPr="002E28C4" w:rsidSect="00676D83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EB" w:rsidRDefault="004676EB" w:rsidP="00676D83">
      <w:pPr>
        <w:spacing w:after="0" w:line="240" w:lineRule="auto"/>
      </w:pPr>
      <w:r>
        <w:separator/>
      </w:r>
    </w:p>
  </w:endnote>
  <w:endnote w:type="continuationSeparator" w:id="0">
    <w:p w:rsidR="004676EB" w:rsidRDefault="004676EB" w:rsidP="006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EB" w:rsidRDefault="004676EB" w:rsidP="00676D83">
      <w:pPr>
        <w:spacing w:after="0" w:line="240" w:lineRule="auto"/>
      </w:pPr>
      <w:r>
        <w:separator/>
      </w:r>
    </w:p>
  </w:footnote>
  <w:footnote w:type="continuationSeparator" w:id="0">
    <w:p w:rsidR="004676EB" w:rsidRDefault="004676EB" w:rsidP="006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37" w:rsidRDefault="001A5E05">
    <w:pPr>
      <w:pStyle w:val="a3"/>
      <w:jc w:val="center"/>
    </w:pPr>
    <w:fldSimple w:instr="PAGE   \* MERGEFORMAT">
      <w:r w:rsidR="008335C9">
        <w:rPr>
          <w:noProof/>
        </w:rPr>
        <w:t>2</w:t>
      </w:r>
    </w:fldSimple>
  </w:p>
  <w:p w:rsidR="005C0A37" w:rsidRDefault="005C0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15"/>
    <w:rsid w:val="0000215B"/>
    <w:rsid w:val="000C4698"/>
    <w:rsid w:val="001A5E05"/>
    <w:rsid w:val="002E28C4"/>
    <w:rsid w:val="0037055E"/>
    <w:rsid w:val="003D1A46"/>
    <w:rsid w:val="004101A2"/>
    <w:rsid w:val="004676EB"/>
    <w:rsid w:val="005547F9"/>
    <w:rsid w:val="005A5053"/>
    <w:rsid w:val="005C0A37"/>
    <w:rsid w:val="005E6C1C"/>
    <w:rsid w:val="0064384E"/>
    <w:rsid w:val="00671559"/>
    <w:rsid w:val="00676D83"/>
    <w:rsid w:val="0071393D"/>
    <w:rsid w:val="0073684A"/>
    <w:rsid w:val="00785F80"/>
    <w:rsid w:val="007E0134"/>
    <w:rsid w:val="008335C9"/>
    <w:rsid w:val="00872983"/>
    <w:rsid w:val="00911F06"/>
    <w:rsid w:val="00984BF3"/>
    <w:rsid w:val="009F6216"/>
    <w:rsid w:val="00A057E3"/>
    <w:rsid w:val="00A566FB"/>
    <w:rsid w:val="00A65C17"/>
    <w:rsid w:val="00B153F1"/>
    <w:rsid w:val="00BA27A1"/>
    <w:rsid w:val="00BE33E8"/>
    <w:rsid w:val="00C64ABA"/>
    <w:rsid w:val="00C8558D"/>
    <w:rsid w:val="00C91115"/>
    <w:rsid w:val="00CA0122"/>
    <w:rsid w:val="00CC7C97"/>
    <w:rsid w:val="00D33F38"/>
    <w:rsid w:val="00E34BF2"/>
    <w:rsid w:val="00EB7C67"/>
    <w:rsid w:val="00EC2245"/>
    <w:rsid w:val="00FA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76D83"/>
  </w:style>
  <w:style w:type="paragraph" w:styleId="a5">
    <w:name w:val="footer"/>
    <w:basedOn w:val="a"/>
    <w:link w:val="a6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6D83"/>
  </w:style>
  <w:style w:type="paragraph" w:styleId="a7">
    <w:name w:val="List Paragraph"/>
    <w:basedOn w:val="a"/>
    <w:uiPriority w:val="99"/>
    <w:qFormat/>
    <w:rsid w:val="00C85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0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1215</Words>
  <Characters>6932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2016-09-28T10:53:00Z</cp:lastPrinted>
  <dcterms:created xsi:type="dcterms:W3CDTF">2018-01-24T05:31:00Z</dcterms:created>
  <dcterms:modified xsi:type="dcterms:W3CDTF">2018-01-24T05:31:00Z</dcterms:modified>
</cp:coreProperties>
</file>