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C0" w:rsidRPr="008845C0" w:rsidRDefault="008845C0" w:rsidP="0088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5C0">
        <w:rPr>
          <w:rFonts w:ascii="Times New Roman" w:hAnsi="Times New Roman" w:cs="Times New Roman"/>
          <w:b/>
          <w:sz w:val="26"/>
          <w:szCs w:val="26"/>
        </w:rPr>
        <w:t>Прокурор разъясняет новые требования пожарной безопасности.</w:t>
      </w:r>
    </w:p>
    <w:p w:rsidR="008845C0" w:rsidRDefault="008845C0" w:rsidP="00884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45C0" w:rsidRDefault="008845C0" w:rsidP="00884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 сентября 2019г. № 1216 внесены изменения в Правила противопожарного режима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Федерации.</w:t>
      </w:r>
    </w:p>
    <w:p w:rsidR="008845C0" w:rsidRDefault="008845C0" w:rsidP="00884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Внесенными изменениями усовершенствованы требования пожарной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безопасности.</w:t>
      </w:r>
    </w:p>
    <w:p w:rsidR="008845C0" w:rsidRDefault="008845C0" w:rsidP="00884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установлен запрет использования открытого огня на балконах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(лоджиях) квартир, жилых комнат общежитий и номеров гостиниц.</w:t>
      </w:r>
    </w:p>
    <w:p w:rsidR="008845C0" w:rsidRDefault="008845C0" w:rsidP="00884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Закреплена обязанность руководителей культурно-просветительных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зрелищных учреждений обеспечивать информирование зрителей о правилах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пожарной безопасности путем трансляции речевого сообщения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демонстрации перед началом сеансов в кинозалах видеосюжетов о порядке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действий в случае возникновения пожара, направлениях эвакуационных путей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выходов, а также расположении первичных средств пожаротушения.</w:t>
      </w:r>
    </w:p>
    <w:p w:rsidR="008845C0" w:rsidRDefault="008845C0" w:rsidP="00884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уточнено, что в рабочее время загрузка (выгрузка) товаров и тары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торговых точек должна осуществляться по путям, не связанным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эвакуационными выходами, предназначенными для покупателей.</w:t>
      </w:r>
    </w:p>
    <w:p w:rsidR="00E502BE" w:rsidRPr="008845C0" w:rsidRDefault="008845C0" w:rsidP="00884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Новые требования пожарной безопасности вступили в силу 03 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текущего года.</w:t>
      </w:r>
    </w:p>
    <w:sectPr w:rsidR="00E502BE" w:rsidRPr="0088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A"/>
    <w:rsid w:val="0046106A"/>
    <w:rsid w:val="008845C0"/>
    <w:rsid w:val="00E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2020-01-09T11:26:00Z</dcterms:created>
  <dcterms:modified xsi:type="dcterms:W3CDTF">2020-01-09T11:27:00Z</dcterms:modified>
</cp:coreProperties>
</file>