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F4" w:rsidRDefault="00507409" w:rsidP="00507409">
      <w:pPr>
        <w:ind w:firstLine="708"/>
        <w:rPr>
          <w:shd w:val="clear" w:color="auto" w:fill="FFFFFF"/>
        </w:rPr>
      </w:pPr>
      <w:r w:rsidRPr="00507409">
        <w:rPr>
          <w:shd w:val="clear" w:color="auto" w:fill="FFFFFF"/>
        </w:rPr>
        <w:t>С 1 января 2019 года в Орловской области, как и по всей Российской Федерации, нач</w:t>
      </w:r>
      <w:r>
        <w:rPr>
          <w:shd w:val="clear" w:color="auto" w:fill="FFFFFF"/>
        </w:rPr>
        <w:t>ала</w:t>
      </w:r>
      <w:r w:rsidRPr="00507409">
        <w:rPr>
          <w:shd w:val="clear" w:color="auto" w:fill="FFFFFF"/>
        </w:rPr>
        <w:t xml:space="preserve"> действовать новая система обращения с твердыми коммунальными отходами.</w:t>
      </w:r>
      <w:r>
        <w:rPr>
          <w:shd w:val="clear" w:color="auto" w:fill="FFFFFF"/>
        </w:rPr>
        <w:t xml:space="preserve"> </w:t>
      </w:r>
    </w:p>
    <w:p w:rsidR="00507409" w:rsidRPr="00507409" w:rsidRDefault="00507409" w:rsidP="00507409">
      <w:pPr>
        <w:ind w:firstLine="708"/>
        <w:jc w:val="both"/>
        <w:rPr>
          <w:b/>
        </w:rPr>
      </w:pPr>
      <w:r w:rsidRPr="00507409">
        <w:t>Главная цель — стандартизировать услугу по обращению ТКО, повысить ее качество, предотвратить несанкционированные свалки, улучшить экологическую ситуацию. Ни для кого не секрет, что во многих деревнях мусор зачастую даже не вывозили. Либо выгружали его в ближайшем лесу или овраге. Это привело к образованию огромного количества свалок, бороться с которыми было практически невозможно. Уберешь, а через год она опять на том же месте! Теперь же такого быть не должно. Обязанность региональных операторов — предоставлять полный набор услуг качественно и всем без исключения: жителям и больших городов, и маленьких деревень</w:t>
      </w:r>
      <w:r>
        <w:t>.</w:t>
      </w:r>
    </w:p>
    <w:p w:rsidR="00DB7161" w:rsidRPr="00B36F2C" w:rsidRDefault="00264440" w:rsidP="00431464">
      <w:pPr>
        <w:rPr>
          <w:b/>
        </w:rPr>
      </w:pPr>
      <w:r w:rsidRPr="00B36F2C">
        <w:rPr>
          <w:b/>
        </w:rPr>
        <w:t>Вопрос: что такое Зеленая роща</w:t>
      </w:r>
    </w:p>
    <w:p w:rsidR="00264440" w:rsidRDefault="00264440" w:rsidP="00431464">
      <w:pPr>
        <w:spacing w:after="0"/>
        <w:ind w:firstLine="709"/>
        <w:jc w:val="both"/>
        <w:rPr>
          <w:rFonts w:eastAsia="Times New Roman"/>
          <w:shd w:val="clear" w:color="auto" w:fill="FFFFFF"/>
          <w:lang w:eastAsia="ru-RU"/>
        </w:rPr>
      </w:pPr>
      <w:r w:rsidRPr="002C3A38">
        <w:t>Ответ: ООО «УК «Зеленая роща» на основании</w:t>
      </w:r>
      <w:r w:rsidRPr="002C3A38">
        <w:rPr>
          <w:rFonts w:eastAsia="Times New Roman"/>
          <w:shd w:val="clear" w:color="auto" w:fill="FFFFFF"/>
          <w:lang w:eastAsia="ru-RU"/>
        </w:rPr>
        <w:t xml:space="preserve"> Соглашения №222-Д/18 от 24.08.2018г., заключенного с </w:t>
      </w:r>
      <w:r w:rsidR="002C3A38" w:rsidRPr="002C3A38">
        <w:rPr>
          <w:rFonts w:eastAsia="Times New Roman"/>
          <w:shd w:val="clear" w:color="auto" w:fill="FFFFFF"/>
          <w:lang w:eastAsia="ru-RU"/>
        </w:rPr>
        <w:t>Департаментом строительства, топливно-энергетического комплекса, жилищно-коммунального хозяйства, транспорта и дорожного хозяйства Орловской области</w:t>
      </w:r>
      <w:r w:rsidRPr="002C3A38">
        <w:rPr>
          <w:rFonts w:eastAsia="Times New Roman"/>
          <w:shd w:val="clear" w:color="auto" w:fill="FFFFFF"/>
          <w:lang w:eastAsia="ru-RU"/>
        </w:rPr>
        <w:t xml:space="preserve"> присвоен статус регионального оператора по обращению твердыми коммунальными отходами (ТКО) на территории Орловской области сроком на 10 лет.</w:t>
      </w:r>
    </w:p>
    <w:p w:rsidR="002C3A38" w:rsidRDefault="002C3A38" w:rsidP="00431464">
      <w:pPr>
        <w:spacing w:after="0"/>
        <w:ind w:firstLine="709"/>
        <w:jc w:val="both"/>
        <w:rPr>
          <w:rFonts w:eastAsia="Times New Roman"/>
          <w:shd w:val="clear" w:color="auto" w:fill="FFFFFF"/>
          <w:lang w:eastAsia="ru-RU"/>
        </w:rPr>
      </w:pPr>
    </w:p>
    <w:p w:rsidR="002C3A38" w:rsidRPr="00B36F2C" w:rsidRDefault="002C3A38" w:rsidP="00431464">
      <w:pPr>
        <w:spacing w:after="0"/>
        <w:jc w:val="both"/>
        <w:rPr>
          <w:rFonts w:eastAsia="Times New Roman"/>
          <w:b/>
          <w:shd w:val="clear" w:color="auto" w:fill="FFFFFF"/>
          <w:lang w:eastAsia="ru-RU"/>
        </w:rPr>
      </w:pPr>
      <w:r w:rsidRPr="00B36F2C">
        <w:rPr>
          <w:rFonts w:eastAsia="Times New Roman"/>
          <w:b/>
          <w:shd w:val="clear" w:color="auto" w:fill="FFFFFF"/>
          <w:lang w:eastAsia="ru-RU"/>
        </w:rPr>
        <w:t>Вопрос: что входит в функции регионального оператора</w:t>
      </w:r>
    </w:p>
    <w:p w:rsidR="002C3A38" w:rsidRDefault="002C3A38" w:rsidP="00431464">
      <w:pPr>
        <w:spacing w:after="0"/>
        <w:ind w:firstLine="709"/>
        <w:jc w:val="both"/>
        <w:rPr>
          <w:rFonts w:eastAsia="Times New Roman"/>
          <w:shd w:val="clear" w:color="auto" w:fill="FFFFFF"/>
          <w:lang w:eastAsia="ru-RU"/>
        </w:rPr>
      </w:pPr>
    </w:p>
    <w:p w:rsidR="002C3A38" w:rsidRDefault="002C3A38" w:rsidP="00431464">
      <w:pPr>
        <w:spacing w:after="0"/>
        <w:ind w:firstLine="709"/>
        <w:jc w:val="both"/>
        <w:rPr>
          <w:rFonts w:eastAsia="Times New Roman"/>
          <w:shd w:val="clear" w:color="auto" w:fill="FFFFFF"/>
          <w:lang w:eastAsia="ru-RU"/>
        </w:rPr>
      </w:pPr>
      <w:r>
        <w:rPr>
          <w:rFonts w:eastAsia="Times New Roman"/>
          <w:shd w:val="clear" w:color="auto" w:fill="FFFFFF"/>
          <w:lang w:eastAsia="ru-RU"/>
        </w:rPr>
        <w:t>Ответ: Региональный оператор осуществляет транспортирование, сортировку, обработку, обезвреживание и захоронение отходов. Самостоятельно или с привлечением специализированных компаний.</w:t>
      </w:r>
    </w:p>
    <w:p w:rsidR="00025174" w:rsidRDefault="00025174" w:rsidP="00025174">
      <w:pPr>
        <w:spacing w:after="0"/>
        <w:jc w:val="both"/>
        <w:rPr>
          <w:rFonts w:eastAsia="Times New Roman"/>
          <w:shd w:val="clear" w:color="auto" w:fill="FFFFFF"/>
          <w:lang w:eastAsia="ru-RU"/>
        </w:rPr>
      </w:pPr>
    </w:p>
    <w:p w:rsidR="00025174" w:rsidRPr="00025174" w:rsidRDefault="00025174" w:rsidP="00025174">
      <w:pPr>
        <w:spacing w:after="0"/>
        <w:jc w:val="both"/>
        <w:rPr>
          <w:rFonts w:eastAsia="Times New Roman"/>
          <w:b/>
          <w:shd w:val="clear" w:color="auto" w:fill="FFFFFF"/>
          <w:lang w:eastAsia="ru-RU"/>
        </w:rPr>
      </w:pPr>
      <w:r w:rsidRPr="00025174">
        <w:rPr>
          <w:rFonts w:eastAsia="Times New Roman"/>
          <w:b/>
          <w:shd w:val="clear" w:color="auto" w:fill="FFFFFF"/>
          <w:lang w:eastAsia="ru-RU"/>
        </w:rPr>
        <w:t>Вопрос: что входит в тариф 469,42 руб.</w:t>
      </w:r>
    </w:p>
    <w:p w:rsidR="00025174" w:rsidRDefault="00025174" w:rsidP="00025174">
      <w:pPr>
        <w:spacing w:after="0"/>
        <w:jc w:val="both"/>
        <w:rPr>
          <w:rFonts w:eastAsia="Times New Roman"/>
          <w:shd w:val="clear" w:color="auto" w:fill="FFFFFF"/>
          <w:lang w:eastAsia="ru-RU"/>
        </w:rPr>
      </w:pPr>
    </w:p>
    <w:p w:rsidR="00025174" w:rsidRDefault="00025174" w:rsidP="00507409">
      <w:pPr>
        <w:spacing w:after="0"/>
        <w:ind w:firstLine="708"/>
        <w:jc w:val="both"/>
        <w:rPr>
          <w:rFonts w:eastAsia="Times New Roman"/>
          <w:shd w:val="clear" w:color="auto" w:fill="FFFFFF"/>
          <w:lang w:eastAsia="ru-RU"/>
        </w:rPr>
      </w:pPr>
      <w:r>
        <w:rPr>
          <w:rFonts w:eastAsia="Times New Roman"/>
          <w:shd w:val="clear" w:color="auto" w:fill="FFFFFF"/>
          <w:lang w:eastAsia="ru-RU"/>
        </w:rPr>
        <w:t>Ответ: основная составляющая тарифа это расходы на оплату услуг перевозчиков, за то, что бы они забрали отходы из мест накопления и доставили их на сортировку и непосредственно расходы на сортировку, обработку, обезвреживание и захоронение отходов. Кроме того, в тариф регионального оператора входит</w:t>
      </w:r>
      <w:r w:rsidR="00507409">
        <w:rPr>
          <w:rFonts w:eastAsia="Times New Roman"/>
          <w:shd w:val="clear" w:color="auto" w:fill="FFFFFF"/>
          <w:lang w:eastAsia="ru-RU"/>
        </w:rPr>
        <w:t xml:space="preserve"> плата за негативное воздействие на окружающую среду (НВОС</w:t>
      </w:r>
      <w:r w:rsidR="007611FC">
        <w:rPr>
          <w:rFonts w:eastAsia="Times New Roman"/>
          <w:shd w:val="clear" w:color="auto" w:fill="FFFFFF"/>
          <w:lang w:eastAsia="ru-RU"/>
        </w:rPr>
        <w:t>) установленные законом налоги и сборы, а так же</w:t>
      </w:r>
      <w:r w:rsidR="00507409">
        <w:rPr>
          <w:rFonts w:eastAsia="Times New Roman"/>
          <w:shd w:val="clear" w:color="auto" w:fill="FFFFFF"/>
          <w:lang w:eastAsia="ru-RU"/>
        </w:rPr>
        <w:t xml:space="preserve"> </w:t>
      </w:r>
      <w:r>
        <w:rPr>
          <w:rFonts w:eastAsia="Times New Roman"/>
          <w:shd w:val="clear" w:color="auto" w:fill="FFFFFF"/>
          <w:lang w:eastAsia="ru-RU"/>
        </w:rPr>
        <w:t xml:space="preserve">расходы оператора </w:t>
      </w:r>
      <w:r w:rsidR="00507409">
        <w:rPr>
          <w:rFonts w:eastAsia="Times New Roman"/>
          <w:shd w:val="clear" w:color="auto" w:fill="FFFFFF"/>
          <w:lang w:eastAsia="ru-RU"/>
        </w:rPr>
        <w:t>на организацию деятельности.</w:t>
      </w:r>
      <w:r>
        <w:rPr>
          <w:rFonts w:eastAsia="Times New Roman"/>
          <w:shd w:val="clear" w:color="auto" w:fill="FFFFFF"/>
          <w:lang w:eastAsia="ru-RU"/>
        </w:rPr>
        <w:t xml:space="preserve"> </w:t>
      </w:r>
    </w:p>
    <w:p w:rsidR="00025174" w:rsidRDefault="00025174" w:rsidP="00025174">
      <w:pPr>
        <w:spacing w:after="0"/>
        <w:jc w:val="both"/>
        <w:rPr>
          <w:rFonts w:eastAsia="Times New Roman"/>
          <w:shd w:val="clear" w:color="auto" w:fill="FFFFFF"/>
          <w:lang w:eastAsia="ru-RU"/>
        </w:rPr>
      </w:pPr>
    </w:p>
    <w:p w:rsidR="00ED00B6" w:rsidRPr="00B36F2C" w:rsidRDefault="00ED00B6" w:rsidP="00431464">
      <w:pPr>
        <w:spacing w:after="0"/>
        <w:jc w:val="both"/>
        <w:rPr>
          <w:rFonts w:eastAsia="Times New Roman"/>
          <w:b/>
          <w:shd w:val="clear" w:color="auto" w:fill="FFFFFF"/>
          <w:lang w:eastAsia="ru-RU"/>
        </w:rPr>
      </w:pPr>
      <w:r w:rsidRPr="00B36F2C">
        <w:rPr>
          <w:rFonts w:eastAsia="Times New Roman"/>
          <w:b/>
          <w:shd w:val="clear" w:color="auto" w:fill="FFFFFF"/>
          <w:lang w:eastAsia="ru-RU"/>
        </w:rPr>
        <w:t>Вопрос: кто должен устанавливать контейнеры</w:t>
      </w:r>
    </w:p>
    <w:p w:rsidR="00ED00B6" w:rsidRDefault="00ED00B6" w:rsidP="00431464">
      <w:pPr>
        <w:spacing w:after="0"/>
        <w:ind w:firstLine="709"/>
        <w:jc w:val="both"/>
        <w:rPr>
          <w:rFonts w:eastAsia="Times New Roman"/>
          <w:shd w:val="clear" w:color="auto" w:fill="FFFFFF"/>
          <w:lang w:eastAsia="ru-RU"/>
        </w:rPr>
      </w:pPr>
    </w:p>
    <w:p w:rsidR="00E74177" w:rsidRDefault="00ED00B6" w:rsidP="00431464">
      <w:pPr>
        <w:ind w:firstLine="709"/>
        <w:jc w:val="both"/>
        <w:rPr>
          <w:rFonts w:eastAsia="Times New Roman"/>
          <w:lang w:eastAsia="ru-RU"/>
        </w:rPr>
      </w:pPr>
      <w:r>
        <w:rPr>
          <w:rFonts w:eastAsia="Times New Roman"/>
          <w:shd w:val="clear" w:color="auto" w:fill="FFFFFF"/>
          <w:lang w:eastAsia="ru-RU"/>
        </w:rPr>
        <w:t xml:space="preserve">Ответ: </w:t>
      </w:r>
      <w:r w:rsidR="00E74177">
        <w:rPr>
          <w:rFonts w:eastAsia="Times New Roman"/>
          <w:shd w:val="clear" w:color="auto" w:fill="FFFFFF"/>
          <w:lang w:eastAsia="ru-RU"/>
        </w:rPr>
        <w:t>Установка контейнеров входит в понятие с</w:t>
      </w:r>
      <w:r w:rsidR="00A56B4F" w:rsidRPr="00A56B4F">
        <w:rPr>
          <w:rFonts w:eastAsia="Times New Roman"/>
          <w:lang w:eastAsia="ru-RU"/>
        </w:rPr>
        <w:t>оздание и содержание мест (площадок) накопления твердых коммунальных отходов</w:t>
      </w:r>
      <w:r w:rsidR="00E74177">
        <w:rPr>
          <w:rFonts w:eastAsia="Times New Roman"/>
          <w:lang w:eastAsia="ru-RU"/>
        </w:rPr>
        <w:t xml:space="preserve"> и</w:t>
      </w:r>
      <w:r w:rsidR="00A56B4F" w:rsidRPr="00A56B4F">
        <w:rPr>
          <w:rFonts w:eastAsia="Times New Roman"/>
          <w:lang w:eastAsia="ru-RU"/>
        </w:rPr>
        <w:t xml:space="preserve"> за исключением </w:t>
      </w:r>
      <w:r w:rsidR="00B36F2C">
        <w:rPr>
          <w:rFonts w:eastAsia="Times New Roman"/>
          <w:lang w:eastAsia="ru-RU"/>
        </w:rPr>
        <w:t>определенных законом</w:t>
      </w:r>
      <w:r w:rsidR="00A56B4F" w:rsidRPr="00A56B4F">
        <w:rPr>
          <w:rFonts w:eastAsia="Times New Roman"/>
          <w:lang w:eastAsia="ru-RU"/>
        </w:rPr>
        <w:t xml:space="preserve"> случаев, </w:t>
      </w:r>
      <w:r w:rsidR="00A56B4F">
        <w:rPr>
          <w:rFonts w:eastAsia="Times New Roman"/>
          <w:lang w:eastAsia="ru-RU"/>
        </w:rPr>
        <w:t>относится к полномочиям органов местного самоуправления.</w:t>
      </w:r>
      <w:r w:rsidR="00EB0DCA">
        <w:rPr>
          <w:rFonts w:eastAsia="Times New Roman"/>
          <w:lang w:eastAsia="ru-RU"/>
        </w:rPr>
        <w:t xml:space="preserve"> </w:t>
      </w:r>
      <w:r w:rsidR="00355ED2">
        <w:rPr>
          <w:rFonts w:eastAsia="Times New Roman"/>
          <w:lang w:eastAsia="ru-RU"/>
        </w:rPr>
        <w:t>Кроме</w:t>
      </w:r>
      <w:r w:rsidR="00E74177">
        <w:rPr>
          <w:rFonts w:eastAsia="Times New Roman"/>
          <w:lang w:eastAsia="ru-RU"/>
        </w:rPr>
        <w:t xml:space="preserve"> ОМСУ обязаны создавать и содер</w:t>
      </w:r>
      <w:r w:rsidR="00355ED2">
        <w:rPr>
          <w:rFonts w:eastAsia="Times New Roman"/>
          <w:lang w:eastAsia="ru-RU"/>
        </w:rPr>
        <w:t>ж</w:t>
      </w:r>
      <w:r w:rsidR="00E74177">
        <w:rPr>
          <w:rFonts w:eastAsia="Times New Roman"/>
          <w:lang w:eastAsia="ru-RU"/>
        </w:rPr>
        <w:t>а</w:t>
      </w:r>
      <w:r w:rsidR="00355ED2">
        <w:rPr>
          <w:rFonts w:eastAsia="Times New Roman"/>
          <w:lang w:eastAsia="ru-RU"/>
        </w:rPr>
        <w:t>ть</w:t>
      </w:r>
      <w:r w:rsidR="00E74177">
        <w:rPr>
          <w:rFonts w:eastAsia="Times New Roman"/>
          <w:lang w:eastAsia="ru-RU"/>
        </w:rPr>
        <w:t xml:space="preserve"> места (площадки) накопления </w:t>
      </w:r>
      <w:r w:rsidR="00507409">
        <w:rPr>
          <w:rFonts w:eastAsia="Times New Roman"/>
          <w:lang w:eastAsia="ru-RU"/>
        </w:rPr>
        <w:t xml:space="preserve">Управляющие компании или иные лица, с которыми </w:t>
      </w:r>
      <w:r w:rsidR="00E74177" w:rsidRPr="00E74177">
        <w:rPr>
          <w:rFonts w:eastAsia="Times New Roman"/>
          <w:lang w:eastAsia="ru-RU"/>
        </w:rPr>
        <w:t>собственники помещений в МКД</w:t>
      </w:r>
      <w:r w:rsidR="00507409">
        <w:rPr>
          <w:rFonts w:eastAsia="Times New Roman"/>
          <w:lang w:eastAsia="ru-RU"/>
        </w:rPr>
        <w:t xml:space="preserve"> заключили соответствующий договор,</w:t>
      </w:r>
      <w:r w:rsidR="00E74177" w:rsidRPr="00E74177">
        <w:rPr>
          <w:rFonts w:eastAsia="Times New Roman"/>
          <w:lang w:eastAsia="ru-RU"/>
        </w:rPr>
        <w:t xml:space="preserve"> если площадки расположены на придомовой территории</w:t>
      </w:r>
      <w:r w:rsidR="00E74177">
        <w:rPr>
          <w:rFonts w:eastAsia="Times New Roman"/>
          <w:lang w:eastAsia="ru-RU"/>
        </w:rPr>
        <w:t xml:space="preserve"> или иные </w:t>
      </w:r>
      <w:r w:rsidR="00E74177" w:rsidRPr="00E74177">
        <w:rPr>
          <w:rFonts w:eastAsia="Times New Roman"/>
          <w:lang w:eastAsia="ru-RU"/>
        </w:rPr>
        <w:t>собственник</w:t>
      </w:r>
      <w:r w:rsidR="00E74177">
        <w:rPr>
          <w:rFonts w:eastAsia="Times New Roman"/>
          <w:lang w:eastAsia="ru-RU"/>
        </w:rPr>
        <w:t>и</w:t>
      </w:r>
      <w:r w:rsidR="00E74177" w:rsidRPr="00E74177">
        <w:rPr>
          <w:rFonts w:eastAsia="Times New Roman"/>
          <w:lang w:eastAsia="ru-RU"/>
        </w:rPr>
        <w:t xml:space="preserve"> объекта - источника образования отходов.</w:t>
      </w:r>
    </w:p>
    <w:p w:rsidR="00E74177" w:rsidRPr="00B36F2C" w:rsidRDefault="00E74177" w:rsidP="00431464">
      <w:pPr>
        <w:jc w:val="both"/>
        <w:rPr>
          <w:rFonts w:ascii="Verdana" w:eastAsia="Times New Roman" w:hAnsi="Verdana"/>
          <w:b/>
          <w:sz w:val="21"/>
          <w:szCs w:val="21"/>
          <w:lang w:eastAsia="ru-RU"/>
        </w:rPr>
      </w:pPr>
      <w:r w:rsidRPr="00B36F2C">
        <w:rPr>
          <w:rFonts w:eastAsia="Times New Roman"/>
          <w:b/>
          <w:lang w:eastAsia="ru-RU"/>
        </w:rPr>
        <w:t>Вопрос: кто должен содержать контейнерные площадки, осуществлять их уборку</w:t>
      </w:r>
    </w:p>
    <w:p w:rsidR="00355ED2" w:rsidRDefault="00E74177" w:rsidP="00431464">
      <w:pPr>
        <w:ind w:firstLine="709"/>
        <w:jc w:val="both"/>
        <w:rPr>
          <w:rFonts w:eastAsia="Times New Roman"/>
          <w:lang w:eastAsia="ru-RU"/>
        </w:rPr>
      </w:pPr>
      <w:r>
        <w:rPr>
          <w:rFonts w:eastAsia="Times New Roman"/>
          <w:lang w:eastAsia="ru-RU"/>
        </w:rPr>
        <w:t xml:space="preserve">Ответ: </w:t>
      </w:r>
      <w:r w:rsidR="00355ED2" w:rsidRPr="00355ED2">
        <w:rPr>
          <w:rFonts w:eastAsia="Times New Roman"/>
          <w:lang w:eastAsia="ru-RU"/>
        </w:rPr>
        <w:t>Работы по организации и содержанию мест (площадок) накопления твердых коммунальных отходов, включая обслуживание и очистку мусоропроводов, мусороприемн</w:t>
      </w:r>
      <w:r w:rsidR="00355ED2">
        <w:rPr>
          <w:rFonts w:eastAsia="Times New Roman"/>
          <w:lang w:eastAsia="ru-RU"/>
        </w:rPr>
        <w:t xml:space="preserve">ых камер, контейнерных площадок входят в минимальный перечень </w:t>
      </w:r>
      <w:r w:rsidR="00355ED2" w:rsidRPr="00355ED2">
        <w:rPr>
          <w:rFonts w:eastAsia="Times New Roman"/>
          <w:lang w:eastAsia="ru-RU"/>
        </w:rPr>
        <w:t xml:space="preserve">услуг и работ, необходимых для обеспечения надлежащего содержания общего имущества в </w:t>
      </w:r>
      <w:r w:rsidR="00355ED2" w:rsidRPr="00355ED2">
        <w:rPr>
          <w:rFonts w:eastAsia="Times New Roman"/>
          <w:lang w:eastAsia="ru-RU"/>
        </w:rPr>
        <w:lastRenderedPageBreak/>
        <w:t>многоквартирном доме</w:t>
      </w:r>
      <w:r>
        <w:rPr>
          <w:rFonts w:eastAsia="Times New Roman"/>
          <w:lang w:eastAsia="ru-RU"/>
        </w:rPr>
        <w:t xml:space="preserve"> и обеспечиваются управляющими компаниями.</w:t>
      </w:r>
      <w:r w:rsidR="008368F7">
        <w:rPr>
          <w:rFonts w:eastAsia="Times New Roman"/>
          <w:lang w:eastAsia="ru-RU"/>
        </w:rPr>
        <w:t xml:space="preserve"> В отношении индивидуальной жилой застройки обязанность содержания мест (площадок) накопления несут органы местного самоуправления.</w:t>
      </w:r>
    </w:p>
    <w:p w:rsidR="00E74177" w:rsidRPr="00B36F2C" w:rsidRDefault="00355ED2" w:rsidP="00431464">
      <w:pPr>
        <w:jc w:val="both"/>
        <w:rPr>
          <w:rFonts w:eastAsia="Times New Roman"/>
          <w:b/>
          <w:lang w:eastAsia="ru-RU"/>
        </w:rPr>
      </w:pPr>
      <w:r w:rsidRPr="00B36F2C">
        <w:rPr>
          <w:rFonts w:eastAsia="Times New Roman"/>
          <w:b/>
          <w:lang w:eastAsia="ru-RU"/>
        </w:rPr>
        <w:t>Вопрос:</w:t>
      </w:r>
      <w:r w:rsidR="00E74177" w:rsidRPr="00B36F2C">
        <w:rPr>
          <w:rFonts w:eastAsia="Times New Roman"/>
          <w:b/>
          <w:lang w:eastAsia="ru-RU"/>
        </w:rPr>
        <w:t xml:space="preserve"> кем осуществляется уборка после погрузки мусора в мусоровоз.</w:t>
      </w:r>
    </w:p>
    <w:p w:rsidR="00E74177" w:rsidRDefault="00E74177" w:rsidP="00431464">
      <w:pPr>
        <w:ind w:firstLine="709"/>
        <w:jc w:val="both"/>
        <w:rPr>
          <w:rFonts w:eastAsia="Times New Roman"/>
          <w:lang w:eastAsia="ru-RU"/>
        </w:rPr>
      </w:pPr>
      <w:r>
        <w:rPr>
          <w:rFonts w:eastAsia="Times New Roman"/>
          <w:lang w:eastAsia="ru-RU"/>
        </w:rPr>
        <w:t>Ответ: уборка мест погрузки (т.е. подбор мусора после его загрузки в мусоровоз) осуществляется региональным оператором.</w:t>
      </w:r>
    </w:p>
    <w:p w:rsidR="00E74177" w:rsidRPr="00B36F2C" w:rsidRDefault="00E74177" w:rsidP="00431464">
      <w:pPr>
        <w:jc w:val="both"/>
        <w:rPr>
          <w:rFonts w:eastAsia="Times New Roman"/>
          <w:b/>
          <w:lang w:eastAsia="ru-RU"/>
        </w:rPr>
      </w:pPr>
      <w:r w:rsidRPr="00B36F2C">
        <w:rPr>
          <w:rFonts w:eastAsia="Times New Roman"/>
          <w:b/>
          <w:lang w:eastAsia="ru-RU"/>
        </w:rPr>
        <w:t>Вопрос: кто обязан вносить плату за обращение с отходами.</w:t>
      </w:r>
    </w:p>
    <w:p w:rsidR="0084100D" w:rsidRDefault="00431464" w:rsidP="00431464">
      <w:pPr>
        <w:ind w:firstLine="709"/>
        <w:jc w:val="both"/>
        <w:rPr>
          <w:rFonts w:eastAsia="Times New Roman"/>
          <w:lang w:eastAsia="ru-RU"/>
        </w:rPr>
      </w:pPr>
      <w:r>
        <w:rPr>
          <w:rFonts w:eastAsia="Times New Roman"/>
          <w:lang w:eastAsia="ru-RU"/>
        </w:rPr>
        <w:t xml:space="preserve">Ответ: </w:t>
      </w:r>
      <w:r w:rsidR="00E74177">
        <w:rPr>
          <w:rFonts w:eastAsia="Times New Roman"/>
          <w:lang w:eastAsia="ru-RU"/>
        </w:rPr>
        <w:t xml:space="preserve">В силу </w:t>
      </w:r>
      <w:r w:rsidR="0084100D">
        <w:rPr>
          <w:rFonts w:eastAsia="Times New Roman"/>
          <w:lang w:eastAsia="ru-RU"/>
        </w:rPr>
        <w:t>ст.154 Жилищного кодекса РФ п</w:t>
      </w:r>
      <w:r w:rsidR="0084100D" w:rsidRPr="0084100D">
        <w:rPr>
          <w:rFonts w:eastAsia="Times New Roman"/>
          <w:lang w:eastAsia="ru-RU"/>
        </w:rPr>
        <w:t>лата за коммунальные услуги включает в себя плату за</w:t>
      </w:r>
      <w:r w:rsidR="0084100D">
        <w:rPr>
          <w:rFonts w:eastAsia="Times New Roman"/>
          <w:lang w:eastAsia="ru-RU"/>
        </w:rPr>
        <w:t xml:space="preserve"> </w:t>
      </w:r>
      <w:r w:rsidR="0084100D" w:rsidRPr="0084100D">
        <w:rPr>
          <w:rFonts w:eastAsia="Times New Roman"/>
          <w:lang w:eastAsia="ru-RU"/>
        </w:rPr>
        <w:t>обращение с твердыми коммунальными отходами</w:t>
      </w:r>
      <w:r w:rsidR="00DB1521">
        <w:rPr>
          <w:rFonts w:eastAsia="Times New Roman"/>
          <w:lang w:eastAsia="ru-RU"/>
        </w:rPr>
        <w:t xml:space="preserve">. Собственники и наниматели жилых помещений вносят </w:t>
      </w:r>
      <w:r>
        <w:rPr>
          <w:rFonts w:eastAsia="Times New Roman"/>
          <w:lang w:eastAsia="ru-RU"/>
        </w:rPr>
        <w:t>плату за коммунальные услуги в соответствии со ст.155 ЖК РФ.</w:t>
      </w:r>
    </w:p>
    <w:p w:rsidR="00431464" w:rsidRPr="00B36F2C" w:rsidRDefault="00431464" w:rsidP="00431464">
      <w:pPr>
        <w:jc w:val="both"/>
        <w:rPr>
          <w:rFonts w:eastAsia="Times New Roman"/>
          <w:b/>
          <w:lang w:eastAsia="ru-RU"/>
        </w:rPr>
      </w:pPr>
      <w:r w:rsidRPr="00B36F2C">
        <w:rPr>
          <w:rFonts w:eastAsia="Times New Roman"/>
          <w:b/>
          <w:lang w:eastAsia="ru-RU"/>
        </w:rPr>
        <w:t>Вопрос: какая плата за обращение с отходами установлена.</w:t>
      </w:r>
    </w:p>
    <w:p w:rsidR="00431464" w:rsidRDefault="00431464" w:rsidP="00431464">
      <w:pPr>
        <w:jc w:val="both"/>
        <w:rPr>
          <w:rFonts w:eastAsia="Times New Roman"/>
          <w:lang w:eastAsia="ru-RU"/>
        </w:rPr>
      </w:pPr>
      <w:r>
        <w:rPr>
          <w:rFonts w:eastAsia="Times New Roman"/>
          <w:lang w:eastAsia="ru-RU"/>
        </w:rPr>
        <w:tab/>
        <w:t>Ответ: Приказом Управления по тарифам и ценовой политики Орловской области №651-Т от 20.12.2018г. установлен единый предельный тариф на услугу Регионального оператора, который составляет 469руб.42коп.</w:t>
      </w:r>
      <w:r w:rsidR="00A3047B">
        <w:rPr>
          <w:rFonts w:eastAsia="Times New Roman"/>
          <w:lang w:eastAsia="ru-RU"/>
        </w:rPr>
        <w:t xml:space="preserve"> за 1 кубический метр отходов.</w:t>
      </w:r>
    </w:p>
    <w:p w:rsidR="00A3047B" w:rsidRDefault="00A3047B" w:rsidP="00431464">
      <w:pPr>
        <w:jc w:val="both"/>
        <w:rPr>
          <w:rFonts w:eastAsia="Times New Roman"/>
          <w:lang w:eastAsia="ru-RU"/>
        </w:rPr>
      </w:pPr>
      <w:r>
        <w:rPr>
          <w:rFonts w:eastAsia="Times New Roman"/>
          <w:lang w:eastAsia="ru-RU"/>
        </w:rPr>
        <w:tab/>
        <w:t xml:space="preserve">Расчет платы за обращение с ТКО производится исходя из нормативов накопления, установленных </w:t>
      </w:r>
      <w:r w:rsidR="00F74B30">
        <w:rPr>
          <w:rFonts w:eastAsia="Times New Roman"/>
          <w:lang w:eastAsia="ru-RU"/>
        </w:rPr>
        <w:t>п</w:t>
      </w:r>
      <w:r>
        <w:rPr>
          <w:rFonts w:eastAsia="Times New Roman"/>
          <w:lang w:eastAsia="ru-RU"/>
        </w:rPr>
        <w:t xml:space="preserve">остановлением </w:t>
      </w:r>
      <w:r w:rsidR="00F74B30">
        <w:rPr>
          <w:rFonts w:eastAsia="Times New Roman"/>
          <w:lang w:eastAsia="ru-RU"/>
        </w:rPr>
        <w:t>П</w:t>
      </w:r>
      <w:r>
        <w:rPr>
          <w:rFonts w:eastAsia="Times New Roman"/>
          <w:lang w:eastAsia="ru-RU"/>
        </w:rPr>
        <w:t xml:space="preserve">равительства Орловской области №221 от </w:t>
      </w:r>
      <w:r w:rsidR="00F74B30">
        <w:rPr>
          <w:rFonts w:eastAsia="Times New Roman"/>
          <w:lang w:eastAsia="ru-RU"/>
        </w:rPr>
        <w:t>21.05.2018г. (в редакции постановления Правительства Орловской области от 21.12.2018г. №544), которые составляют:</w:t>
      </w:r>
    </w:p>
    <w:tbl>
      <w:tblPr>
        <w:tblStyle w:val="a3"/>
        <w:tblW w:w="0" w:type="auto"/>
        <w:tblLook w:val="04A0"/>
      </w:tblPr>
      <w:tblGrid>
        <w:gridCol w:w="4959"/>
        <w:gridCol w:w="1720"/>
        <w:gridCol w:w="1470"/>
        <w:gridCol w:w="1422"/>
      </w:tblGrid>
      <w:tr w:rsidR="00F74B30" w:rsidRPr="00F74B30" w:rsidTr="00F74B30">
        <w:trPr>
          <w:trHeight w:val="930"/>
        </w:trPr>
        <w:tc>
          <w:tcPr>
            <w:tcW w:w="4959" w:type="dxa"/>
            <w:vAlign w:val="center"/>
          </w:tcPr>
          <w:p w:rsidR="00F74B30" w:rsidRPr="00F74B30" w:rsidRDefault="00F74B30" w:rsidP="00D81175">
            <w:pPr>
              <w:spacing w:line="288" w:lineRule="auto"/>
              <w:jc w:val="center"/>
              <w:rPr>
                <w:rFonts w:ascii="Times New Roman" w:eastAsia="Times New Roman" w:hAnsi="Times New Roman" w:cs="Times New Roman"/>
                <w:color w:val="000000"/>
                <w:sz w:val="24"/>
                <w:szCs w:val="24"/>
                <w:lang w:eastAsia="ru-RU"/>
              </w:rPr>
            </w:pPr>
            <w:r w:rsidRPr="00F74B30">
              <w:rPr>
                <w:rFonts w:ascii="Times New Roman" w:eastAsia="Times New Roman" w:hAnsi="Times New Roman" w:cs="Times New Roman"/>
                <w:color w:val="000000"/>
                <w:sz w:val="24"/>
                <w:szCs w:val="24"/>
                <w:lang w:eastAsia="ru-RU"/>
              </w:rPr>
              <w:t>Наименование категории объекта</w:t>
            </w:r>
          </w:p>
        </w:tc>
        <w:tc>
          <w:tcPr>
            <w:tcW w:w="1720" w:type="dxa"/>
            <w:vAlign w:val="center"/>
          </w:tcPr>
          <w:p w:rsidR="00F74B30" w:rsidRPr="00F74B30" w:rsidRDefault="00F74B30" w:rsidP="00D81175">
            <w:pPr>
              <w:spacing w:line="288" w:lineRule="auto"/>
              <w:jc w:val="center"/>
              <w:rPr>
                <w:rFonts w:ascii="Times New Roman" w:eastAsia="Times New Roman" w:hAnsi="Times New Roman" w:cs="Times New Roman"/>
                <w:color w:val="000000"/>
                <w:sz w:val="24"/>
                <w:szCs w:val="24"/>
                <w:lang w:eastAsia="ru-RU"/>
              </w:rPr>
            </w:pPr>
            <w:r w:rsidRPr="00F74B30">
              <w:rPr>
                <w:rFonts w:ascii="Times New Roman" w:eastAsia="Times New Roman" w:hAnsi="Times New Roman" w:cs="Times New Roman"/>
                <w:color w:val="000000"/>
                <w:sz w:val="24"/>
                <w:szCs w:val="24"/>
                <w:lang w:eastAsia="ru-RU"/>
              </w:rPr>
              <w:t>Расчетная единица</w:t>
            </w:r>
          </w:p>
        </w:tc>
        <w:tc>
          <w:tcPr>
            <w:tcW w:w="1470" w:type="dxa"/>
            <w:vAlign w:val="center"/>
          </w:tcPr>
          <w:p w:rsidR="00F74B30" w:rsidRPr="00F74B30" w:rsidRDefault="00F74B30" w:rsidP="00D81175">
            <w:pPr>
              <w:spacing w:line="288" w:lineRule="auto"/>
              <w:jc w:val="center"/>
              <w:rPr>
                <w:rFonts w:ascii="Times New Roman" w:eastAsia="Times New Roman" w:hAnsi="Times New Roman" w:cs="Times New Roman"/>
                <w:color w:val="000000"/>
                <w:sz w:val="24"/>
                <w:szCs w:val="24"/>
                <w:lang w:eastAsia="ru-RU"/>
              </w:rPr>
            </w:pPr>
            <w:r w:rsidRPr="00F74B30">
              <w:rPr>
                <w:rFonts w:ascii="Times New Roman" w:eastAsia="Times New Roman" w:hAnsi="Times New Roman" w:cs="Times New Roman"/>
                <w:color w:val="000000"/>
                <w:sz w:val="24"/>
                <w:szCs w:val="24"/>
                <w:lang w:eastAsia="ru-RU"/>
              </w:rPr>
              <w:t xml:space="preserve">Норматив накопления, куб. </w:t>
            </w:r>
            <w:proofErr w:type="gramStart"/>
            <w:r w:rsidRPr="00F74B30">
              <w:rPr>
                <w:rFonts w:ascii="Times New Roman" w:eastAsia="Times New Roman" w:hAnsi="Times New Roman" w:cs="Times New Roman"/>
                <w:color w:val="000000"/>
                <w:sz w:val="24"/>
                <w:szCs w:val="24"/>
                <w:lang w:eastAsia="ru-RU"/>
              </w:rPr>
              <w:t>м</w:t>
            </w:r>
            <w:proofErr w:type="gramEnd"/>
            <w:r w:rsidRPr="00F74B30">
              <w:rPr>
                <w:rFonts w:ascii="Times New Roman" w:eastAsia="Times New Roman" w:hAnsi="Times New Roman" w:cs="Times New Roman"/>
                <w:color w:val="000000"/>
                <w:sz w:val="24"/>
                <w:szCs w:val="24"/>
                <w:lang w:eastAsia="ru-RU"/>
              </w:rPr>
              <w:t>/год</w:t>
            </w:r>
          </w:p>
        </w:tc>
        <w:tc>
          <w:tcPr>
            <w:tcW w:w="1422" w:type="dxa"/>
          </w:tcPr>
          <w:p w:rsidR="00F74B30" w:rsidRPr="00F74B30" w:rsidRDefault="00F74B30" w:rsidP="00D81175">
            <w:pPr>
              <w:spacing w:line="288" w:lineRule="auto"/>
              <w:jc w:val="center"/>
              <w:rPr>
                <w:rFonts w:ascii="Times New Roman" w:eastAsia="Times New Roman" w:hAnsi="Times New Roman" w:cs="Times New Roman"/>
                <w:color w:val="000000"/>
                <w:sz w:val="24"/>
                <w:szCs w:val="24"/>
                <w:lang w:eastAsia="ru-RU"/>
              </w:rPr>
            </w:pPr>
            <w:r w:rsidRPr="00F74B30">
              <w:rPr>
                <w:rFonts w:ascii="Times New Roman" w:eastAsia="Times New Roman" w:hAnsi="Times New Roman" w:cs="Times New Roman"/>
                <w:color w:val="000000"/>
                <w:sz w:val="24"/>
                <w:szCs w:val="24"/>
                <w:lang w:eastAsia="ru-RU"/>
              </w:rPr>
              <w:t>Плата за человека в месяц</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руб</w:t>
            </w:r>
            <w:proofErr w:type="spellEnd"/>
          </w:p>
        </w:tc>
      </w:tr>
      <w:tr w:rsidR="00F74B30" w:rsidRPr="00F74B30" w:rsidTr="00F74B30">
        <w:trPr>
          <w:trHeight w:val="746"/>
        </w:trPr>
        <w:tc>
          <w:tcPr>
            <w:tcW w:w="4959" w:type="dxa"/>
            <w:vAlign w:val="center"/>
          </w:tcPr>
          <w:p w:rsidR="00F74B30" w:rsidRPr="00F74B30" w:rsidRDefault="00F74B30" w:rsidP="00D81175">
            <w:pPr>
              <w:spacing w:line="288" w:lineRule="auto"/>
              <w:jc w:val="left"/>
              <w:rPr>
                <w:rFonts w:ascii="Times New Roman" w:eastAsia="Times New Roman" w:hAnsi="Times New Roman" w:cs="Times New Roman"/>
                <w:color w:val="000000"/>
                <w:sz w:val="24"/>
                <w:szCs w:val="24"/>
                <w:lang w:eastAsia="ru-RU"/>
              </w:rPr>
            </w:pPr>
            <w:r w:rsidRPr="00F74B30">
              <w:rPr>
                <w:rFonts w:ascii="Times New Roman" w:eastAsia="Times New Roman" w:hAnsi="Times New Roman" w:cs="Times New Roman"/>
                <w:color w:val="000000"/>
                <w:sz w:val="24"/>
                <w:szCs w:val="24"/>
                <w:lang w:eastAsia="ru-RU"/>
              </w:rPr>
              <w:t>Многоквартирный дом</w:t>
            </w:r>
          </w:p>
        </w:tc>
        <w:tc>
          <w:tcPr>
            <w:tcW w:w="1720" w:type="dxa"/>
            <w:vAlign w:val="center"/>
          </w:tcPr>
          <w:p w:rsidR="00F74B30" w:rsidRPr="00F74B30" w:rsidRDefault="00F74B30" w:rsidP="00D81175">
            <w:pPr>
              <w:spacing w:line="288" w:lineRule="auto"/>
              <w:jc w:val="center"/>
              <w:rPr>
                <w:rFonts w:ascii="Times New Roman" w:eastAsia="Times New Roman" w:hAnsi="Times New Roman" w:cs="Times New Roman"/>
                <w:color w:val="000000"/>
                <w:sz w:val="24"/>
                <w:szCs w:val="24"/>
                <w:lang w:eastAsia="ru-RU"/>
              </w:rPr>
            </w:pPr>
            <w:r w:rsidRPr="00F74B30">
              <w:rPr>
                <w:rFonts w:ascii="Times New Roman" w:eastAsia="Times New Roman" w:hAnsi="Times New Roman" w:cs="Times New Roman"/>
                <w:color w:val="000000"/>
                <w:sz w:val="24"/>
                <w:szCs w:val="24"/>
                <w:lang w:eastAsia="ru-RU"/>
              </w:rPr>
              <w:t>1 проживающий</w:t>
            </w:r>
          </w:p>
        </w:tc>
        <w:tc>
          <w:tcPr>
            <w:tcW w:w="1470" w:type="dxa"/>
            <w:vAlign w:val="center"/>
          </w:tcPr>
          <w:p w:rsidR="00F74B30" w:rsidRPr="00F74B30" w:rsidRDefault="00F74B30" w:rsidP="00D81175">
            <w:pPr>
              <w:spacing w:line="288" w:lineRule="auto"/>
              <w:jc w:val="center"/>
              <w:rPr>
                <w:rFonts w:ascii="Times New Roman" w:eastAsia="Times New Roman" w:hAnsi="Times New Roman" w:cs="Times New Roman"/>
                <w:color w:val="000000"/>
                <w:sz w:val="24"/>
                <w:szCs w:val="24"/>
                <w:lang w:eastAsia="ru-RU"/>
              </w:rPr>
            </w:pPr>
            <w:r w:rsidRPr="00F74B30">
              <w:rPr>
                <w:rFonts w:ascii="Times New Roman" w:eastAsia="Times New Roman" w:hAnsi="Times New Roman" w:cs="Times New Roman"/>
                <w:color w:val="000000"/>
                <w:sz w:val="24"/>
                <w:szCs w:val="24"/>
                <w:lang w:eastAsia="ru-RU"/>
              </w:rPr>
              <w:t>2,000</w:t>
            </w:r>
          </w:p>
        </w:tc>
        <w:tc>
          <w:tcPr>
            <w:tcW w:w="1422" w:type="dxa"/>
            <w:vAlign w:val="center"/>
          </w:tcPr>
          <w:p w:rsidR="00F74B30" w:rsidRPr="00F74B30" w:rsidRDefault="00F74B30" w:rsidP="00F74B30">
            <w:pPr>
              <w:spacing w:line="288"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78,24</w:t>
            </w:r>
          </w:p>
        </w:tc>
      </w:tr>
      <w:tr w:rsidR="00F74B30" w:rsidRPr="00F74B30" w:rsidTr="00F74B30">
        <w:tc>
          <w:tcPr>
            <w:tcW w:w="4959" w:type="dxa"/>
            <w:vAlign w:val="center"/>
          </w:tcPr>
          <w:p w:rsidR="00F74B30" w:rsidRPr="00F74B30" w:rsidRDefault="00F74B30" w:rsidP="00D81175">
            <w:pPr>
              <w:spacing w:line="288" w:lineRule="auto"/>
              <w:jc w:val="left"/>
              <w:rPr>
                <w:rFonts w:ascii="Times New Roman" w:eastAsia="Times New Roman" w:hAnsi="Times New Roman" w:cs="Times New Roman"/>
                <w:color w:val="000000"/>
                <w:sz w:val="24"/>
                <w:szCs w:val="24"/>
                <w:lang w:eastAsia="ru-RU"/>
              </w:rPr>
            </w:pPr>
            <w:r w:rsidRPr="00F74B30">
              <w:rPr>
                <w:rFonts w:ascii="Times New Roman" w:eastAsia="Times New Roman" w:hAnsi="Times New Roman" w:cs="Times New Roman"/>
                <w:color w:val="000000"/>
                <w:sz w:val="24"/>
                <w:szCs w:val="24"/>
                <w:lang w:eastAsia="ru-RU"/>
              </w:rPr>
              <w:t>Индивидуальный жилой дом, расположенный на территории городского округа или городского поселения, или сельского поселения, являющегося административным центром муниципального района</w:t>
            </w:r>
          </w:p>
        </w:tc>
        <w:tc>
          <w:tcPr>
            <w:tcW w:w="1720" w:type="dxa"/>
            <w:vAlign w:val="center"/>
          </w:tcPr>
          <w:p w:rsidR="00F74B30" w:rsidRPr="00F74B30" w:rsidRDefault="00F74B30" w:rsidP="00D81175">
            <w:pPr>
              <w:spacing w:line="288" w:lineRule="auto"/>
              <w:jc w:val="center"/>
              <w:rPr>
                <w:rFonts w:ascii="Times New Roman" w:eastAsia="Times New Roman" w:hAnsi="Times New Roman" w:cs="Times New Roman"/>
                <w:color w:val="000000"/>
                <w:sz w:val="24"/>
                <w:szCs w:val="24"/>
                <w:lang w:eastAsia="ru-RU"/>
              </w:rPr>
            </w:pPr>
            <w:r w:rsidRPr="00F74B30">
              <w:rPr>
                <w:rFonts w:ascii="Times New Roman" w:eastAsia="Times New Roman" w:hAnsi="Times New Roman" w:cs="Times New Roman"/>
                <w:color w:val="000000"/>
                <w:sz w:val="24"/>
                <w:szCs w:val="24"/>
                <w:lang w:eastAsia="ru-RU"/>
              </w:rPr>
              <w:t>1 проживающий</w:t>
            </w:r>
          </w:p>
        </w:tc>
        <w:tc>
          <w:tcPr>
            <w:tcW w:w="1470" w:type="dxa"/>
            <w:vAlign w:val="center"/>
          </w:tcPr>
          <w:p w:rsidR="00F74B30" w:rsidRPr="00F74B30" w:rsidRDefault="00F74B30" w:rsidP="00D81175">
            <w:pPr>
              <w:spacing w:line="288" w:lineRule="auto"/>
              <w:jc w:val="center"/>
              <w:rPr>
                <w:rFonts w:ascii="Times New Roman" w:eastAsia="Times New Roman" w:hAnsi="Times New Roman" w:cs="Times New Roman"/>
                <w:color w:val="000000"/>
                <w:sz w:val="24"/>
                <w:szCs w:val="24"/>
                <w:lang w:eastAsia="ru-RU"/>
              </w:rPr>
            </w:pPr>
            <w:r w:rsidRPr="00F74B30">
              <w:rPr>
                <w:rFonts w:ascii="Times New Roman" w:eastAsia="Times New Roman" w:hAnsi="Times New Roman" w:cs="Times New Roman"/>
                <w:color w:val="000000"/>
                <w:sz w:val="24"/>
                <w:szCs w:val="24"/>
                <w:lang w:eastAsia="ru-RU"/>
              </w:rPr>
              <w:t>2,500</w:t>
            </w:r>
          </w:p>
        </w:tc>
        <w:tc>
          <w:tcPr>
            <w:tcW w:w="1422" w:type="dxa"/>
            <w:vAlign w:val="center"/>
          </w:tcPr>
          <w:p w:rsidR="00F74B30" w:rsidRPr="00F74B30" w:rsidRDefault="00F74B30" w:rsidP="00F74B30">
            <w:pPr>
              <w:spacing w:line="288"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97,80</w:t>
            </w:r>
          </w:p>
        </w:tc>
      </w:tr>
      <w:tr w:rsidR="00F74B30" w:rsidRPr="00F74B30" w:rsidTr="00F74B30">
        <w:tc>
          <w:tcPr>
            <w:tcW w:w="4959" w:type="dxa"/>
            <w:vAlign w:val="center"/>
          </w:tcPr>
          <w:p w:rsidR="00F74B30" w:rsidRPr="00F74B30" w:rsidRDefault="00F74B30" w:rsidP="00D81175">
            <w:pPr>
              <w:spacing w:line="288" w:lineRule="auto"/>
              <w:jc w:val="left"/>
              <w:rPr>
                <w:rFonts w:ascii="Times New Roman" w:eastAsia="Times New Roman" w:hAnsi="Times New Roman" w:cs="Times New Roman"/>
                <w:color w:val="000000"/>
                <w:sz w:val="24"/>
                <w:szCs w:val="24"/>
                <w:lang w:eastAsia="ru-RU"/>
              </w:rPr>
            </w:pPr>
            <w:r w:rsidRPr="00F74B30">
              <w:rPr>
                <w:rFonts w:ascii="Times New Roman" w:eastAsia="Times New Roman" w:hAnsi="Times New Roman" w:cs="Times New Roman"/>
                <w:color w:val="000000"/>
                <w:sz w:val="24"/>
                <w:szCs w:val="24"/>
                <w:lang w:eastAsia="ru-RU"/>
              </w:rPr>
              <w:t>Индивидуальный жилой дом, расположенный на территории сельского поселения, не являющегося административным центром муниципального района</w:t>
            </w:r>
          </w:p>
        </w:tc>
        <w:tc>
          <w:tcPr>
            <w:tcW w:w="1720" w:type="dxa"/>
            <w:vAlign w:val="center"/>
          </w:tcPr>
          <w:p w:rsidR="00F74B30" w:rsidRPr="00F74B30" w:rsidRDefault="00F74B30" w:rsidP="00D81175">
            <w:pPr>
              <w:spacing w:line="288" w:lineRule="auto"/>
              <w:jc w:val="center"/>
              <w:rPr>
                <w:rFonts w:ascii="Times New Roman" w:eastAsia="Times New Roman" w:hAnsi="Times New Roman" w:cs="Times New Roman"/>
                <w:color w:val="000000"/>
                <w:sz w:val="24"/>
                <w:szCs w:val="24"/>
                <w:lang w:eastAsia="ru-RU"/>
              </w:rPr>
            </w:pPr>
            <w:r w:rsidRPr="00F74B30">
              <w:rPr>
                <w:rFonts w:ascii="Times New Roman" w:eastAsia="Times New Roman" w:hAnsi="Times New Roman" w:cs="Times New Roman"/>
                <w:color w:val="000000"/>
                <w:sz w:val="24"/>
                <w:szCs w:val="24"/>
                <w:lang w:eastAsia="ru-RU"/>
              </w:rPr>
              <w:t>1 проживающий</w:t>
            </w:r>
          </w:p>
        </w:tc>
        <w:tc>
          <w:tcPr>
            <w:tcW w:w="1470" w:type="dxa"/>
            <w:vAlign w:val="center"/>
          </w:tcPr>
          <w:p w:rsidR="00F74B30" w:rsidRPr="00F74B30" w:rsidRDefault="00F74B30" w:rsidP="00D81175">
            <w:pPr>
              <w:spacing w:line="288" w:lineRule="auto"/>
              <w:jc w:val="center"/>
              <w:rPr>
                <w:rFonts w:ascii="Times New Roman" w:eastAsia="Times New Roman" w:hAnsi="Times New Roman" w:cs="Times New Roman"/>
                <w:color w:val="000000"/>
                <w:sz w:val="24"/>
                <w:szCs w:val="24"/>
                <w:lang w:eastAsia="ru-RU"/>
              </w:rPr>
            </w:pPr>
            <w:r w:rsidRPr="00F74B30">
              <w:rPr>
                <w:rFonts w:ascii="Times New Roman" w:eastAsia="Times New Roman" w:hAnsi="Times New Roman" w:cs="Times New Roman"/>
                <w:color w:val="000000"/>
                <w:sz w:val="24"/>
                <w:szCs w:val="24"/>
                <w:lang w:eastAsia="ru-RU"/>
              </w:rPr>
              <w:t>2,250</w:t>
            </w:r>
          </w:p>
        </w:tc>
        <w:tc>
          <w:tcPr>
            <w:tcW w:w="1422" w:type="dxa"/>
            <w:vAlign w:val="center"/>
          </w:tcPr>
          <w:p w:rsidR="00F74B30" w:rsidRPr="00F74B30" w:rsidRDefault="00F74B30" w:rsidP="00F74B30">
            <w:pPr>
              <w:spacing w:line="288"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88,02</w:t>
            </w:r>
          </w:p>
        </w:tc>
      </w:tr>
    </w:tbl>
    <w:p w:rsidR="00FB59C9" w:rsidRPr="00B36F2C" w:rsidRDefault="00FB59C9" w:rsidP="00431464">
      <w:pPr>
        <w:jc w:val="both"/>
        <w:rPr>
          <w:rFonts w:eastAsia="Times New Roman"/>
          <w:b/>
          <w:lang w:eastAsia="ru-RU"/>
        </w:rPr>
      </w:pPr>
      <w:r w:rsidRPr="00B36F2C">
        <w:rPr>
          <w:rFonts w:eastAsia="Times New Roman"/>
          <w:b/>
          <w:lang w:eastAsia="ru-RU"/>
        </w:rPr>
        <w:t>Вопрос: я не заключал договор, почему я должен платить</w:t>
      </w:r>
    </w:p>
    <w:p w:rsidR="00B36F2C" w:rsidRDefault="00FB59C9" w:rsidP="00B36F2C">
      <w:pPr>
        <w:ind w:firstLine="540"/>
        <w:jc w:val="both"/>
        <w:rPr>
          <w:rFonts w:ascii="Verdana" w:hAnsi="Verdana"/>
          <w:sz w:val="21"/>
          <w:szCs w:val="21"/>
        </w:rPr>
      </w:pPr>
      <w:r>
        <w:t xml:space="preserve">Ответ:  </w:t>
      </w:r>
      <w:r w:rsidRPr="00FB59C9">
        <w:rPr>
          <w:bCs/>
          <w:iCs/>
          <w:color w:val="000000"/>
        </w:rPr>
        <w:t>Договор, содержащий положения о предоставлении коммунальной услуги по обращению с твердыми коммунальными отходами</w:t>
      </w:r>
      <w:r>
        <w:rPr>
          <w:bCs/>
          <w:iCs/>
          <w:color w:val="000000"/>
        </w:rPr>
        <w:t xml:space="preserve"> </w:t>
      </w:r>
      <w:r w:rsidRPr="00FB59C9">
        <w:rPr>
          <w:bCs/>
          <w:iCs/>
          <w:color w:val="000000"/>
        </w:rPr>
        <w:t>может быть заключен с исполнителем</w:t>
      </w:r>
      <w:r w:rsidRPr="00FB59C9">
        <w:rPr>
          <w:iCs/>
          <w:color w:val="000000"/>
        </w:rPr>
        <w:t xml:space="preserve"> в письменной форме или </w:t>
      </w:r>
      <w:r w:rsidRPr="00FB59C9">
        <w:rPr>
          <w:bCs/>
          <w:iCs/>
          <w:color w:val="000000"/>
        </w:rPr>
        <w:t>путем совершения конклюдентных действий.</w:t>
      </w:r>
      <w:r>
        <w:rPr>
          <w:bCs/>
          <w:iCs/>
          <w:color w:val="000000"/>
        </w:rPr>
        <w:t xml:space="preserve"> Оферта о заключении договора опубликована в официальном печатном издании региона газете «Орловская правда» 28.12.2018г. Так же, договор размещен на официальном сайте регионального оператора </w:t>
      </w:r>
      <w:hyperlink r:id="rId6" w:history="1">
        <w:r w:rsidRPr="00C76674">
          <w:rPr>
            <w:rStyle w:val="a5"/>
            <w:bCs/>
            <w:iCs/>
            <w:lang w:val="en-US"/>
          </w:rPr>
          <w:t>www</w:t>
        </w:r>
        <w:r w:rsidRPr="00FB59C9">
          <w:rPr>
            <w:rStyle w:val="a5"/>
            <w:bCs/>
            <w:iCs/>
          </w:rPr>
          <w:t>.</w:t>
        </w:r>
        <w:proofErr w:type="spellStart"/>
        <w:r w:rsidRPr="00C76674">
          <w:rPr>
            <w:rStyle w:val="a5"/>
            <w:bCs/>
            <w:iCs/>
            <w:lang w:val="en-US"/>
          </w:rPr>
          <w:t>greenpark</w:t>
        </w:r>
        <w:proofErr w:type="spellEnd"/>
        <w:r w:rsidRPr="00FB59C9">
          <w:rPr>
            <w:rStyle w:val="a5"/>
            <w:bCs/>
            <w:iCs/>
          </w:rPr>
          <w:t>57.</w:t>
        </w:r>
        <w:proofErr w:type="spellStart"/>
        <w:r w:rsidRPr="00C76674">
          <w:rPr>
            <w:rStyle w:val="a5"/>
            <w:bCs/>
            <w:iCs/>
            <w:lang w:val="en-US"/>
          </w:rPr>
          <w:t>ru</w:t>
        </w:r>
        <w:proofErr w:type="spellEnd"/>
      </w:hyperlink>
      <w:r w:rsidR="00B36F2C">
        <w:t xml:space="preserve">. </w:t>
      </w:r>
      <w:r w:rsidRPr="00FB59C9">
        <w:rPr>
          <w:bCs/>
          <w:iCs/>
          <w:color w:val="000000"/>
        </w:rPr>
        <w:t xml:space="preserve"> </w:t>
      </w:r>
      <w:r w:rsidR="00B36F2C">
        <w:t xml:space="preserve">Договор считается заключенным потребителем </w:t>
      </w:r>
      <w:proofErr w:type="gramStart"/>
      <w:r w:rsidR="00B36F2C">
        <w:t>с даты начала</w:t>
      </w:r>
      <w:proofErr w:type="gramEnd"/>
      <w:r w:rsidR="00B36F2C">
        <w:t xml:space="preserve"> </w:t>
      </w:r>
      <w:r w:rsidR="008368F7">
        <w:t>пользования</w:t>
      </w:r>
      <w:r w:rsidR="00B36F2C">
        <w:t xml:space="preserve"> коммунальны</w:t>
      </w:r>
      <w:r w:rsidR="008368F7">
        <w:t>ми</w:t>
      </w:r>
      <w:r w:rsidR="00B36F2C">
        <w:t xml:space="preserve"> услуг</w:t>
      </w:r>
      <w:r w:rsidR="008368F7">
        <w:t>ами</w:t>
      </w:r>
      <w:r w:rsidR="00B36F2C">
        <w:t xml:space="preserve">.  </w:t>
      </w:r>
    </w:p>
    <w:p w:rsidR="00473F2E" w:rsidRPr="00B36F2C" w:rsidRDefault="00473F2E" w:rsidP="00167F3F">
      <w:pPr>
        <w:pStyle w:val="a4"/>
        <w:spacing w:before="280" w:beforeAutospacing="0" w:after="280" w:afterAutospacing="0" w:line="276" w:lineRule="auto"/>
        <w:jc w:val="both"/>
        <w:rPr>
          <w:b/>
          <w:bCs/>
          <w:iCs/>
          <w:color w:val="000000"/>
        </w:rPr>
      </w:pPr>
      <w:r w:rsidRPr="00B36F2C">
        <w:rPr>
          <w:b/>
          <w:bCs/>
          <w:iCs/>
          <w:color w:val="000000"/>
        </w:rPr>
        <w:lastRenderedPageBreak/>
        <w:t>Вопрос: я не польз</w:t>
      </w:r>
      <w:r w:rsidR="008368F7">
        <w:rPr>
          <w:b/>
          <w:bCs/>
          <w:iCs/>
          <w:color w:val="000000"/>
        </w:rPr>
        <w:t>уюсь услугой, у меня нет мусора или мусора очень мало,</w:t>
      </w:r>
      <w:r w:rsidRPr="00B36F2C">
        <w:rPr>
          <w:b/>
          <w:bCs/>
          <w:iCs/>
          <w:color w:val="000000"/>
        </w:rPr>
        <w:t xml:space="preserve"> почему я должен платить</w:t>
      </w:r>
      <w:r w:rsidR="00167F3F" w:rsidRPr="00B36F2C">
        <w:rPr>
          <w:b/>
          <w:bCs/>
          <w:iCs/>
          <w:color w:val="000000"/>
        </w:rPr>
        <w:t>.</w:t>
      </w:r>
    </w:p>
    <w:p w:rsidR="008368F7" w:rsidRDefault="00473F2E" w:rsidP="00167F3F">
      <w:pPr>
        <w:pStyle w:val="a4"/>
        <w:spacing w:before="280" w:beforeAutospacing="0" w:after="280" w:afterAutospacing="0" w:line="276" w:lineRule="auto"/>
        <w:jc w:val="both"/>
        <w:rPr>
          <w:bCs/>
          <w:iCs/>
          <w:color w:val="000000"/>
        </w:rPr>
      </w:pPr>
      <w:r>
        <w:rPr>
          <w:bCs/>
          <w:iCs/>
          <w:color w:val="000000"/>
        </w:rPr>
        <w:tab/>
        <w:t>Ответ: отходы образуют абсолютно все граждане, сжигание отходов запрещено экологическим законодательством. Ни один человек не складирует мусор дома. Если он не выбросил его в контейнер перед домом, значит, этот мусор окажется в другом контейнере или на несанкционированной свалке и так или иначе</w:t>
      </w:r>
      <w:r w:rsidR="00167F3F">
        <w:rPr>
          <w:bCs/>
          <w:iCs/>
          <w:color w:val="000000"/>
        </w:rPr>
        <w:t xml:space="preserve"> будет перегружен в мусоровоз</w:t>
      </w:r>
      <w:r>
        <w:rPr>
          <w:bCs/>
          <w:iCs/>
          <w:color w:val="000000"/>
        </w:rPr>
        <w:t xml:space="preserve"> </w:t>
      </w:r>
      <w:r w:rsidR="00167F3F">
        <w:rPr>
          <w:bCs/>
          <w:iCs/>
          <w:color w:val="000000"/>
        </w:rPr>
        <w:t xml:space="preserve"> и </w:t>
      </w:r>
      <w:r>
        <w:rPr>
          <w:bCs/>
          <w:iCs/>
          <w:color w:val="000000"/>
        </w:rPr>
        <w:t xml:space="preserve">попадет на сортировку и захоронение. </w:t>
      </w:r>
      <w:r w:rsidR="008368F7">
        <w:rPr>
          <w:bCs/>
          <w:iCs/>
          <w:color w:val="000000"/>
        </w:rPr>
        <w:t>Норматив накопления отходов установлен Постановлением Правительства Орловской области на основании замеров, которые осуществлялись по группам потребителей, с учетом четырех сезонов, в разных муниципальных образованиях. Таким образом</w:t>
      </w:r>
      <w:r w:rsidR="00EE2C0A">
        <w:rPr>
          <w:bCs/>
          <w:iCs/>
          <w:color w:val="000000"/>
        </w:rPr>
        <w:t>, данные нормативы отражают средний норматив накопления отходов в год.</w:t>
      </w:r>
    </w:p>
    <w:p w:rsidR="00473F2E" w:rsidRPr="00B36F2C" w:rsidRDefault="00473F2E" w:rsidP="00167F3F">
      <w:pPr>
        <w:pStyle w:val="a4"/>
        <w:spacing w:before="280" w:beforeAutospacing="0" w:after="280" w:afterAutospacing="0" w:line="276" w:lineRule="auto"/>
        <w:jc w:val="both"/>
        <w:rPr>
          <w:b/>
          <w:bCs/>
          <w:iCs/>
          <w:color w:val="000000"/>
        </w:rPr>
      </w:pPr>
      <w:r w:rsidRPr="00B36F2C">
        <w:rPr>
          <w:b/>
          <w:bCs/>
          <w:iCs/>
          <w:color w:val="000000"/>
        </w:rPr>
        <w:t>Вопрос:</w:t>
      </w:r>
      <w:r w:rsidR="00167F3F" w:rsidRPr="00B36F2C">
        <w:rPr>
          <w:b/>
          <w:bCs/>
          <w:iCs/>
          <w:color w:val="000000"/>
        </w:rPr>
        <w:t xml:space="preserve"> </w:t>
      </w:r>
      <w:r w:rsidRPr="00B36F2C">
        <w:rPr>
          <w:b/>
          <w:bCs/>
          <w:iCs/>
          <w:color w:val="000000"/>
        </w:rPr>
        <w:t xml:space="preserve"> </w:t>
      </w:r>
      <w:r w:rsidR="00167F3F" w:rsidRPr="00B36F2C">
        <w:rPr>
          <w:b/>
          <w:bCs/>
          <w:iCs/>
          <w:color w:val="000000"/>
        </w:rPr>
        <w:t>как осуществляется расчет</w:t>
      </w:r>
    </w:p>
    <w:p w:rsidR="009A421A" w:rsidRDefault="00167F3F" w:rsidP="009A421A">
      <w:pPr>
        <w:spacing w:after="0"/>
        <w:ind w:firstLine="540"/>
        <w:jc w:val="both"/>
        <w:rPr>
          <w:rFonts w:eastAsia="Times New Roman"/>
          <w:lang w:eastAsia="ru-RU"/>
        </w:rPr>
      </w:pPr>
      <w:r>
        <w:rPr>
          <w:bCs/>
          <w:iCs/>
          <w:color w:val="000000"/>
        </w:rPr>
        <w:tab/>
        <w:t xml:space="preserve">Ответ: </w:t>
      </w:r>
      <w:r w:rsidR="00F51CF0">
        <w:rPr>
          <w:bCs/>
          <w:iCs/>
          <w:color w:val="000000"/>
        </w:rPr>
        <w:t xml:space="preserve">Согласно п.148(34) </w:t>
      </w:r>
      <w:r w:rsidR="00F51CF0">
        <w:t xml:space="preserve">Правил предоставления коммунальных услуг собственникам и пользователям помещений в многоквартирных домах и жилых домов, </w:t>
      </w:r>
      <w:r w:rsidR="00F51CF0">
        <w:rPr>
          <w:bCs/>
          <w:iCs/>
          <w:color w:val="000000"/>
        </w:rPr>
        <w:t>р</w:t>
      </w:r>
      <w:r w:rsidR="00F51CF0" w:rsidRPr="00F51CF0">
        <w:rPr>
          <w:rFonts w:eastAsia="Times New Roman"/>
          <w:lang w:eastAsia="ru-RU"/>
        </w:rPr>
        <w:t>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w:t>
      </w:r>
      <w:r w:rsidR="00FB2383">
        <w:rPr>
          <w:rFonts w:eastAsia="Times New Roman"/>
          <w:lang w:eastAsia="ru-RU"/>
        </w:rPr>
        <w:t xml:space="preserve"> </w:t>
      </w:r>
      <w:r w:rsidR="009A421A" w:rsidRPr="009A421A">
        <w:rPr>
          <w:rFonts w:eastAsia="Times New Roman"/>
          <w:lang w:eastAsia="ru-RU"/>
        </w:rPr>
        <w:t>Потребитель считается временно проживающим в жилом помещении, если он фактически проживает в этом жилом помещении более 5 дней подряд.</w:t>
      </w:r>
    </w:p>
    <w:p w:rsidR="009A421A" w:rsidRDefault="009A421A" w:rsidP="009A421A">
      <w:pPr>
        <w:spacing w:after="0" w:line="240" w:lineRule="auto"/>
        <w:ind w:firstLine="540"/>
        <w:jc w:val="both"/>
        <w:rPr>
          <w:rFonts w:eastAsia="Times New Roman"/>
          <w:lang w:eastAsia="ru-RU"/>
        </w:rPr>
      </w:pPr>
    </w:p>
    <w:p w:rsidR="009A421A" w:rsidRPr="00B36F2C" w:rsidRDefault="009A421A" w:rsidP="009A421A">
      <w:pPr>
        <w:spacing w:after="0" w:line="240" w:lineRule="auto"/>
        <w:jc w:val="both"/>
        <w:rPr>
          <w:rFonts w:eastAsia="Times New Roman"/>
          <w:b/>
          <w:lang w:eastAsia="ru-RU"/>
        </w:rPr>
      </w:pPr>
      <w:r w:rsidRPr="00B36F2C">
        <w:rPr>
          <w:rFonts w:eastAsia="Times New Roman"/>
          <w:b/>
          <w:lang w:eastAsia="ru-RU"/>
        </w:rPr>
        <w:t>Вопрос: если я не проживаю по адресу регистрации, как будет рассчитываться плата за услугу.</w:t>
      </w:r>
    </w:p>
    <w:p w:rsidR="009A421A" w:rsidRDefault="009A421A" w:rsidP="009A421A">
      <w:pPr>
        <w:spacing w:after="0" w:line="240" w:lineRule="auto"/>
        <w:jc w:val="both"/>
        <w:rPr>
          <w:rFonts w:eastAsia="Times New Roman"/>
          <w:lang w:eastAsia="ru-RU"/>
        </w:rPr>
      </w:pPr>
    </w:p>
    <w:p w:rsidR="009A421A" w:rsidRDefault="009A421A" w:rsidP="009A421A">
      <w:pPr>
        <w:spacing w:after="0" w:line="240" w:lineRule="auto"/>
        <w:jc w:val="both"/>
        <w:rPr>
          <w:rFonts w:eastAsia="Times New Roman"/>
          <w:lang w:eastAsia="ru-RU"/>
        </w:rPr>
      </w:pPr>
      <w:r>
        <w:rPr>
          <w:rFonts w:eastAsia="Times New Roman"/>
          <w:lang w:eastAsia="ru-RU"/>
        </w:rPr>
        <w:tab/>
        <w:t xml:space="preserve">Ответ: </w:t>
      </w:r>
      <w:r w:rsidRPr="009A421A">
        <w:rPr>
          <w:rFonts w:eastAsia="Times New Roman"/>
          <w:lang w:eastAsia="ru-RU"/>
        </w:rPr>
        <w:t>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w:t>
      </w:r>
      <w:r>
        <w:rPr>
          <w:rFonts w:eastAsia="Times New Roman"/>
          <w:lang w:eastAsia="ru-RU"/>
        </w:rPr>
        <w:t xml:space="preserve"> собственников такого помещения (п.148 (36) Правил предоставления коммунальных услуг).</w:t>
      </w:r>
    </w:p>
    <w:p w:rsidR="00EE2C0A" w:rsidRDefault="00EE2C0A" w:rsidP="009A421A">
      <w:pPr>
        <w:spacing w:after="0" w:line="240" w:lineRule="auto"/>
        <w:jc w:val="both"/>
        <w:rPr>
          <w:rFonts w:eastAsia="Times New Roman"/>
          <w:lang w:eastAsia="ru-RU"/>
        </w:rPr>
      </w:pPr>
      <w:r>
        <w:rPr>
          <w:rFonts w:eastAsia="Times New Roman"/>
          <w:lang w:eastAsia="ru-RU"/>
        </w:rPr>
        <w:tab/>
        <w:t>В случае</w:t>
      </w:r>
      <w:proofErr w:type="gramStart"/>
      <w:r>
        <w:rPr>
          <w:rFonts w:eastAsia="Times New Roman"/>
          <w:lang w:eastAsia="ru-RU"/>
        </w:rPr>
        <w:t>,</w:t>
      </w:r>
      <w:proofErr w:type="gramEnd"/>
      <w:r>
        <w:rPr>
          <w:rFonts w:eastAsia="Times New Roman"/>
          <w:lang w:eastAsia="ru-RU"/>
        </w:rPr>
        <w:t xml:space="preserve"> если по адресу, где </w:t>
      </w:r>
      <w:r w:rsidR="00763847">
        <w:rPr>
          <w:rFonts w:eastAsia="Times New Roman"/>
          <w:lang w:eastAsia="ru-RU"/>
        </w:rPr>
        <w:t>никто не</w:t>
      </w:r>
      <w:r>
        <w:rPr>
          <w:rFonts w:eastAsia="Times New Roman"/>
          <w:lang w:eastAsia="ru-RU"/>
        </w:rPr>
        <w:t xml:space="preserve"> зарегистрирован</w:t>
      </w:r>
      <w:r w:rsidR="00763847">
        <w:rPr>
          <w:rFonts w:eastAsia="Times New Roman"/>
          <w:lang w:eastAsia="ru-RU"/>
        </w:rPr>
        <w:t xml:space="preserve"> и </w:t>
      </w:r>
      <w:r>
        <w:rPr>
          <w:rFonts w:eastAsia="Times New Roman"/>
          <w:lang w:eastAsia="ru-RU"/>
        </w:rPr>
        <w:t xml:space="preserve">никто не проживает, для корректировки расчета платы за обращение с ТКО необходимо предоставить документ, подтверждающий факт </w:t>
      </w:r>
      <w:proofErr w:type="spellStart"/>
      <w:r>
        <w:rPr>
          <w:rFonts w:eastAsia="Times New Roman"/>
          <w:lang w:eastAsia="ru-RU"/>
        </w:rPr>
        <w:t>непроживания</w:t>
      </w:r>
      <w:proofErr w:type="spellEnd"/>
      <w:r>
        <w:rPr>
          <w:rFonts w:eastAsia="Times New Roman"/>
          <w:lang w:eastAsia="ru-RU"/>
        </w:rPr>
        <w:t xml:space="preserve"> по данному адресу. Такими документами могут являться справка управляющей компании, справка </w:t>
      </w:r>
      <w:proofErr w:type="spellStart"/>
      <w:r>
        <w:rPr>
          <w:rFonts w:eastAsia="Times New Roman"/>
          <w:lang w:eastAsia="ru-RU"/>
        </w:rPr>
        <w:t>уличкома</w:t>
      </w:r>
      <w:proofErr w:type="spellEnd"/>
      <w:r>
        <w:rPr>
          <w:rFonts w:eastAsia="Times New Roman"/>
          <w:lang w:eastAsia="ru-RU"/>
        </w:rPr>
        <w:t xml:space="preserve"> или органов местного самоуправления. </w:t>
      </w:r>
    </w:p>
    <w:p w:rsidR="009A421A" w:rsidRDefault="009A421A" w:rsidP="009A421A">
      <w:pPr>
        <w:spacing w:after="0" w:line="240" w:lineRule="auto"/>
        <w:jc w:val="both"/>
        <w:rPr>
          <w:rFonts w:eastAsia="Times New Roman"/>
          <w:lang w:eastAsia="ru-RU"/>
        </w:rPr>
      </w:pPr>
    </w:p>
    <w:p w:rsidR="009A421A" w:rsidRDefault="009A421A" w:rsidP="009A421A">
      <w:pPr>
        <w:spacing w:after="0" w:line="240" w:lineRule="auto"/>
        <w:jc w:val="both"/>
        <w:rPr>
          <w:rFonts w:eastAsia="Times New Roman"/>
          <w:lang w:eastAsia="ru-RU"/>
        </w:rPr>
      </w:pPr>
      <w:r w:rsidRPr="00B36F2C">
        <w:rPr>
          <w:rFonts w:eastAsia="Times New Roman"/>
          <w:b/>
          <w:lang w:eastAsia="ru-RU"/>
        </w:rPr>
        <w:t>Вопрос: я пользуюсь льготами на оплату коммунальных услуг, буду ли я получать льготы на оплату обращения с отходами</w:t>
      </w:r>
      <w:r>
        <w:rPr>
          <w:rFonts w:eastAsia="Times New Roman"/>
          <w:lang w:eastAsia="ru-RU"/>
        </w:rPr>
        <w:t>.</w:t>
      </w:r>
    </w:p>
    <w:p w:rsidR="009A421A" w:rsidRDefault="009A421A" w:rsidP="009A421A">
      <w:pPr>
        <w:spacing w:after="0" w:line="240" w:lineRule="auto"/>
        <w:jc w:val="both"/>
        <w:rPr>
          <w:rFonts w:eastAsia="Times New Roman"/>
          <w:lang w:eastAsia="ru-RU"/>
        </w:rPr>
      </w:pPr>
    </w:p>
    <w:p w:rsidR="009A421A" w:rsidRDefault="009A421A" w:rsidP="009A421A">
      <w:pPr>
        <w:spacing w:after="0" w:line="240" w:lineRule="auto"/>
        <w:jc w:val="both"/>
        <w:rPr>
          <w:rFonts w:eastAsia="Times New Roman"/>
          <w:lang w:eastAsia="ru-RU"/>
        </w:rPr>
      </w:pPr>
      <w:r>
        <w:rPr>
          <w:rFonts w:eastAsia="Times New Roman"/>
          <w:lang w:eastAsia="ru-RU"/>
        </w:rPr>
        <w:tab/>
        <w:t xml:space="preserve">Ответ: </w:t>
      </w:r>
      <w:proofErr w:type="gramStart"/>
      <w:r>
        <w:rPr>
          <w:rFonts w:eastAsia="Times New Roman"/>
          <w:lang w:eastAsia="ru-RU"/>
        </w:rPr>
        <w:t>Меры социальной поддержки, предоставляемые гражданам в Орловской области так же предоставляются</w:t>
      </w:r>
      <w:proofErr w:type="gramEnd"/>
      <w:r>
        <w:rPr>
          <w:rFonts w:eastAsia="Times New Roman"/>
          <w:lang w:eastAsia="ru-RU"/>
        </w:rPr>
        <w:t xml:space="preserve"> в виде компенсации части оплаты за обращение с отходами. Предоставление указанных мер осуществляется путем обмена соответствующей информацией</w:t>
      </w:r>
      <w:r w:rsidR="00763847">
        <w:rPr>
          <w:rFonts w:eastAsia="Times New Roman"/>
          <w:lang w:eastAsia="ru-RU"/>
        </w:rPr>
        <w:t xml:space="preserve"> между региональным оператором и </w:t>
      </w:r>
      <w:r>
        <w:rPr>
          <w:rFonts w:eastAsia="Times New Roman"/>
          <w:lang w:eastAsia="ru-RU"/>
        </w:rPr>
        <w:t>органами социальной защиты населения.</w:t>
      </w:r>
    </w:p>
    <w:p w:rsidR="00921C69" w:rsidRDefault="00921C69" w:rsidP="00921C69">
      <w:pPr>
        <w:spacing w:after="0" w:line="240" w:lineRule="auto"/>
        <w:jc w:val="both"/>
        <w:rPr>
          <w:rFonts w:eastAsia="Times New Roman"/>
          <w:lang w:eastAsia="ru-RU"/>
        </w:rPr>
      </w:pPr>
    </w:p>
    <w:p w:rsidR="00CB0AB1" w:rsidRDefault="00CB0AB1" w:rsidP="00921C69">
      <w:pPr>
        <w:spacing w:after="0" w:line="240" w:lineRule="auto"/>
        <w:jc w:val="both"/>
        <w:rPr>
          <w:rFonts w:eastAsia="Times New Roman"/>
          <w:lang w:eastAsia="ru-RU"/>
        </w:rPr>
      </w:pPr>
      <w:r w:rsidRPr="00B36F2C">
        <w:rPr>
          <w:rFonts w:eastAsia="Times New Roman"/>
          <w:b/>
          <w:lang w:eastAsia="ru-RU"/>
        </w:rPr>
        <w:t xml:space="preserve">Вопрос: мы проживаем по одному адресу, а прописаны </w:t>
      </w:r>
      <w:proofErr w:type="gramStart"/>
      <w:r w:rsidRPr="00B36F2C">
        <w:rPr>
          <w:rFonts w:eastAsia="Times New Roman"/>
          <w:b/>
          <w:lang w:eastAsia="ru-RU"/>
        </w:rPr>
        <w:t>по другому</w:t>
      </w:r>
      <w:proofErr w:type="gramEnd"/>
      <w:r w:rsidRPr="00B36F2C">
        <w:rPr>
          <w:rFonts w:eastAsia="Times New Roman"/>
          <w:b/>
          <w:lang w:eastAsia="ru-RU"/>
        </w:rPr>
        <w:t>. Где мы должны оплачивать</w:t>
      </w:r>
      <w:r>
        <w:rPr>
          <w:rFonts w:eastAsia="Times New Roman"/>
          <w:lang w:eastAsia="ru-RU"/>
        </w:rPr>
        <w:t>.</w:t>
      </w:r>
    </w:p>
    <w:p w:rsidR="00CB0AB1" w:rsidRDefault="00CB0AB1" w:rsidP="00CB0AB1">
      <w:pPr>
        <w:spacing w:after="0" w:line="240" w:lineRule="auto"/>
        <w:ind w:firstLine="708"/>
        <w:jc w:val="both"/>
        <w:rPr>
          <w:rFonts w:eastAsia="Times New Roman"/>
          <w:lang w:eastAsia="ru-RU"/>
        </w:rPr>
      </w:pPr>
    </w:p>
    <w:p w:rsidR="00CB0AB1" w:rsidRDefault="00CB0AB1" w:rsidP="00CB0AB1">
      <w:pPr>
        <w:spacing w:after="0" w:line="240" w:lineRule="auto"/>
        <w:ind w:firstLine="708"/>
        <w:jc w:val="both"/>
        <w:rPr>
          <w:rFonts w:eastAsia="Times New Roman"/>
          <w:lang w:eastAsia="ru-RU"/>
        </w:rPr>
      </w:pPr>
      <w:r>
        <w:rPr>
          <w:rFonts w:eastAsia="Times New Roman"/>
          <w:lang w:eastAsia="ru-RU"/>
        </w:rPr>
        <w:t xml:space="preserve">Ответ: Оплата осуществляется исходя из </w:t>
      </w:r>
      <w:r w:rsidR="00763847">
        <w:rPr>
          <w:rFonts w:eastAsia="Times New Roman"/>
          <w:lang w:eastAsia="ru-RU"/>
        </w:rPr>
        <w:t xml:space="preserve">фактического </w:t>
      </w:r>
      <w:r w:rsidR="009D198F">
        <w:rPr>
          <w:rFonts w:eastAsia="Times New Roman"/>
          <w:lang w:eastAsia="ru-RU"/>
        </w:rPr>
        <w:t xml:space="preserve">количества </w:t>
      </w:r>
      <w:proofErr w:type="gramStart"/>
      <w:r w:rsidR="009D198F">
        <w:rPr>
          <w:rFonts w:eastAsia="Times New Roman"/>
          <w:lang w:eastAsia="ru-RU"/>
        </w:rPr>
        <w:t>проживающих</w:t>
      </w:r>
      <w:proofErr w:type="gramEnd"/>
      <w:r w:rsidR="0054187B">
        <w:rPr>
          <w:rFonts w:eastAsia="Times New Roman"/>
          <w:lang w:eastAsia="ru-RU"/>
        </w:rPr>
        <w:t>. Для перерасчета платы по адресу, где не проживают, необходимо предоставить документы, подтверждающие факт про</w:t>
      </w:r>
      <w:r w:rsidR="00763847">
        <w:rPr>
          <w:rFonts w:eastAsia="Times New Roman"/>
          <w:lang w:eastAsia="ru-RU"/>
        </w:rPr>
        <w:t xml:space="preserve">живания не по месту регистрации, таким документами могут быть справка управляющей компании или </w:t>
      </w:r>
      <w:proofErr w:type="spellStart"/>
      <w:r w:rsidR="00763847">
        <w:rPr>
          <w:rFonts w:eastAsia="Times New Roman"/>
          <w:lang w:eastAsia="ru-RU"/>
        </w:rPr>
        <w:t>уличкома</w:t>
      </w:r>
      <w:proofErr w:type="spellEnd"/>
      <w:r w:rsidR="00763847">
        <w:rPr>
          <w:rFonts w:eastAsia="Times New Roman"/>
          <w:lang w:eastAsia="ru-RU"/>
        </w:rPr>
        <w:t xml:space="preserve">, </w:t>
      </w:r>
      <w:proofErr w:type="gramStart"/>
      <w:r w:rsidR="00763847">
        <w:rPr>
          <w:rFonts w:eastAsia="Times New Roman"/>
          <w:lang w:eastAsia="ru-RU"/>
        </w:rPr>
        <w:t>документ</w:t>
      </w:r>
      <w:proofErr w:type="gramEnd"/>
      <w:r w:rsidR="00763847">
        <w:rPr>
          <w:rFonts w:eastAsia="Times New Roman"/>
          <w:lang w:eastAsia="ru-RU"/>
        </w:rPr>
        <w:t xml:space="preserve"> подтверждающий временную регистрацию по другому адресу, иные документы.</w:t>
      </w:r>
    </w:p>
    <w:p w:rsidR="009A421A" w:rsidRDefault="009A421A" w:rsidP="009A421A">
      <w:pPr>
        <w:spacing w:after="0" w:line="240" w:lineRule="auto"/>
        <w:jc w:val="both"/>
        <w:rPr>
          <w:rFonts w:eastAsia="Times New Roman"/>
          <w:lang w:eastAsia="ru-RU"/>
        </w:rPr>
      </w:pPr>
    </w:p>
    <w:p w:rsidR="00921C69" w:rsidRDefault="00921C69" w:rsidP="009A421A">
      <w:pPr>
        <w:spacing w:after="0" w:line="240" w:lineRule="auto"/>
        <w:jc w:val="both"/>
        <w:rPr>
          <w:rFonts w:eastAsia="Times New Roman"/>
          <w:lang w:eastAsia="ru-RU"/>
        </w:rPr>
      </w:pPr>
      <w:r w:rsidRPr="00B36F2C">
        <w:rPr>
          <w:rFonts w:eastAsia="Times New Roman"/>
          <w:b/>
          <w:lang w:eastAsia="ru-RU"/>
        </w:rPr>
        <w:t>Вопрос: Откуда у вас мои персональные данные</w:t>
      </w:r>
      <w:r>
        <w:rPr>
          <w:rFonts w:eastAsia="Times New Roman"/>
          <w:lang w:eastAsia="ru-RU"/>
        </w:rPr>
        <w:t>.</w:t>
      </w:r>
    </w:p>
    <w:p w:rsidR="00921C69" w:rsidRDefault="00921C69" w:rsidP="009A421A">
      <w:pPr>
        <w:spacing w:after="0" w:line="240" w:lineRule="auto"/>
        <w:jc w:val="both"/>
        <w:rPr>
          <w:rFonts w:eastAsia="Times New Roman"/>
          <w:lang w:eastAsia="ru-RU"/>
        </w:rPr>
      </w:pPr>
    </w:p>
    <w:p w:rsidR="00921C69" w:rsidRDefault="00921C69" w:rsidP="00921C69">
      <w:pPr>
        <w:spacing w:after="0"/>
        <w:ind w:firstLine="708"/>
        <w:jc w:val="both"/>
        <w:rPr>
          <w:rFonts w:eastAsia="Times New Roman"/>
          <w:lang w:eastAsia="ru-RU"/>
        </w:rPr>
      </w:pPr>
      <w:r>
        <w:rPr>
          <w:rFonts w:eastAsia="Times New Roman"/>
          <w:lang w:eastAsia="ru-RU"/>
        </w:rPr>
        <w:t>Ответ: Персональные данные получены в порядке ст. 155 ЖК РФ от управляющих компаний, а так же из единого государственного реестра прав на недвижимое имущество.</w:t>
      </w:r>
    </w:p>
    <w:p w:rsidR="00921C69" w:rsidRDefault="00921C69" w:rsidP="00921C69">
      <w:pPr>
        <w:spacing w:after="0"/>
        <w:jc w:val="both"/>
        <w:rPr>
          <w:rFonts w:eastAsia="Times New Roman"/>
          <w:lang w:eastAsia="ru-RU"/>
        </w:rPr>
      </w:pPr>
    </w:p>
    <w:p w:rsidR="00921C69" w:rsidRPr="00B36F2C" w:rsidRDefault="00921C69" w:rsidP="00921C69">
      <w:pPr>
        <w:spacing w:after="0"/>
        <w:jc w:val="both"/>
        <w:rPr>
          <w:rFonts w:eastAsia="Times New Roman"/>
          <w:b/>
          <w:lang w:eastAsia="ru-RU"/>
        </w:rPr>
      </w:pPr>
      <w:r w:rsidRPr="00B36F2C">
        <w:rPr>
          <w:rFonts w:eastAsia="Times New Roman"/>
          <w:b/>
          <w:lang w:eastAsia="ru-RU"/>
        </w:rPr>
        <w:t xml:space="preserve">Вопрос: где вы взяли такое количество </w:t>
      </w:r>
      <w:proofErr w:type="gramStart"/>
      <w:r w:rsidRPr="00B36F2C">
        <w:rPr>
          <w:rFonts w:eastAsia="Times New Roman"/>
          <w:b/>
          <w:lang w:eastAsia="ru-RU"/>
        </w:rPr>
        <w:t>проживающих</w:t>
      </w:r>
      <w:proofErr w:type="gramEnd"/>
      <w:r w:rsidRPr="00B36F2C">
        <w:rPr>
          <w:rFonts w:eastAsia="Times New Roman"/>
          <w:b/>
          <w:lang w:eastAsia="ru-RU"/>
        </w:rPr>
        <w:t>.</w:t>
      </w:r>
    </w:p>
    <w:p w:rsidR="00921C69" w:rsidRDefault="00921C69" w:rsidP="00921C69">
      <w:pPr>
        <w:spacing w:after="0"/>
        <w:jc w:val="both"/>
        <w:rPr>
          <w:rFonts w:eastAsia="Times New Roman"/>
          <w:lang w:eastAsia="ru-RU"/>
        </w:rPr>
      </w:pPr>
    </w:p>
    <w:p w:rsidR="00921C69" w:rsidRDefault="00921C69" w:rsidP="00921C69">
      <w:pPr>
        <w:spacing w:after="0"/>
        <w:ind w:firstLine="708"/>
        <w:jc w:val="both"/>
        <w:rPr>
          <w:rFonts w:eastAsia="Times New Roman"/>
          <w:lang w:eastAsia="ru-RU"/>
        </w:rPr>
      </w:pPr>
      <w:r>
        <w:rPr>
          <w:rFonts w:eastAsia="Times New Roman"/>
          <w:lang w:eastAsia="ru-RU"/>
        </w:rPr>
        <w:t>Ответ: Данная информация получена от управляющих компаний</w:t>
      </w:r>
      <w:r w:rsidR="00B36F2C">
        <w:rPr>
          <w:rFonts w:eastAsia="Times New Roman"/>
          <w:lang w:eastAsia="ru-RU"/>
        </w:rPr>
        <w:t>, организаций, ранее осуществлявших вывоз отходов, иных источников.</w:t>
      </w:r>
      <w:r w:rsidR="003B4986">
        <w:rPr>
          <w:rFonts w:eastAsia="Times New Roman"/>
          <w:lang w:eastAsia="ru-RU"/>
        </w:rPr>
        <w:t xml:space="preserve"> Если в квитанции предоставлена н</w:t>
      </w:r>
      <w:r w:rsidR="00763847">
        <w:rPr>
          <w:rFonts w:eastAsia="Times New Roman"/>
          <w:lang w:eastAsia="ru-RU"/>
        </w:rPr>
        <w:t>еверная информация, обратитесь в</w:t>
      </w:r>
      <w:r w:rsidR="003B4986">
        <w:rPr>
          <w:rFonts w:eastAsia="Times New Roman"/>
          <w:lang w:eastAsia="ru-RU"/>
        </w:rPr>
        <w:t xml:space="preserve"> офис </w:t>
      </w:r>
      <w:proofErr w:type="spellStart"/>
      <w:r w:rsidR="003B4986">
        <w:rPr>
          <w:rFonts w:eastAsia="Times New Roman"/>
          <w:lang w:eastAsia="ru-RU"/>
        </w:rPr>
        <w:t>регоператора</w:t>
      </w:r>
      <w:proofErr w:type="spellEnd"/>
      <w:r w:rsidR="00763847">
        <w:rPr>
          <w:rFonts w:eastAsia="Times New Roman"/>
          <w:lang w:eastAsia="ru-RU"/>
        </w:rPr>
        <w:t xml:space="preserve"> с соответствующим обращением в электронной форме</w:t>
      </w:r>
      <w:r w:rsidR="003B4986">
        <w:rPr>
          <w:rFonts w:eastAsia="Times New Roman"/>
          <w:lang w:eastAsia="ru-RU"/>
        </w:rPr>
        <w:t xml:space="preserve"> или клиентские офисы Орловского </w:t>
      </w:r>
      <w:proofErr w:type="spellStart"/>
      <w:r w:rsidR="003B4986">
        <w:rPr>
          <w:rFonts w:eastAsia="Times New Roman"/>
          <w:lang w:eastAsia="ru-RU"/>
        </w:rPr>
        <w:t>энергосбыта</w:t>
      </w:r>
      <w:proofErr w:type="spellEnd"/>
      <w:r w:rsidR="003B4986">
        <w:rPr>
          <w:rFonts w:eastAsia="Times New Roman"/>
          <w:lang w:eastAsia="ru-RU"/>
        </w:rPr>
        <w:t xml:space="preserve"> с соответствующим заявлением.</w:t>
      </w:r>
    </w:p>
    <w:p w:rsidR="00921C69" w:rsidRDefault="00921C69" w:rsidP="00921C69">
      <w:pPr>
        <w:spacing w:after="0"/>
        <w:jc w:val="both"/>
        <w:rPr>
          <w:rFonts w:eastAsia="Times New Roman"/>
          <w:lang w:eastAsia="ru-RU"/>
        </w:rPr>
      </w:pPr>
    </w:p>
    <w:p w:rsidR="00174CE2" w:rsidRDefault="00921C69" w:rsidP="00921C69">
      <w:pPr>
        <w:spacing w:after="0"/>
        <w:jc w:val="both"/>
        <w:rPr>
          <w:rFonts w:eastAsia="Calibri"/>
          <w:b/>
        </w:rPr>
      </w:pPr>
      <w:r w:rsidRPr="00B36F2C">
        <w:rPr>
          <w:rFonts w:eastAsia="Times New Roman"/>
          <w:b/>
          <w:lang w:eastAsia="ru-RU"/>
        </w:rPr>
        <w:t xml:space="preserve">Вопрос: </w:t>
      </w:r>
      <w:r w:rsidR="00174CE2" w:rsidRPr="00E858BE">
        <w:rPr>
          <w:rFonts w:eastAsia="Calibri"/>
          <w:b/>
        </w:rPr>
        <w:t xml:space="preserve">Почему в некоторые населенные пункты, откуда мусор в течение месяца не вывозили ни разу, пришли квитанции на оплату ТКО? Кто и когда будет исправлять ошибку </w:t>
      </w:r>
      <w:proofErr w:type="gramStart"/>
      <w:r w:rsidR="00174CE2" w:rsidRPr="00E858BE">
        <w:rPr>
          <w:rFonts w:eastAsia="Calibri"/>
          <w:b/>
        </w:rPr>
        <w:t>по</w:t>
      </w:r>
      <w:proofErr w:type="gramEnd"/>
      <w:r w:rsidR="00174CE2" w:rsidRPr="00E858BE">
        <w:rPr>
          <w:rFonts w:eastAsia="Calibri"/>
          <w:b/>
        </w:rPr>
        <w:t xml:space="preserve"> выписанным квитанциями и что с ними делать?</w:t>
      </w:r>
    </w:p>
    <w:p w:rsidR="00921C69" w:rsidRDefault="00174CE2" w:rsidP="00921C69">
      <w:pPr>
        <w:spacing w:after="0"/>
        <w:jc w:val="both"/>
        <w:rPr>
          <w:rFonts w:eastAsia="Times New Roman"/>
          <w:lang w:eastAsia="ru-RU"/>
        </w:rPr>
      </w:pPr>
      <w:r>
        <w:rPr>
          <w:rFonts w:eastAsia="Times New Roman"/>
          <w:lang w:eastAsia="ru-RU"/>
        </w:rPr>
        <w:t xml:space="preserve"> </w:t>
      </w:r>
    </w:p>
    <w:p w:rsidR="00921C69" w:rsidRDefault="00921C69" w:rsidP="00921C69">
      <w:pPr>
        <w:spacing w:after="0"/>
        <w:jc w:val="both"/>
        <w:rPr>
          <w:rFonts w:eastAsia="Times New Roman"/>
          <w:lang w:eastAsia="ru-RU"/>
        </w:rPr>
      </w:pPr>
      <w:r>
        <w:rPr>
          <w:rFonts w:eastAsia="Times New Roman"/>
          <w:lang w:eastAsia="ru-RU"/>
        </w:rPr>
        <w:tab/>
        <w:t>Ответ: Информацию о населенных пунктах, в которых не реализован вывоз мусора предоставляли районные администрации. По вопросу организации контейнерных площадок вам надо обратиться в органы местного самоуправления.</w:t>
      </w:r>
      <w:r w:rsidR="00174CE2">
        <w:rPr>
          <w:rFonts w:eastAsia="Times New Roman"/>
          <w:lang w:eastAsia="ru-RU"/>
        </w:rPr>
        <w:t xml:space="preserve"> Если в течение января в вашем населенном пункте нарушалась периодичность вывоза отходов, региональный оператор вывозит отходы с учетом их перенакопления в фактических объемах, т.е. все отходы, образованные в январе вывезены или будут вывезены региональным оператором в полном объеме</w:t>
      </w:r>
    </w:p>
    <w:p w:rsidR="00921C69" w:rsidRDefault="00921C69" w:rsidP="00921C69">
      <w:pPr>
        <w:spacing w:after="0"/>
        <w:jc w:val="both"/>
        <w:rPr>
          <w:rFonts w:eastAsia="Times New Roman"/>
          <w:lang w:eastAsia="ru-RU"/>
        </w:rPr>
      </w:pPr>
    </w:p>
    <w:p w:rsidR="00921C69" w:rsidRPr="00B36F2C" w:rsidRDefault="00921C69" w:rsidP="00921C69">
      <w:pPr>
        <w:spacing w:after="0"/>
        <w:jc w:val="both"/>
        <w:rPr>
          <w:rFonts w:eastAsia="Times New Roman"/>
          <w:b/>
          <w:lang w:eastAsia="ru-RU"/>
        </w:rPr>
      </w:pPr>
      <w:r w:rsidRPr="00B36F2C">
        <w:rPr>
          <w:rFonts w:eastAsia="Times New Roman"/>
          <w:b/>
          <w:lang w:eastAsia="ru-RU"/>
        </w:rPr>
        <w:t>Вопрос: что значит тариф 469,42 на одного человека.</w:t>
      </w:r>
    </w:p>
    <w:p w:rsidR="003B4986" w:rsidRDefault="003B4986" w:rsidP="00921C69">
      <w:pPr>
        <w:spacing w:after="0"/>
        <w:jc w:val="both"/>
        <w:rPr>
          <w:rFonts w:eastAsia="Times New Roman"/>
          <w:lang w:eastAsia="ru-RU"/>
        </w:rPr>
      </w:pPr>
    </w:p>
    <w:p w:rsidR="00921C69" w:rsidRDefault="003B4986" w:rsidP="00921C69">
      <w:pPr>
        <w:spacing w:after="0"/>
        <w:jc w:val="both"/>
        <w:rPr>
          <w:rFonts w:eastAsia="Times New Roman"/>
          <w:lang w:eastAsia="ru-RU"/>
        </w:rPr>
      </w:pPr>
      <w:r>
        <w:rPr>
          <w:rFonts w:eastAsia="Times New Roman"/>
          <w:lang w:eastAsia="ru-RU"/>
        </w:rPr>
        <w:t>Ответ: 469,42  - это тариф за 1 куб</w:t>
      </w:r>
      <w:proofErr w:type="gramStart"/>
      <w:r>
        <w:rPr>
          <w:rFonts w:eastAsia="Times New Roman"/>
          <w:lang w:eastAsia="ru-RU"/>
        </w:rPr>
        <w:t>.м</w:t>
      </w:r>
      <w:proofErr w:type="gramEnd"/>
      <w:r>
        <w:rPr>
          <w:rFonts w:eastAsia="Times New Roman"/>
          <w:lang w:eastAsia="ru-RU"/>
        </w:rPr>
        <w:t>етр. Плата на человека рассчитывается исходя из этого тарифа и норматива накопления отходов. Начисление платы в квитанции верно, исходя из нормативов и тарифов.</w:t>
      </w:r>
    </w:p>
    <w:p w:rsidR="002C7EC1" w:rsidRDefault="002C7EC1" w:rsidP="00921C69">
      <w:pPr>
        <w:spacing w:after="0"/>
        <w:jc w:val="both"/>
        <w:rPr>
          <w:rFonts w:eastAsia="Times New Roman"/>
          <w:lang w:eastAsia="ru-RU"/>
        </w:rPr>
      </w:pPr>
    </w:p>
    <w:p w:rsidR="002C7EC1" w:rsidRPr="00174CE2" w:rsidRDefault="002C7EC1" w:rsidP="00921C69">
      <w:pPr>
        <w:spacing w:after="0"/>
        <w:jc w:val="both"/>
        <w:rPr>
          <w:rFonts w:eastAsia="Times New Roman"/>
          <w:b/>
          <w:lang w:eastAsia="ru-RU"/>
        </w:rPr>
      </w:pPr>
      <w:proofErr w:type="gramStart"/>
      <w:r w:rsidRPr="00174CE2">
        <w:rPr>
          <w:rFonts w:eastAsia="Times New Roman"/>
          <w:b/>
          <w:lang w:eastAsia="ru-RU"/>
        </w:rPr>
        <w:t>Вопрос</w:t>
      </w:r>
      <w:proofErr w:type="gramEnd"/>
      <w:r w:rsidRPr="00174CE2">
        <w:rPr>
          <w:rFonts w:eastAsia="Times New Roman"/>
          <w:b/>
          <w:lang w:eastAsia="ru-RU"/>
        </w:rPr>
        <w:t>: какие документы надо предоставить для внесения изменений в начисления</w:t>
      </w:r>
    </w:p>
    <w:p w:rsidR="002C7EC1" w:rsidRDefault="002C7EC1" w:rsidP="00921C69">
      <w:pPr>
        <w:spacing w:after="0"/>
        <w:jc w:val="both"/>
        <w:rPr>
          <w:rFonts w:eastAsia="Times New Roman"/>
          <w:lang w:eastAsia="ru-RU"/>
        </w:rPr>
      </w:pPr>
    </w:p>
    <w:p w:rsidR="002C7EC1" w:rsidRDefault="002C7EC1" w:rsidP="002C7EC1">
      <w:pPr>
        <w:tabs>
          <w:tab w:val="left" w:pos="1560"/>
        </w:tabs>
        <w:ind w:firstLine="709"/>
        <w:jc w:val="both"/>
      </w:pPr>
      <w:r>
        <w:rPr>
          <w:rFonts w:eastAsia="Times New Roman"/>
          <w:lang w:eastAsia="ru-RU"/>
        </w:rPr>
        <w:t xml:space="preserve">Ответ: </w:t>
      </w:r>
      <w:r w:rsidRPr="002C7EC1">
        <w:rPr>
          <w:rFonts w:eastAsia="Calibri"/>
        </w:rPr>
        <w:t xml:space="preserve">Для внесения изменений по количеству проживающих (зарегистрированных) необходимо </w:t>
      </w:r>
      <w:proofErr w:type="gramStart"/>
      <w:r w:rsidRPr="002C7EC1">
        <w:rPr>
          <w:rFonts w:eastAsia="Calibri"/>
        </w:rPr>
        <w:t>предоставить справку</w:t>
      </w:r>
      <w:proofErr w:type="gramEnd"/>
      <w:r w:rsidRPr="002C7EC1">
        <w:rPr>
          <w:rFonts w:eastAsia="Calibri"/>
        </w:rPr>
        <w:t xml:space="preserve"> о составе семьи или копию домовой книги. </w:t>
      </w:r>
      <w:proofErr w:type="gramStart"/>
      <w:r w:rsidRPr="002C7EC1">
        <w:rPr>
          <w:rFonts w:eastAsia="Calibri"/>
        </w:rPr>
        <w:t>Для внесения изменений, касающихся персональных данных жителей (фамилия, имя, отчество)  - паспорт, документы, подтверждающие право собственности.</w:t>
      </w:r>
      <w:r>
        <w:rPr>
          <w:rFonts w:eastAsia="Calibri"/>
          <w:i/>
        </w:rPr>
        <w:t xml:space="preserve"> </w:t>
      </w:r>
      <w:proofErr w:type="gramEnd"/>
    </w:p>
    <w:p w:rsidR="002C7EC1" w:rsidRDefault="002C7EC1" w:rsidP="002C7EC1">
      <w:pPr>
        <w:tabs>
          <w:tab w:val="left" w:pos="1560"/>
        </w:tabs>
        <w:jc w:val="both"/>
        <w:rPr>
          <w:b/>
        </w:rPr>
      </w:pPr>
      <w:r w:rsidRPr="002C7EC1">
        <w:rPr>
          <w:b/>
        </w:rPr>
        <w:t xml:space="preserve">Вопрос: </w:t>
      </w:r>
      <w:r w:rsidRPr="002C7EC1">
        <w:rPr>
          <w:rFonts w:eastAsia="Calibri"/>
          <w:b/>
        </w:rPr>
        <w:t>По некоторым адресам сразу пришли две квитанции на оплату: в одной указано число проживающих и соответствующая сумма, в другой  — в графе число проживающих стоит 0, а указанная сумма для оплаты на одного человека. Почему?</w:t>
      </w:r>
    </w:p>
    <w:p w:rsidR="00E858BE" w:rsidRDefault="002C7EC1" w:rsidP="00E858BE">
      <w:pPr>
        <w:tabs>
          <w:tab w:val="left" w:pos="1560"/>
        </w:tabs>
        <w:ind w:firstLine="709"/>
        <w:jc w:val="both"/>
      </w:pPr>
      <w:r w:rsidRPr="002C7EC1">
        <w:t>Ответ</w:t>
      </w:r>
      <w:r>
        <w:t xml:space="preserve">: </w:t>
      </w:r>
      <w:proofErr w:type="gramStart"/>
      <w:r w:rsidR="00174CE2">
        <w:t>Согласно</w:t>
      </w:r>
      <w:proofErr w:type="gramEnd"/>
      <w:r w:rsidR="00174CE2">
        <w:t xml:space="preserve"> информационной базы </w:t>
      </w:r>
      <w:proofErr w:type="spellStart"/>
      <w:r w:rsidR="00174CE2">
        <w:t>Росреестра</w:t>
      </w:r>
      <w:proofErr w:type="spellEnd"/>
      <w:r w:rsidR="00174CE2">
        <w:t xml:space="preserve"> строения, зарегистрированные на земельных участках (</w:t>
      </w:r>
      <w:proofErr w:type="spellStart"/>
      <w:r w:rsidR="00174CE2">
        <w:t>хозпостройки</w:t>
      </w:r>
      <w:proofErr w:type="spellEnd"/>
      <w:r w:rsidR="00174CE2">
        <w:t xml:space="preserve">) попали в базу начислений. Для аннулирования лицевых счетов на </w:t>
      </w:r>
      <w:proofErr w:type="spellStart"/>
      <w:r w:rsidR="00174CE2">
        <w:t>хозпостройки</w:t>
      </w:r>
      <w:proofErr w:type="spellEnd"/>
      <w:r w:rsidR="00174CE2">
        <w:t xml:space="preserve"> необходимо указать лицевой счет и написать, что это </w:t>
      </w:r>
      <w:proofErr w:type="spellStart"/>
      <w:r w:rsidR="00174CE2">
        <w:t>хозпостройки</w:t>
      </w:r>
      <w:proofErr w:type="spellEnd"/>
      <w:r w:rsidR="00174CE2">
        <w:t xml:space="preserve">. Обратиться можно по электронной почте или в офисы. </w:t>
      </w:r>
    </w:p>
    <w:p w:rsidR="00E858BE" w:rsidRDefault="00E858BE" w:rsidP="00E858BE">
      <w:pPr>
        <w:spacing w:after="0" w:line="240" w:lineRule="auto"/>
        <w:jc w:val="both"/>
        <w:rPr>
          <w:b/>
        </w:rPr>
      </w:pPr>
      <w:r w:rsidRPr="00E858BE">
        <w:rPr>
          <w:b/>
        </w:rPr>
        <w:t xml:space="preserve">Вопрос: </w:t>
      </w:r>
      <w:r w:rsidRPr="00E858BE">
        <w:rPr>
          <w:rFonts w:eastAsia="Calibri"/>
          <w:b/>
        </w:rPr>
        <w:t>До какого числа ежемесячно необх</w:t>
      </w:r>
      <w:r>
        <w:rPr>
          <w:b/>
        </w:rPr>
        <w:t>одимо оплатить квитанцию на ТКО</w:t>
      </w:r>
    </w:p>
    <w:p w:rsidR="00E858BE" w:rsidRDefault="00E858BE" w:rsidP="00E858BE">
      <w:pPr>
        <w:spacing w:after="0" w:line="240" w:lineRule="auto"/>
        <w:jc w:val="both"/>
        <w:rPr>
          <w:b/>
        </w:rPr>
      </w:pPr>
    </w:p>
    <w:p w:rsidR="00E858BE" w:rsidRDefault="00E858BE" w:rsidP="00E858BE">
      <w:pPr>
        <w:ind w:firstLine="709"/>
        <w:jc w:val="both"/>
      </w:pPr>
      <w:r w:rsidRPr="00E858BE">
        <w:lastRenderedPageBreak/>
        <w:t xml:space="preserve">Ответ: </w:t>
      </w:r>
      <w:r w:rsidRPr="00E858BE">
        <w:rPr>
          <w:rFonts w:eastAsia="Calibri"/>
        </w:rPr>
        <w:t xml:space="preserve">Оплата коммунальных услуг осуществляется собственниками и нанимателями жилых помещений до 10 числа месяца, следующего за </w:t>
      </w:r>
      <w:proofErr w:type="gramStart"/>
      <w:r w:rsidRPr="00E858BE">
        <w:rPr>
          <w:rFonts w:eastAsia="Calibri"/>
        </w:rPr>
        <w:t>расчетным</w:t>
      </w:r>
      <w:proofErr w:type="gramEnd"/>
      <w:r>
        <w:t>.</w:t>
      </w:r>
    </w:p>
    <w:p w:rsidR="00174CE2" w:rsidRDefault="00E858BE" w:rsidP="00174CE2">
      <w:pPr>
        <w:spacing w:after="0"/>
        <w:jc w:val="both"/>
        <w:rPr>
          <w:rFonts w:eastAsia="Times New Roman"/>
          <w:lang w:eastAsia="ru-RU"/>
        </w:rPr>
      </w:pPr>
      <w:r w:rsidRPr="00E858BE">
        <w:rPr>
          <w:b/>
        </w:rPr>
        <w:t xml:space="preserve">Вопрос: </w:t>
      </w:r>
      <w:r w:rsidR="00174CE2" w:rsidRPr="00B36F2C">
        <w:rPr>
          <w:rFonts w:eastAsia="Times New Roman"/>
          <w:b/>
          <w:lang w:eastAsia="ru-RU"/>
        </w:rPr>
        <w:t>У нас в деревне (селе) никогда не вывозили мусор</w:t>
      </w:r>
      <w:r w:rsidR="00174CE2">
        <w:rPr>
          <w:rFonts w:eastAsia="Times New Roman"/>
          <w:b/>
          <w:lang w:eastAsia="ru-RU"/>
        </w:rPr>
        <w:t xml:space="preserve">, </w:t>
      </w:r>
      <w:r w:rsidR="00174CE2" w:rsidRPr="00B36F2C">
        <w:rPr>
          <w:rFonts w:eastAsia="Times New Roman"/>
          <w:b/>
          <w:lang w:eastAsia="ru-RU"/>
        </w:rPr>
        <w:t>почему я должен платить</w:t>
      </w:r>
      <w:r w:rsidR="00174CE2">
        <w:rPr>
          <w:rFonts w:eastAsia="Times New Roman"/>
          <w:lang w:eastAsia="ru-RU"/>
        </w:rPr>
        <w:t>.</w:t>
      </w:r>
    </w:p>
    <w:p w:rsidR="00174CE2" w:rsidRDefault="00174CE2" w:rsidP="00E858BE">
      <w:pPr>
        <w:ind w:firstLine="708"/>
        <w:jc w:val="both"/>
      </w:pPr>
    </w:p>
    <w:p w:rsidR="00E858BE" w:rsidRDefault="00E858BE" w:rsidP="00E858BE">
      <w:pPr>
        <w:ind w:firstLine="708"/>
        <w:jc w:val="both"/>
      </w:pPr>
      <w:r w:rsidRPr="00E858BE">
        <w:t xml:space="preserve">Ответ: </w:t>
      </w:r>
      <w:r w:rsidRPr="00E858BE">
        <w:rPr>
          <w:rFonts w:eastAsia="Calibri"/>
        </w:rPr>
        <w:t>Вопрос по населенным пунктам, где фактически не реализован вывоз ТКО решается региональным оператором с органами местного самоуправления конкретно, по каждому населенному пункту. Если в населенном пункте не организованы контейнерные площадки и фактически вывоз отходов не осуществляется, квитанции оплачивать не надо.</w:t>
      </w:r>
    </w:p>
    <w:p w:rsidR="00174CE2" w:rsidRPr="00174CE2" w:rsidRDefault="00A74AFF" w:rsidP="00174CE2">
      <w:pPr>
        <w:pStyle w:val="a4"/>
        <w:shd w:val="clear" w:color="auto" w:fill="FFFFFF"/>
        <w:spacing w:before="0" w:beforeAutospacing="0" w:after="0" w:afterAutospacing="0" w:line="338" w:lineRule="atLeast"/>
        <w:jc w:val="both"/>
        <w:rPr>
          <w:sz w:val="28"/>
          <w:szCs w:val="28"/>
        </w:rPr>
      </w:pPr>
      <w:r w:rsidRPr="00A74AFF">
        <w:rPr>
          <w:color w:val="000000"/>
          <w:sz w:val="28"/>
          <w:szCs w:val="28"/>
        </w:rPr>
        <w:t>Для оперативной корректировки недостоверной информации можно обратиться</w:t>
      </w:r>
      <w:r w:rsidR="00174CE2">
        <w:rPr>
          <w:color w:val="000000"/>
          <w:sz w:val="28"/>
          <w:szCs w:val="28"/>
        </w:rPr>
        <w:t xml:space="preserve"> </w:t>
      </w:r>
      <w:r w:rsidR="00174CE2" w:rsidRPr="00174CE2">
        <w:rPr>
          <w:color w:val="000000"/>
          <w:sz w:val="28"/>
          <w:szCs w:val="28"/>
        </w:rPr>
        <w:t xml:space="preserve">посредством электронной почты по адресам: </w:t>
      </w:r>
      <w:hyperlink r:id="rId7" w:tgtFrame="_blank" w:history="1">
        <w:r w:rsidR="00174CE2" w:rsidRPr="00174CE2">
          <w:rPr>
            <w:rStyle w:val="a5"/>
            <w:color w:val="0070C0"/>
            <w:sz w:val="28"/>
            <w:szCs w:val="28"/>
            <w:shd w:val="clear" w:color="auto" w:fill="FFFFFF"/>
            <w:lang w:val="en-US"/>
          </w:rPr>
          <w:t>abonent</w:t>
        </w:r>
        <w:r w:rsidR="00174CE2" w:rsidRPr="00174CE2">
          <w:rPr>
            <w:rStyle w:val="a5"/>
            <w:color w:val="0070C0"/>
            <w:sz w:val="28"/>
            <w:szCs w:val="28"/>
            <w:shd w:val="clear" w:color="auto" w:fill="FFFFFF"/>
          </w:rPr>
          <w:t>@</w:t>
        </w:r>
        <w:r w:rsidR="00174CE2" w:rsidRPr="00174CE2">
          <w:rPr>
            <w:rStyle w:val="a5"/>
            <w:color w:val="0070C0"/>
            <w:sz w:val="28"/>
            <w:szCs w:val="28"/>
            <w:shd w:val="clear" w:color="auto" w:fill="FFFFFF"/>
            <w:lang w:val="en-US"/>
          </w:rPr>
          <w:t>greenpark</w:t>
        </w:r>
        <w:r w:rsidR="00174CE2" w:rsidRPr="00174CE2">
          <w:rPr>
            <w:rStyle w:val="a5"/>
            <w:color w:val="0070C0"/>
            <w:sz w:val="28"/>
            <w:szCs w:val="28"/>
            <w:shd w:val="clear" w:color="auto" w:fill="FFFFFF"/>
          </w:rPr>
          <w:t>57.</w:t>
        </w:r>
        <w:r w:rsidR="00174CE2" w:rsidRPr="00174CE2">
          <w:rPr>
            <w:rStyle w:val="a5"/>
            <w:color w:val="0070C0"/>
            <w:sz w:val="28"/>
            <w:szCs w:val="28"/>
            <w:shd w:val="clear" w:color="auto" w:fill="FFFFFF"/>
            <w:lang w:val="en-US"/>
          </w:rPr>
          <w:t>ru</w:t>
        </w:r>
      </w:hyperlink>
      <w:r w:rsidR="00174CE2" w:rsidRPr="00174CE2">
        <w:rPr>
          <w:color w:val="0070C0"/>
          <w:sz w:val="28"/>
          <w:szCs w:val="28"/>
        </w:rPr>
        <w:t xml:space="preserve">, </w:t>
      </w:r>
      <w:hyperlink r:id="rId8" w:tgtFrame="_blank" w:history="1">
        <w:r w:rsidR="00174CE2" w:rsidRPr="00174CE2">
          <w:rPr>
            <w:rStyle w:val="a5"/>
            <w:color w:val="0070C0"/>
            <w:sz w:val="28"/>
            <w:szCs w:val="28"/>
            <w:shd w:val="clear" w:color="auto" w:fill="FFFFFF"/>
            <w:lang w:val="en-US"/>
          </w:rPr>
          <w:t>zhaloba</w:t>
        </w:r>
        <w:r w:rsidR="00174CE2" w:rsidRPr="00174CE2">
          <w:rPr>
            <w:rStyle w:val="a5"/>
            <w:color w:val="0070C0"/>
            <w:sz w:val="28"/>
            <w:szCs w:val="28"/>
            <w:shd w:val="clear" w:color="auto" w:fill="FFFFFF"/>
          </w:rPr>
          <w:t>@</w:t>
        </w:r>
        <w:r w:rsidR="00174CE2" w:rsidRPr="00174CE2">
          <w:rPr>
            <w:rStyle w:val="a5"/>
            <w:color w:val="0070C0"/>
            <w:sz w:val="28"/>
            <w:szCs w:val="28"/>
            <w:shd w:val="clear" w:color="auto" w:fill="FFFFFF"/>
            <w:lang w:val="en-US"/>
          </w:rPr>
          <w:t>greenpark</w:t>
        </w:r>
        <w:r w:rsidR="00174CE2" w:rsidRPr="00174CE2">
          <w:rPr>
            <w:rStyle w:val="a5"/>
            <w:color w:val="0070C0"/>
            <w:sz w:val="28"/>
            <w:szCs w:val="28"/>
            <w:shd w:val="clear" w:color="auto" w:fill="FFFFFF"/>
          </w:rPr>
          <w:t>57.</w:t>
        </w:r>
        <w:r w:rsidR="00174CE2" w:rsidRPr="00174CE2">
          <w:rPr>
            <w:rStyle w:val="a5"/>
            <w:color w:val="0070C0"/>
            <w:sz w:val="28"/>
            <w:szCs w:val="28"/>
            <w:shd w:val="clear" w:color="auto" w:fill="FFFFFF"/>
            <w:lang w:val="en-US"/>
          </w:rPr>
          <w:t>ru</w:t>
        </w:r>
      </w:hyperlink>
      <w:r w:rsidR="00174CE2" w:rsidRPr="00174CE2">
        <w:rPr>
          <w:color w:val="0070C0"/>
          <w:sz w:val="28"/>
          <w:szCs w:val="28"/>
        </w:rPr>
        <w:t>,</w:t>
      </w:r>
      <w:r w:rsidR="00174CE2" w:rsidRPr="00174CE2">
        <w:rPr>
          <w:sz w:val="28"/>
          <w:szCs w:val="28"/>
        </w:rPr>
        <w:t xml:space="preserve"> по телефонам:</w:t>
      </w:r>
    </w:p>
    <w:p w:rsidR="00174CE2" w:rsidRPr="00174CE2" w:rsidRDefault="00174CE2" w:rsidP="00174CE2">
      <w:pPr>
        <w:pStyle w:val="a4"/>
        <w:shd w:val="clear" w:color="auto" w:fill="FFFFFF"/>
        <w:spacing w:before="0" w:beforeAutospacing="0" w:after="0" w:afterAutospacing="0" w:line="338" w:lineRule="atLeast"/>
        <w:jc w:val="both"/>
        <w:rPr>
          <w:rStyle w:val="a6"/>
          <w:b w:val="0"/>
          <w:color w:val="000000"/>
          <w:sz w:val="28"/>
          <w:szCs w:val="28"/>
        </w:rPr>
      </w:pPr>
      <w:r w:rsidRPr="00174CE2">
        <w:rPr>
          <w:rStyle w:val="a6"/>
          <w:b w:val="0"/>
          <w:color w:val="000000"/>
          <w:sz w:val="28"/>
          <w:szCs w:val="28"/>
        </w:rPr>
        <w:t>+7 (4862) 78-05-25</w:t>
      </w:r>
    </w:p>
    <w:p w:rsidR="00174CE2" w:rsidRPr="00174CE2" w:rsidRDefault="00174CE2" w:rsidP="00174CE2">
      <w:pPr>
        <w:pStyle w:val="a4"/>
        <w:shd w:val="clear" w:color="auto" w:fill="FFFFFF"/>
        <w:spacing w:before="0" w:beforeAutospacing="0" w:after="0" w:afterAutospacing="0" w:line="338" w:lineRule="atLeast"/>
        <w:jc w:val="both"/>
        <w:rPr>
          <w:color w:val="000000"/>
          <w:sz w:val="28"/>
          <w:szCs w:val="28"/>
        </w:rPr>
      </w:pPr>
      <w:r w:rsidRPr="00174CE2">
        <w:rPr>
          <w:color w:val="000000"/>
          <w:sz w:val="28"/>
          <w:szCs w:val="28"/>
        </w:rPr>
        <w:t>+7 (4862) 78-02-57</w:t>
      </w:r>
    </w:p>
    <w:p w:rsidR="00174CE2" w:rsidRPr="00174CE2" w:rsidRDefault="00174CE2" w:rsidP="00174CE2">
      <w:pPr>
        <w:pStyle w:val="a4"/>
        <w:shd w:val="clear" w:color="auto" w:fill="FFFFFF"/>
        <w:spacing w:before="0" w:beforeAutospacing="0" w:after="0" w:afterAutospacing="0" w:line="338" w:lineRule="atLeast"/>
        <w:jc w:val="both"/>
        <w:rPr>
          <w:sz w:val="28"/>
          <w:szCs w:val="28"/>
        </w:rPr>
      </w:pPr>
      <w:r w:rsidRPr="00174CE2">
        <w:rPr>
          <w:color w:val="000000"/>
          <w:sz w:val="28"/>
          <w:szCs w:val="28"/>
        </w:rPr>
        <w:t>+7 (980) 769-00-57 (для потребителей районов Орловской области)</w:t>
      </w:r>
    </w:p>
    <w:p w:rsidR="00174CE2" w:rsidRPr="00174CE2" w:rsidRDefault="00174CE2" w:rsidP="00A74AFF">
      <w:pPr>
        <w:pStyle w:val="a4"/>
        <w:shd w:val="clear" w:color="auto" w:fill="FFFFFF"/>
        <w:spacing w:before="0" w:beforeAutospacing="0" w:after="0" w:afterAutospacing="0" w:line="338" w:lineRule="atLeast"/>
        <w:jc w:val="both"/>
        <w:rPr>
          <w:color w:val="000000"/>
          <w:sz w:val="28"/>
          <w:szCs w:val="28"/>
        </w:rPr>
      </w:pPr>
    </w:p>
    <w:p w:rsidR="00A74AFF" w:rsidRPr="00A74AFF" w:rsidRDefault="00174CE2" w:rsidP="00A74AFF">
      <w:pPr>
        <w:pStyle w:val="a4"/>
        <w:shd w:val="clear" w:color="auto" w:fill="FFFFFF"/>
        <w:spacing w:before="0" w:beforeAutospacing="0" w:after="0" w:afterAutospacing="0" w:line="338" w:lineRule="atLeast"/>
        <w:jc w:val="both"/>
        <w:rPr>
          <w:color w:val="000000"/>
          <w:sz w:val="28"/>
          <w:szCs w:val="28"/>
        </w:rPr>
      </w:pPr>
      <w:r>
        <w:rPr>
          <w:color w:val="000000"/>
          <w:sz w:val="28"/>
          <w:szCs w:val="28"/>
        </w:rPr>
        <w:t>А так же</w:t>
      </w:r>
      <w:r w:rsidR="00A74AFF" w:rsidRPr="00A74AFF">
        <w:rPr>
          <w:color w:val="000000"/>
          <w:sz w:val="28"/>
          <w:szCs w:val="28"/>
        </w:rPr>
        <w:t xml:space="preserve"> в офис регионального оператора г. Орел, ул. </w:t>
      </w:r>
      <w:proofErr w:type="gramStart"/>
      <w:r w:rsidR="00A74AFF" w:rsidRPr="00A74AFF">
        <w:rPr>
          <w:color w:val="000000"/>
          <w:sz w:val="28"/>
          <w:szCs w:val="28"/>
        </w:rPr>
        <w:t>Линейная</w:t>
      </w:r>
      <w:proofErr w:type="gramEnd"/>
      <w:r w:rsidR="00A74AFF" w:rsidRPr="00A74AFF">
        <w:rPr>
          <w:color w:val="000000"/>
          <w:sz w:val="28"/>
          <w:szCs w:val="28"/>
        </w:rPr>
        <w:t xml:space="preserve">, д.143 или в клиентские офисы ООО «Орловский </w:t>
      </w:r>
      <w:proofErr w:type="spellStart"/>
      <w:r w:rsidR="00A74AFF" w:rsidRPr="00A74AFF">
        <w:rPr>
          <w:color w:val="000000"/>
          <w:sz w:val="28"/>
          <w:szCs w:val="28"/>
        </w:rPr>
        <w:t>энергосбыт</w:t>
      </w:r>
      <w:proofErr w:type="spellEnd"/>
      <w:r w:rsidR="00A74AFF" w:rsidRPr="00A74AFF">
        <w:rPr>
          <w:color w:val="000000"/>
          <w:sz w:val="28"/>
          <w:szCs w:val="28"/>
        </w:rPr>
        <w:t>» по следующим адресам:</w:t>
      </w:r>
    </w:p>
    <w:p w:rsidR="00A74AFF" w:rsidRPr="00A74AFF" w:rsidRDefault="00A74AFF" w:rsidP="00A74AFF">
      <w:pPr>
        <w:spacing w:after="0" w:line="288" w:lineRule="auto"/>
        <w:jc w:val="both"/>
        <w:rPr>
          <w:sz w:val="26"/>
          <w:szCs w:val="26"/>
        </w:rPr>
      </w:pPr>
      <w:r w:rsidRPr="00A74AFF">
        <w:rPr>
          <w:sz w:val="26"/>
          <w:szCs w:val="26"/>
        </w:rPr>
        <w:t xml:space="preserve">302020, Орловская область, г. Орел, ул. </w:t>
      </w:r>
      <w:proofErr w:type="spellStart"/>
      <w:r w:rsidRPr="00A74AFF">
        <w:rPr>
          <w:sz w:val="26"/>
          <w:szCs w:val="26"/>
        </w:rPr>
        <w:t>Полесская</w:t>
      </w:r>
      <w:proofErr w:type="spellEnd"/>
      <w:r w:rsidRPr="00A74AFF">
        <w:rPr>
          <w:sz w:val="26"/>
          <w:szCs w:val="26"/>
        </w:rPr>
        <w:t>, д. 28</w:t>
      </w:r>
      <w:proofErr w:type="gramStart"/>
      <w:r w:rsidRPr="00A74AFF">
        <w:rPr>
          <w:sz w:val="26"/>
          <w:szCs w:val="26"/>
        </w:rPr>
        <w:t xml:space="preserve"> К</w:t>
      </w:r>
      <w:proofErr w:type="gramEnd"/>
    </w:p>
    <w:p w:rsidR="00A74AFF" w:rsidRPr="00A74AFF" w:rsidRDefault="00A74AFF" w:rsidP="00A74AFF">
      <w:pPr>
        <w:spacing w:after="0" w:line="288" w:lineRule="auto"/>
        <w:jc w:val="both"/>
        <w:rPr>
          <w:sz w:val="26"/>
          <w:szCs w:val="26"/>
        </w:rPr>
      </w:pPr>
      <w:r w:rsidRPr="00A74AFF">
        <w:rPr>
          <w:sz w:val="26"/>
          <w:szCs w:val="26"/>
        </w:rPr>
        <w:t>303720, Орловская область, п. Верховье, ул. Советская, д. 57</w:t>
      </w:r>
    </w:p>
    <w:p w:rsidR="00A74AFF" w:rsidRPr="00A74AFF" w:rsidRDefault="00A74AFF" w:rsidP="00A74AFF">
      <w:pPr>
        <w:spacing w:after="0" w:line="288" w:lineRule="auto"/>
        <w:jc w:val="both"/>
        <w:rPr>
          <w:sz w:val="26"/>
          <w:szCs w:val="26"/>
        </w:rPr>
      </w:pPr>
      <w:r w:rsidRPr="00A74AFF">
        <w:rPr>
          <w:sz w:val="26"/>
          <w:szCs w:val="26"/>
        </w:rPr>
        <w:t>303560 Орловская область п. Залегощь, ул. Ленина, д. 14 «а»</w:t>
      </w:r>
    </w:p>
    <w:p w:rsidR="00A74AFF" w:rsidRPr="00A74AFF" w:rsidRDefault="00A74AFF" w:rsidP="00A74AFF">
      <w:pPr>
        <w:spacing w:after="0" w:line="288" w:lineRule="auto"/>
        <w:jc w:val="both"/>
        <w:rPr>
          <w:sz w:val="26"/>
          <w:szCs w:val="26"/>
        </w:rPr>
      </w:pPr>
      <w:r w:rsidRPr="00A74AFF">
        <w:rPr>
          <w:sz w:val="26"/>
          <w:szCs w:val="26"/>
        </w:rPr>
        <w:t>303320, Орловская область, п. Змиевка, ул. Ленина, д. 46</w:t>
      </w:r>
    </w:p>
    <w:p w:rsidR="00A74AFF" w:rsidRPr="00A74AFF" w:rsidRDefault="00A74AFF" w:rsidP="00A74AFF">
      <w:pPr>
        <w:spacing w:after="0" w:line="288" w:lineRule="auto"/>
        <w:jc w:val="both"/>
        <w:rPr>
          <w:sz w:val="26"/>
          <w:szCs w:val="26"/>
        </w:rPr>
      </w:pPr>
      <w:r w:rsidRPr="00A74AFF">
        <w:rPr>
          <w:sz w:val="26"/>
          <w:szCs w:val="26"/>
        </w:rPr>
        <w:t xml:space="preserve">303200, Орловская область, </w:t>
      </w:r>
      <w:proofErr w:type="spellStart"/>
      <w:r w:rsidRPr="00A74AFF">
        <w:rPr>
          <w:sz w:val="26"/>
          <w:szCs w:val="26"/>
        </w:rPr>
        <w:t>Кромской</w:t>
      </w:r>
      <w:proofErr w:type="spellEnd"/>
      <w:r w:rsidRPr="00A74AFF">
        <w:rPr>
          <w:sz w:val="26"/>
          <w:szCs w:val="26"/>
        </w:rPr>
        <w:t xml:space="preserve"> район, п. Кромы, ул. 25 Октября, д. 52</w:t>
      </w:r>
    </w:p>
    <w:p w:rsidR="00A74AFF" w:rsidRPr="00A74AFF" w:rsidRDefault="00A74AFF" w:rsidP="00A74AFF">
      <w:pPr>
        <w:spacing w:after="0" w:line="288" w:lineRule="auto"/>
        <w:jc w:val="both"/>
        <w:rPr>
          <w:sz w:val="26"/>
          <w:szCs w:val="26"/>
        </w:rPr>
      </w:pPr>
      <w:r w:rsidRPr="00A74AFF">
        <w:rPr>
          <w:sz w:val="26"/>
          <w:szCs w:val="26"/>
        </w:rPr>
        <w:t xml:space="preserve">303850, Орловская область, </w:t>
      </w:r>
      <w:proofErr w:type="gramStart"/>
      <w:r w:rsidRPr="00A74AFF">
        <w:rPr>
          <w:sz w:val="26"/>
          <w:szCs w:val="26"/>
        </w:rPr>
        <w:t>г</w:t>
      </w:r>
      <w:proofErr w:type="gramEnd"/>
      <w:r w:rsidRPr="00A74AFF">
        <w:rPr>
          <w:sz w:val="26"/>
          <w:szCs w:val="26"/>
        </w:rPr>
        <w:t>. Ливны, ул. Дзержинского, д. 97 «а»</w:t>
      </w:r>
    </w:p>
    <w:p w:rsidR="00A74AFF" w:rsidRPr="00A74AFF" w:rsidRDefault="00A74AFF" w:rsidP="00A74AFF">
      <w:pPr>
        <w:spacing w:after="0" w:line="288" w:lineRule="auto"/>
        <w:jc w:val="both"/>
        <w:rPr>
          <w:sz w:val="26"/>
          <w:szCs w:val="26"/>
        </w:rPr>
      </w:pPr>
      <w:r w:rsidRPr="00A74AFF">
        <w:rPr>
          <w:sz w:val="26"/>
          <w:szCs w:val="26"/>
        </w:rPr>
        <w:t>303900, Орловская область, Урицкий район п. Нарышкино, ул. Ленина д. 123</w:t>
      </w:r>
    </w:p>
    <w:p w:rsidR="00A74AFF" w:rsidRDefault="00A74AFF" w:rsidP="00A74AFF">
      <w:pPr>
        <w:spacing w:after="0" w:line="288" w:lineRule="auto"/>
        <w:jc w:val="both"/>
        <w:rPr>
          <w:sz w:val="26"/>
          <w:szCs w:val="26"/>
        </w:rPr>
      </w:pPr>
      <w:r w:rsidRPr="00A74AFF">
        <w:rPr>
          <w:sz w:val="26"/>
          <w:szCs w:val="26"/>
        </w:rPr>
        <w:t xml:space="preserve">303030, Орловская область, </w:t>
      </w:r>
      <w:proofErr w:type="gramStart"/>
      <w:r w:rsidRPr="00A74AFF">
        <w:rPr>
          <w:sz w:val="26"/>
          <w:szCs w:val="26"/>
        </w:rPr>
        <w:t>г</w:t>
      </w:r>
      <w:proofErr w:type="gramEnd"/>
      <w:r w:rsidRPr="00A74AFF">
        <w:rPr>
          <w:sz w:val="26"/>
          <w:szCs w:val="26"/>
        </w:rPr>
        <w:t>. Мценск, ул. Тургенева, д. 97 «б»</w:t>
      </w:r>
    </w:p>
    <w:p w:rsidR="00A74AFF" w:rsidRDefault="00A74AFF" w:rsidP="00A74AFF">
      <w:pPr>
        <w:spacing w:after="0" w:line="288" w:lineRule="auto"/>
        <w:jc w:val="both"/>
        <w:rPr>
          <w:sz w:val="26"/>
          <w:szCs w:val="26"/>
        </w:rPr>
      </w:pPr>
    </w:p>
    <w:p w:rsidR="00A74AFF" w:rsidRPr="00A74AFF" w:rsidRDefault="00A74AFF" w:rsidP="00A74AFF">
      <w:pPr>
        <w:spacing w:after="0" w:line="288" w:lineRule="auto"/>
        <w:jc w:val="both"/>
        <w:rPr>
          <w:sz w:val="26"/>
          <w:szCs w:val="26"/>
        </w:rPr>
      </w:pPr>
    </w:p>
    <w:p w:rsidR="00E858BE" w:rsidRPr="00E858BE" w:rsidRDefault="00E858BE" w:rsidP="00E858BE">
      <w:pPr>
        <w:spacing w:after="0" w:line="240" w:lineRule="auto"/>
        <w:jc w:val="both"/>
        <w:rPr>
          <w:rFonts w:eastAsia="Calibri"/>
        </w:rPr>
      </w:pPr>
    </w:p>
    <w:p w:rsidR="00E858BE" w:rsidRPr="00E858BE" w:rsidRDefault="00E858BE" w:rsidP="00E858BE">
      <w:pPr>
        <w:tabs>
          <w:tab w:val="left" w:pos="1560"/>
        </w:tabs>
        <w:ind w:firstLine="709"/>
        <w:jc w:val="both"/>
        <w:rPr>
          <w:rFonts w:eastAsia="Calibri"/>
        </w:rPr>
      </w:pPr>
    </w:p>
    <w:p w:rsidR="002C7EC1" w:rsidRDefault="002C7EC1" w:rsidP="00921C69">
      <w:pPr>
        <w:spacing w:after="0"/>
        <w:jc w:val="both"/>
        <w:rPr>
          <w:rFonts w:eastAsia="Times New Roman"/>
          <w:lang w:eastAsia="ru-RU"/>
        </w:rPr>
      </w:pPr>
    </w:p>
    <w:p w:rsidR="00B36F2C" w:rsidRDefault="00B36F2C" w:rsidP="00921C69">
      <w:pPr>
        <w:spacing w:after="0"/>
        <w:jc w:val="both"/>
        <w:rPr>
          <w:rFonts w:eastAsia="Times New Roman"/>
          <w:lang w:eastAsia="ru-RU"/>
        </w:rPr>
      </w:pPr>
    </w:p>
    <w:p w:rsidR="00B36F2C" w:rsidRDefault="00B36F2C" w:rsidP="00921C69">
      <w:pPr>
        <w:spacing w:after="0"/>
        <w:jc w:val="both"/>
        <w:rPr>
          <w:rFonts w:eastAsia="Times New Roman"/>
          <w:lang w:eastAsia="ru-RU"/>
        </w:rPr>
      </w:pPr>
    </w:p>
    <w:sectPr w:rsidR="00B36F2C" w:rsidSect="00A74AFF">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F5D51"/>
    <w:multiLevelType w:val="hybridMultilevel"/>
    <w:tmpl w:val="2C76F3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440"/>
    <w:rsid w:val="00025174"/>
    <w:rsid w:val="001401E1"/>
    <w:rsid w:val="00167F3F"/>
    <w:rsid w:val="00174CE2"/>
    <w:rsid w:val="001D395C"/>
    <w:rsid w:val="001F1936"/>
    <w:rsid w:val="00236D21"/>
    <w:rsid w:val="00254FBE"/>
    <w:rsid w:val="00264440"/>
    <w:rsid w:val="002C3A38"/>
    <w:rsid w:val="002C7EC1"/>
    <w:rsid w:val="00355ED2"/>
    <w:rsid w:val="003B4986"/>
    <w:rsid w:val="00431464"/>
    <w:rsid w:val="00473F2E"/>
    <w:rsid w:val="00507409"/>
    <w:rsid w:val="0054187B"/>
    <w:rsid w:val="005C0D21"/>
    <w:rsid w:val="006F5DBD"/>
    <w:rsid w:val="007611FC"/>
    <w:rsid w:val="00763847"/>
    <w:rsid w:val="008368F7"/>
    <w:rsid w:val="0084100D"/>
    <w:rsid w:val="009166B9"/>
    <w:rsid w:val="00921C69"/>
    <w:rsid w:val="009A421A"/>
    <w:rsid w:val="009D198F"/>
    <w:rsid w:val="00A04EEC"/>
    <w:rsid w:val="00A3047B"/>
    <w:rsid w:val="00A56B4F"/>
    <w:rsid w:val="00A66BF4"/>
    <w:rsid w:val="00A74AFF"/>
    <w:rsid w:val="00B36F2C"/>
    <w:rsid w:val="00B53F32"/>
    <w:rsid w:val="00C53EE8"/>
    <w:rsid w:val="00CB0AB1"/>
    <w:rsid w:val="00CC0A93"/>
    <w:rsid w:val="00D6049D"/>
    <w:rsid w:val="00DB1521"/>
    <w:rsid w:val="00DB7161"/>
    <w:rsid w:val="00DC36D8"/>
    <w:rsid w:val="00E74177"/>
    <w:rsid w:val="00E858BE"/>
    <w:rsid w:val="00EB0DCA"/>
    <w:rsid w:val="00ED00B6"/>
    <w:rsid w:val="00EE2C0A"/>
    <w:rsid w:val="00EF5880"/>
    <w:rsid w:val="00F37EBD"/>
    <w:rsid w:val="00F51CF0"/>
    <w:rsid w:val="00F74B30"/>
    <w:rsid w:val="00FB2383"/>
    <w:rsid w:val="00FB59C9"/>
    <w:rsid w:val="00FD4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1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B30"/>
    <w:pPr>
      <w:spacing w:after="0" w:line="240" w:lineRule="auto"/>
      <w:jc w:val="righ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B59C9"/>
    <w:pPr>
      <w:spacing w:before="100" w:beforeAutospacing="1" w:after="100" w:afterAutospacing="1" w:line="240" w:lineRule="auto"/>
    </w:pPr>
    <w:rPr>
      <w:rFonts w:eastAsia="Times New Roman"/>
      <w:lang w:eastAsia="ru-RU"/>
    </w:rPr>
  </w:style>
  <w:style w:type="character" w:styleId="a5">
    <w:name w:val="Hyperlink"/>
    <w:basedOn w:val="a0"/>
    <w:uiPriority w:val="99"/>
    <w:unhideWhenUsed/>
    <w:rsid w:val="00FB59C9"/>
    <w:rPr>
      <w:color w:val="0000FF" w:themeColor="hyperlink"/>
      <w:u w:val="single"/>
    </w:rPr>
  </w:style>
  <w:style w:type="character" w:styleId="a6">
    <w:name w:val="Strong"/>
    <w:basedOn w:val="a0"/>
    <w:uiPriority w:val="22"/>
    <w:qFormat/>
    <w:rsid w:val="00A74AFF"/>
    <w:rPr>
      <w:b/>
      <w:bCs/>
    </w:rPr>
  </w:style>
</w:styles>
</file>

<file path=word/webSettings.xml><?xml version="1.0" encoding="utf-8"?>
<w:webSettings xmlns:r="http://schemas.openxmlformats.org/officeDocument/2006/relationships" xmlns:w="http://schemas.openxmlformats.org/wordprocessingml/2006/main">
  <w:divs>
    <w:div w:id="137571340">
      <w:bodyDiv w:val="1"/>
      <w:marLeft w:val="0"/>
      <w:marRight w:val="0"/>
      <w:marTop w:val="0"/>
      <w:marBottom w:val="0"/>
      <w:divBdr>
        <w:top w:val="none" w:sz="0" w:space="0" w:color="auto"/>
        <w:left w:val="none" w:sz="0" w:space="0" w:color="auto"/>
        <w:bottom w:val="none" w:sz="0" w:space="0" w:color="auto"/>
        <w:right w:val="none" w:sz="0" w:space="0" w:color="auto"/>
      </w:divBdr>
    </w:div>
    <w:div w:id="225579169">
      <w:bodyDiv w:val="1"/>
      <w:marLeft w:val="0"/>
      <w:marRight w:val="0"/>
      <w:marTop w:val="0"/>
      <w:marBottom w:val="0"/>
      <w:divBdr>
        <w:top w:val="none" w:sz="0" w:space="0" w:color="auto"/>
        <w:left w:val="none" w:sz="0" w:space="0" w:color="auto"/>
        <w:bottom w:val="none" w:sz="0" w:space="0" w:color="auto"/>
        <w:right w:val="none" w:sz="0" w:space="0" w:color="auto"/>
      </w:divBdr>
    </w:div>
    <w:div w:id="229772399">
      <w:bodyDiv w:val="1"/>
      <w:marLeft w:val="0"/>
      <w:marRight w:val="0"/>
      <w:marTop w:val="0"/>
      <w:marBottom w:val="0"/>
      <w:divBdr>
        <w:top w:val="none" w:sz="0" w:space="0" w:color="auto"/>
        <w:left w:val="none" w:sz="0" w:space="0" w:color="auto"/>
        <w:bottom w:val="none" w:sz="0" w:space="0" w:color="auto"/>
        <w:right w:val="none" w:sz="0" w:space="0" w:color="auto"/>
      </w:divBdr>
    </w:div>
    <w:div w:id="359862990">
      <w:bodyDiv w:val="1"/>
      <w:marLeft w:val="0"/>
      <w:marRight w:val="0"/>
      <w:marTop w:val="0"/>
      <w:marBottom w:val="0"/>
      <w:divBdr>
        <w:top w:val="none" w:sz="0" w:space="0" w:color="auto"/>
        <w:left w:val="none" w:sz="0" w:space="0" w:color="auto"/>
        <w:bottom w:val="none" w:sz="0" w:space="0" w:color="auto"/>
        <w:right w:val="none" w:sz="0" w:space="0" w:color="auto"/>
      </w:divBdr>
    </w:div>
    <w:div w:id="561061523">
      <w:bodyDiv w:val="1"/>
      <w:marLeft w:val="0"/>
      <w:marRight w:val="0"/>
      <w:marTop w:val="0"/>
      <w:marBottom w:val="0"/>
      <w:divBdr>
        <w:top w:val="none" w:sz="0" w:space="0" w:color="auto"/>
        <w:left w:val="none" w:sz="0" w:space="0" w:color="auto"/>
        <w:bottom w:val="none" w:sz="0" w:space="0" w:color="auto"/>
        <w:right w:val="none" w:sz="0" w:space="0" w:color="auto"/>
      </w:divBdr>
    </w:div>
    <w:div w:id="635336832">
      <w:bodyDiv w:val="1"/>
      <w:marLeft w:val="0"/>
      <w:marRight w:val="0"/>
      <w:marTop w:val="0"/>
      <w:marBottom w:val="0"/>
      <w:divBdr>
        <w:top w:val="none" w:sz="0" w:space="0" w:color="auto"/>
        <w:left w:val="none" w:sz="0" w:space="0" w:color="auto"/>
        <w:bottom w:val="none" w:sz="0" w:space="0" w:color="auto"/>
        <w:right w:val="none" w:sz="0" w:space="0" w:color="auto"/>
      </w:divBdr>
    </w:div>
    <w:div w:id="640883059">
      <w:bodyDiv w:val="1"/>
      <w:marLeft w:val="0"/>
      <w:marRight w:val="0"/>
      <w:marTop w:val="0"/>
      <w:marBottom w:val="0"/>
      <w:divBdr>
        <w:top w:val="none" w:sz="0" w:space="0" w:color="auto"/>
        <w:left w:val="none" w:sz="0" w:space="0" w:color="auto"/>
        <w:bottom w:val="none" w:sz="0" w:space="0" w:color="auto"/>
        <w:right w:val="none" w:sz="0" w:space="0" w:color="auto"/>
      </w:divBdr>
    </w:div>
    <w:div w:id="697199169">
      <w:bodyDiv w:val="1"/>
      <w:marLeft w:val="0"/>
      <w:marRight w:val="0"/>
      <w:marTop w:val="0"/>
      <w:marBottom w:val="0"/>
      <w:divBdr>
        <w:top w:val="none" w:sz="0" w:space="0" w:color="auto"/>
        <w:left w:val="none" w:sz="0" w:space="0" w:color="auto"/>
        <w:bottom w:val="none" w:sz="0" w:space="0" w:color="auto"/>
        <w:right w:val="none" w:sz="0" w:space="0" w:color="auto"/>
      </w:divBdr>
    </w:div>
    <w:div w:id="1152866906">
      <w:bodyDiv w:val="1"/>
      <w:marLeft w:val="0"/>
      <w:marRight w:val="0"/>
      <w:marTop w:val="0"/>
      <w:marBottom w:val="0"/>
      <w:divBdr>
        <w:top w:val="none" w:sz="0" w:space="0" w:color="auto"/>
        <w:left w:val="none" w:sz="0" w:space="0" w:color="auto"/>
        <w:bottom w:val="none" w:sz="0" w:space="0" w:color="auto"/>
        <w:right w:val="none" w:sz="0" w:space="0" w:color="auto"/>
      </w:divBdr>
    </w:div>
    <w:div w:id="1451318846">
      <w:bodyDiv w:val="1"/>
      <w:marLeft w:val="0"/>
      <w:marRight w:val="0"/>
      <w:marTop w:val="0"/>
      <w:marBottom w:val="0"/>
      <w:divBdr>
        <w:top w:val="none" w:sz="0" w:space="0" w:color="auto"/>
        <w:left w:val="none" w:sz="0" w:space="0" w:color="auto"/>
        <w:bottom w:val="none" w:sz="0" w:space="0" w:color="auto"/>
        <w:right w:val="none" w:sz="0" w:space="0" w:color="auto"/>
      </w:divBdr>
    </w:div>
    <w:div w:id="2026981541">
      <w:bodyDiv w:val="1"/>
      <w:marLeft w:val="0"/>
      <w:marRight w:val="0"/>
      <w:marTop w:val="0"/>
      <w:marBottom w:val="0"/>
      <w:divBdr>
        <w:top w:val="none" w:sz="0" w:space="0" w:color="auto"/>
        <w:left w:val="none" w:sz="0" w:space="0" w:color="auto"/>
        <w:bottom w:val="none" w:sz="0" w:space="0" w:color="auto"/>
        <w:right w:val="none" w:sz="0" w:space="0" w:color="auto"/>
      </w:divBdr>
    </w:div>
    <w:div w:id="2043435807">
      <w:bodyDiv w:val="1"/>
      <w:marLeft w:val="0"/>
      <w:marRight w:val="0"/>
      <w:marTop w:val="0"/>
      <w:marBottom w:val="0"/>
      <w:divBdr>
        <w:top w:val="none" w:sz="0" w:space="0" w:color="auto"/>
        <w:left w:val="none" w:sz="0" w:space="0" w:color="auto"/>
        <w:bottom w:val="none" w:sz="0" w:space="0" w:color="auto"/>
        <w:right w:val="none" w:sz="0" w:space="0" w:color="auto"/>
      </w:divBdr>
    </w:div>
    <w:div w:id="21155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zhaloba@greenpark57.ru" TargetMode="External"/><Relationship Id="rId3" Type="http://schemas.openxmlformats.org/officeDocument/2006/relationships/styles" Target="styles.xml"/><Relationship Id="rId7" Type="http://schemas.openxmlformats.org/officeDocument/2006/relationships/hyperlink" Target="https://e.mail.ru/compose/?mailto=mailto%3aabonent@greenpark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eenpark57.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0CFCE-202A-414E-B6F9-2AC4AA98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2019-02-08T06:36:00Z</cp:lastPrinted>
  <dcterms:created xsi:type="dcterms:W3CDTF">2019-02-08T07:04:00Z</dcterms:created>
  <dcterms:modified xsi:type="dcterms:W3CDTF">2019-02-08T07:04:00Z</dcterms:modified>
</cp:coreProperties>
</file>