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1C18" w14:textId="77777777" w:rsidR="00FF30F0" w:rsidRPr="0054215D" w:rsidRDefault="00FF30F0" w:rsidP="00FF30F0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С 1 сентября 2023 года вступают в силу новые правила оказания платных медицинских услуг</w:t>
      </w:r>
    </w:p>
    <w:p w14:paraId="55297E7D" w14:textId="77777777" w:rsidR="00FF30F0" w:rsidRPr="0054215D" w:rsidRDefault="00FF30F0" w:rsidP="00FF30F0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  <w:shd w:val="clear" w:color="auto" w:fill="FFFFFF"/>
        </w:rPr>
        <w:t>Постановлением Правительства РФ от 11.05.2023 № 736 утверждены новые правила предоставления медицинскими организациями платных услуг, которые предусматривают дистанционное взаимодействие медицинских организаций и физических лиц при заключении договора.</w:t>
      </w:r>
    </w:p>
    <w:p w14:paraId="33E65CFA" w14:textId="77777777" w:rsidR="00FF30F0" w:rsidRPr="0054215D" w:rsidRDefault="00FF30F0" w:rsidP="00FF30F0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  <w:shd w:val="clear" w:color="auto" w:fill="FFFFFF"/>
        </w:rPr>
        <w:t>Так, медицинские организации будут обязаны включать в договор сведения о порядке и условиях выдачи медицинских документов, их копий и выписок из них.</w:t>
      </w:r>
    </w:p>
    <w:p w14:paraId="2789A06A" w14:textId="77777777" w:rsidR="00FF30F0" w:rsidRPr="0054215D" w:rsidRDefault="00FF30F0" w:rsidP="00FF30F0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  <w:shd w:val="clear" w:color="auto" w:fill="FFFFFF"/>
        </w:rPr>
        <w:t>Дополнительные платные медицинские услуги клиника теперь не вправе оказывать без соглашения к договору или нового договора на такие услуги.</w:t>
      </w:r>
    </w:p>
    <w:p w14:paraId="65DBC1D2" w14:textId="77777777" w:rsidR="00FF30F0" w:rsidRPr="0054215D" w:rsidRDefault="00FF30F0" w:rsidP="00FF30F0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  <w:shd w:val="clear" w:color="auto" w:fill="FFFFFF"/>
        </w:rPr>
        <w:t>Организация здравоохранения должна будет сообщать потребителю сведения о форме и способах направления обращений (жалоб) в государственные органы и организации, а также почтовый или электронный адрес.</w:t>
      </w:r>
    </w:p>
    <w:p w14:paraId="3AA781C9" w14:textId="77777777" w:rsidR="00FF30F0" w:rsidRPr="0054215D" w:rsidRDefault="00FF30F0" w:rsidP="00FF30F0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  <w:shd w:val="clear" w:color="auto" w:fill="FFFFFF"/>
        </w:rPr>
        <w:t>Договор теперь может быть заключен посредством информационно-телекоммуникационной сети «Интернет». Подробную информацию об этом надлежит размещать на главной странице сайта медицинской организации.</w:t>
      </w:r>
    </w:p>
    <w:p w14:paraId="196C9F51" w14:textId="4FA350EC" w:rsidR="0007599E" w:rsidRPr="00FF30F0" w:rsidRDefault="00FF30F0" w:rsidP="00FF30F0">
      <w:pPr>
        <w:pStyle w:val="a3"/>
        <w:jc w:val="both"/>
        <w:rPr>
          <w:sz w:val="28"/>
          <w:szCs w:val="28"/>
          <w:shd w:val="clear" w:color="auto" w:fill="FFFFFF"/>
        </w:rPr>
      </w:pPr>
      <w:r w:rsidRPr="0054215D">
        <w:rPr>
          <w:sz w:val="28"/>
          <w:szCs w:val="28"/>
          <w:shd w:val="clear" w:color="auto" w:fill="FFFFFF"/>
        </w:rPr>
        <w:t>После акцепта и оплаты по договору медицинская организация направит подтверждение. При обнаружении недостатков платных медицинских услуг потребитель вправе передать требования также дистанционным способом.</w:t>
      </w:r>
    </w:p>
    <w:sectPr w:rsidR="0007599E" w:rsidRPr="00FF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F0"/>
    <w:rsid w:val="0007599E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77B6"/>
  <w15:chartTrackingRefBased/>
  <w15:docId w15:val="{03687A14-9342-4535-B621-ADF87565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0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2023-08-04T06:27:00Z</dcterms:created>
  <dcterms:modified xsi:type="dcterms:W3CDTF">2023-08-04T06:27:00Z</dcterms:modified>
</cp:coreProperties>
</file>