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4013" w14:textId="77777777" w:rsidR="00C018ED" w:rsidRPr="0054215D" w:rsidRDefault="00C018ED" w:rsidP="00C018ED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Порядок ограничения доступа к информации, распространяемой с нарушением закона</w:t>
      </w:r>
    </w:p>
    <w:p w14:paraId="7C2DECE5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Порядок ограничения доступа к информации, распространяемой с нарушением закона установлен в статье 15.3 Федерального закона от 27.07.2006 № 149-ФЗ «Об информации, информационных технологиях и о защите информации».</w:t>
      </w:r>
    </w:p>
    <w:p w14:paraId="08E5FEC9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В случае обнаружения в информационно-телекоммуникационных сетях, в том числе в сети «Интернет»:</w:t>
      </w:r>
    </w:p>
    <w:p w14:paraId="7A6C2694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- информации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14:paraId="2210F97F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- ложных сообщений об актах терроризма и иной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 и (или) повлекла указанные и иные тяжкие последствия;</w:t>
      </w:r>
    </w:p>
    <w:p w14:paraId="00404F30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- распространяемой под видом достоверных сообщений недостоверной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безопасности,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целях, или информации, направленной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призывов к воспрепятствованию использования Вооруженных Сил Российской Федерации в указанных целях,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целях;</w:t>
      </w:r>
    </w:p>
    <w:p w14:paraId="3E2A93F1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- информации, содержащей призывы к введению в отношении Российской Федерации, ее граждан либо российских юридических лиц политических, экономических и (или) иных санкций, информации, содержащей обоснование и (или) оправдание осуществления экстремистской деятельности, включая террористическую деятельность;</w:t>
      </w:r>
    </w:p>
    <w:p w14:paraId="027A648A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- информации, содержащей предложение о приобретении поддельного документа, предоставляющего права или освобождающего от обязанностей;</w:t>
      </w:r>
    </w:p>
    <w:p w14:paraId="2C6FB7C8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-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или организации, деятельность которой запрещена;</w:t>
      </w:r>
    </w:p>
    <w:p w14:paraId="54EA4F98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Генеральный прокурор Российской Федерации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 (далее – Роскомнадзор), с требованием о принятии мер по ограничению доступа к информационным ресурсам, распространяющим такую информацию.</w:t>
      </w:r>
    </w:p>
    <w:p w14:paraId="3BFC6631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 xml:space="preserve">Роскомнадзор на основании требования Генерального прокурора Российской Федерации незамедлительно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«Интернет», на котором размещена распространяемая с нарушением закона информация. </w:t>
      </w:r>
      <w:r w:rsidRPr="0054215D">
        <w:rPr>
          <w:shd w:val="clear" w:color="auto" w:fill="FFFFFF"/>
        </w:rPr>
        <w:lastRenderedPageBreak/>
        <w:t>Данное требование должно содержать доменное имя сайта в сети «Интернет», сетевой адрес, указатели страниц сайта в сети «Интернет», позволяющие идентифицировать такую информацию.</w:t>
      </w:r>
    </w:p>
    <w:p w14:paraId="5CE935D3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Кроме того, Роскомнадзор определяет провайдера хостинга и направляет ему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«Интернет», на котором размещена распространяемая с нарушением закона информация, а также указателей страниц сайта в сети «Интернет», позволяющих идентифицировать такую информацию, и с требованием принять меры по удалению такой информации.</w:t>
      </w:r>
    </w:p>
    <w:p w14:paraId="79C2B930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После получения по системе взаимодействия требования Роскомнадзора о принятии мер по ограничению доступа оператор связи, оказывающий услуги по предоставлению доступа к информационно-телекоммуникационной сети «Интернет», обязан незамедлительно ограничить доступ к информационному ресурсу, в том числе к сайту в сети «Интернет», на котором размещена распространяемая с нарушением закона информация.</w:t>
      </w:r>
    </w:p>
    <w:p w14:paraId="3E4768F7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Незамедлительно с момента получения уведомления провайдер хостинга обязан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информацию.</w:t>
      </w:r>
    </w:p>
    <w:p w14:paraId="54928F64" w14:textId="77777777" w:rsidR="00C018ED" w:rsidRPr="0054215D" w:rsidRDefault="00C018ED" w:rsidP="0054215D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В течение суток с момента получения от провайдера хостинга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обязан ограничить доступ к соответствующему информационному ресурсу незамедлительно по истечении суток с момента получения уведомления.</w:t>
      </w:r>
    </w:p>
    <w:p w14:paraId="61B8E6DE" w14:textId="0D2A56E8" w:rsidR="008A0758" w:rsidRPr="00C00DE7" w:rsidRDefault="00C018ED" w:rsidP="00C00DE7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В случае, если владелец информационного ресурса удалил распространяемую с нарушением закона информацию, он направляет уведомление об этом в Роскомнадзор. Такое уведомление может быть направлено также в электронном виде.</w:t>
      </w:r>
    </w:p>
    <w:sectPr w:rsidR="008A0758" w:rsidRPr="00C00DE7" w:rsidSect="005421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C9"/>
    <w:rsid w:val="00254C80"/>
    <w:rsid w:val="0054215D"/>
    <w:rsid w:val="00552FE4"/>
    <w:rsid w:val="008A0758"/>
    <w:rsid w:val="00A92F7C"/>
    <w:rsid w:val="00AC53C9"/>
    <w:rsid w:val="00B81EB7"/>
    <w:rsid w:val="00C00DE7"/>
    <w:rsid w:val="00C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33AC"/>
  <w15:docId w15:val="{7C46F475-EC00-4CAE-9A97-8423A2BD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C53C9"/>
  </w:style>
  <w:style w:type="character" w:customStyle="1" w:styleId="feeds-pagenavigationtooltip">
    <w:name w:val="feeds-page__navigation_tooltip"/>
    <w:basedOn w:val="a0"/>
    <w:rsid w:val="00AC53C9"/>
  </w:style>
  <w:style w:type="paragraph" w:styleId="a3">
    <w:name w:val="Normal (Web)"/>
    <w:basedOn w:val="a"/>
    <w:uiPriority w:val="99"/>
    <w:unhideWhenUsed/>
    <w:rsid w:val="00A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IKT-2</cp:lastModifiedBy>
  <cp:revision>2</cp:revision>
  <cp:lastPrinted>2023-07-20T15:04:00Z</cp:lastPrinted>
  <dcterms:created xsi:type="dcterms:W3CDTF">2023-08-04T06:31:00Z</dcterms:created>
  <dcterms:modified xsi:type="dcterms:W3CDTF">2023-08-04T06:31:00Z</dcterms:modified>
</cp:coreProperties>
</file>