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F4A">
        <w:rPr>
          <w:rFonts w:ascii="Times New Roman" w:hAnsi="Times New Roman" w:cs="Times New Roman"/>
          <w:b/>
          <w:sz w:val="28"/>
          <w:szCs w:val="28"/>
        </w:rPr>
        <w:t>Ответственность за фальсификацию доказательств в суде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10 апреля 2020 года 09:30 Просмотров: 72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​Ответственность за фальсификацию доказательств в суде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Фальсификация доказательств – это намеренное искажение фактов с целью повлиять на исход судебного дела, за что может насту</w:t>
      </w:r>
      <w:r>
        <w:rPr>
          <w:rFonts w:ascii="Times New Roman" w:hAnsi="Times New Roman" w:cs="Times New Roman"/>
          <w:sz w:val="28"/>
          <w:szCs w:val="28"/>
        </w:rPr>
        <w:t>пить уголовная ответственность.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Чаще всего приходится сталкиваться со с</w:t>
      </w:r>
      <w:r>
        <w:rPr>
          <w:rFonts w:ascii="Times New Roman" w:hAnsi="Times New Roman" w:cs="Times New Roman"/>
          <w:sz w:val="28"/>
          <w:szCs w:val="28"/>
        </w:rPr>
        <w:t>ледующими видами фальсификации: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- подделка</w:t>
      </w:r>
      <w:r>
        <w:rPr>
          <w:rFonts w:ascii="Times New Roman" w:hAnsi="Times New Roman" w:cs="Times New Roman"/>
          <w:sz w:val="28"/>
          <w:szCs w:val="28"/>
        </w:rPr>
        <w:t xml:space="preserve"> подписей, печатей, документов;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искажение/допечатка текстов;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- изменение состава докумен</w:t>
      </w:r>
      <w:r>
        <w:rPr>
          <w:rFonts w:ascii="Times New Roman" w:hAnsi="Times New Roman" w:cs="Times New Roman"/>
          <w:sz w:val="28"/>
          <w:szCs w:val="28"/>
        </w:rPr>
        <w:t>та – изъятие/добавление листов.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 xml:space="preserve">При наличии обоснованных сомнений в подлинности документов и иных доказательств заинтересованная сторона вправе заявить суду ходатайство об их проверке. Это может быть сделано как письменно, так и устно. Главное убедиться, что оно занесено </w:t>
      </w:r>
      <w:r>
        <w:rPr>
          <w:rFonts w:ascii="Times New Roman" w:hAnsi="Times New Roman" w:cs="Times New Roman"/>
          <w:sz w:val="28"/>
          <w:szCs w:val="28"/>
        </w:rPr>
        <w:t>в протокол судебного заседания.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Независимо от этого в отдел Следственного Комитета России по месту нахождения суда, рассматривающего уголовное, гражданское или административное дело, может быть подано заявление о фальсификации доказательств, по результатам проверки которого деянию будет</w:t>
      </w:r>
      <w:r>
        <w:rPr>
          <w:rFonts w:ascii="Times New Roman" w:hAnsi="Times New Roman" w:cs="Times New Roman"/>
          <w:sz w:val="28"/>
          <w:szCs w:val="28"/>
        </w:rPr>
        <w:t xml:space="preserve"> дана уголовно-правовая оценка.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В случае несогласия решение суда по заявлению о фальсификации доказательств может быть обжаловано в вышестоящий суд, а решение должностного лица Следственного комитета в ведо</w:t>
      </w:r>
      <w:r>
        <w:rPr>
          <w:rFonts w:ascii="Times New Roman" w:hAnsi="Times New Roman" w:cs="Times New Roman"/>
          <w:sz w:val="28"/>
          <w:szCs w:val="28"/>
        </w:rPr>
        <w:t>мственном или судебном порядке.</w:t>
      </w:r>
    </w:p>
    <w:p w:rsidR="009C1FAB" w:rsidRPr="001C6F4A" w:rsidRDefault="009C1FAB" w:rsidP="009C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4A">
        <w:rPr>
          <w:rFonts w:ascii="Times New Roman" w:hAnsi="Times New Roman" w:cs="Times New Roman"/>
          <w:sz w:val="28"/>
          <w:szCs w:val="28"/>
        </w:rPr>
        <w:t>Если, по Вашему мнению, порочное доказательство легло в основу вывода суда по существу рассмотрения дела, следует воспользоваться правом его обжалования в установленные законом сроки.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AB"/>
    <w:rsid w:val="009C1FAB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2020-04-16T07:30:00Z</dcterms:created>
  <dcterms:modified xsi:type="dcterms:W3CDTF">2020-04-16T07:30:00Z</dcterms:modified>
</cp:coreProperties>
</file>