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51" w:rsidRPr="00014EA5" w:rsidRDefault="00003D51" w:rsidP="00003D5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/>
        </w:rPr>
      </w:pPr>
      <w:r w:rsidRPr="00014EA5">
        <w:rPr>
          <w:rFonts w:ascii="Times New Roman" w:hAnsi="Times New Roman" w:cs="Times New Roman"/>
          <w:color w:val="000000" w:themeColor="text1"/>
        </w:rPr>
        <w:t>В Жилищный кодекс РФ внесены поправки по вопросу проведения капитального ремонта многоквартирных жилых домов</w:t>
      </w:r>
    </w:p>
    <w:p w:rsidR="00003D51" w:rsidRDefault="00003D51" w:rsidP="00003D5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14EA5">
        <w:rPr>
          <w:rFonts w:ascii="Times New Roman" w:hAnsi="Times New Roman" w:cs="Times New Roman"/>
          <w:b w:val="0"/>
          <w:color w:val="000000" w:themeColor="text1"/>
        </w:rPr>
        <w:t>Федеральным законом от 06.02.2020 № 13-ФЗ внесены изменения в Жилищный кодекс Российской Федерации.</w:t>
      </w:r>
      <w:r w:rsidRPr="00014EA5">
        <w:rPr>
          <w:rFonts w:ascii="Times New Roman" w:hAnsi="Times New Roman" w:cs="Times New Roman"/>
          <w:b w:val="0"/>
          <w:color w:val="000000" w:themeColor="text1"/>
        </w:rPr>
        <w:br/>
        <w:t>В соответствии с внесенными изменениями, многоквартирные дома, расположенные на территории населенных пунктов, признанных закрывающимися, подлежат исключению из программы капитального ремонта.</w:t>
      </w:r>
      <w:r w:rsidRPr="00014EA5">
        <w:rPr>
          <w:rFonts w:ascii="Times New Roman" w:hAnsi="Times New Roman" w:cs="Times New Roman"/>
          <w:b w:val="0"/>
          <w:color w:val="000000" w:themeColor="text1"/>
        </w:rPr>
        <w:br/>
      </w:r>
      <w:proofErr w:type="gramStart"/>
      <w:r w:rsidRPr="00014EA5">
        <w:rPr>
          <w:rFonts w:ascii="Times New Roman" w:hAnsi="Times New Roman" w:cs="Times New Roman"/>
          <w:b w:val="0"/>
          <w:color w:val="000000" w:themeColor="text1"/>
        </w:rPr>
        <w:t>При этом средства фонда капитального ремонта данных домов распределяются между собственниками помещений в многоквартирном доме пропорционально размеру уплаченных ими взносов на капитальный ремонт,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  <w:proofErr w:type="gramEnd"/>
    </w:p>
    <w:p w:rsidR="00003D51" w:rsidRPr="00014EA5" w:rsidRDefault="00003D51" w:rsidP="00003D5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014EA5">
        <w:rPr>
          <w:rFonts w:ascii="Times New Roman" w:hAnsi="Times New Roman" w:cs="Times New Roman"/>
          <w:b w:val="0"/>
          <w:color w:val="000000" w:themeColor="text1"/>
        </w:rPr>
        <w:t>Изменения вступили в силу с 17.02.2020.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1"/>
    <w:rsid w:val="00003D51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2020-03-19T07:05:00Z</dcterms:created>
  <dcterms:modified xsi:type="dcterms:W3CDTF">2020-03-19T07:05:00Z</dcterms:modified>
</cp:coreProperties>
</file>