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49" w:rsidRDefault="002B0FB4" w:rsidP="00250049">
      <w:pPr>
        <w:ind w:left="-567" w:firstLine="567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1257300"/>
            <wp:effectExtent l="19050" t="0" r="0" b="0"/>
            <wp:docPr id="1" name="Рисунок 1" descr="http://orlr.ru/banner2/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r.ru/banner2/4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49" w:rsidRDefault="00250049" w:rsidP="00250049">
      <w:pPr>
        <w:ind w:left="-284" w:firstLine="567"/>
        <w:rPr>
          <w:sz w:val="28"/>
          <w:szCs w:val="28"/>
        </w:rPr>
      </w:pPr>
      <w:r w:rsidRPr="00250049">
        <w:rPr>
          <w:sz w:val="28"/>
          <w:szCs w:val="28"/>
        </w:rPr>
        <w:t>Президент России Владимир Путин</w:t>
      </w:r>
      <w:r>
        <w:rPr>
          <w:sz w:val="28"/>
          <w:szCs w:val="28"/>
        </w:rPr>
        <w:t xml:space="preserve"> наметил ряд инициатив в социально-демографической сфере, среди них – продление программы материнского   капитала до конца 2021 года, субсидирование  ипотечной ставки для семей, у которых родится второй или третий ребенок, а также установление ежемесячной выплаты на рождение первого ребенка до полутора лет.</w:t>
      </w:r>
    </w:p>
    <w:p w:rsidR="00250049" w:rsidRDefault="00250049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За 2017 год  в ТО ЗАГС Верховского района было зарегистрировано рождение 152 малышей, а за 2018 год -124 ребенка.</w:t>
      </w:r>
    </w:p>
    <w:p w:rsidR="00B22248" w:rsidRDefault="00B22248" w:rsidP="00250049">
      <w:pPr>
        <w:ind w:left="-284" w:firstLine="567"/>
        <w:rPr>
          <w:sz w:val="28"/>
          <w:szCs w:val="28"/>
        </w:rPr>
      </w:pPr>
    </w:p>
    <w:p w:rsidR="00250049" w:rsidRDefault="00250049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За 2018 год Отделением Пенсионного фонда в Верховском районе выдано 59 государственных сертификатов на материнский капитал. Самым популярным направлением расходования средств материнского капитала остается улучшение жилищных условий - 66%, и на образование -7 %.</w:t>
      </w:r>
    </w:p>
    <w:p w:rsidR="00B22248" w:rsidRDefault="00B22248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Размер материнского капитала в 2019 году составляет 453026 рублей.</w:t>
      </w:r>
    </w:p>
    <w:p w:rsidR="00B22248" w:rsidRDefault="00B22248" w:rsidP="00250049">
      <w:pPr>
        <w:ind w:left="-284" w:firstLine="567"/>
        <w:rPr>
          <w:sz w:val="28"/>
          <w:szCs w:val="28"/>
        </w:rPr>
      </w:pPr>
    </w:p>
    <w:p w:rsidR="00B22248" w:rsidRDefault="00B22248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С 1 января 2018 года вступил в силу Федеральный закон от 28 декабря 2017 года №418 «О ежемесячных выплатах семьям, имеющим детей».</w:t>
      </w:r>
    </w:p>
    <w:p w:rsidR="00B22248" w:rsidRDefault="00B22248" w:rsidP="00250049">
      <w:pPr>
        <w:ind w:left="-284" w:firstLine="567"/>
        <w:rPr>
          <w:sz w:val="28"/>
          <w:szCs w:val="28"/>
        </w:rPr>
      </w:pPr>
    </w:p>
    <w:p w:rsidR="00250049" w:rsidRDefault="00250049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248">
        <w:rPr>
          <w:sz w:val="28"/>
          <w:szCs w:val="28"/>
        </w:rPr>
        <w:t xml:space="preserve">Право на получение </w:t>
      </w:r>
      <w:r w:rsidR="007C1118">
        <w:rPr>
          <w:sz w:val="28"/>
          <w:szCs w:val="28"/>
        </w:rPr>
        <w:t>ежемесячной выплаты в связи с рождением (усыновлением) первого и (или) ежемесячной выплаты в связи с рождением (усыновлением) второго ребенка, возникает в случае, если:</w:t>
      </w:r>
    </w:p>
    <w:p w:rsidR="00343077" w:rsidRDefault="00343077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- ребенок рожден (усыновлен) начиная с 1 января 2018 года;</w:t>
      </w:r>
    </w:p>
    <w:p w:rsidR="00343077" w:rsidRDefault="00343077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>- ребенок имама являются гражданами Российской Федерации;</w:t>
      </w:r>
    </w:p>
    <w:p w:rsidR="00343077" w:rsidRDefault="00343077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 xml:space="preserve">- размер среднедушевого дохода семьи не превышает 1,5-кратную величину прожиточного минимума 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выплаты. В Орловской области величина прожиточного минимума трудоспособного населения -10304 рублей. </w:t>
      </w:r>
      <w:r w:rsidR="00BE2896">
        <w:rPr>
          <w:sz w:val="28"/>
          <w:szCs w:val="28"/>
        </w:rPr>
        <w:t xml:space="preserve">Соответственно 1,5-кратная величина прожиточного минимума </w:t>
      </w:r>
      <w:r>
        <w:rPr>
          <w:sz w:val="28"/>
          <w:szCs w:val="28"/>
        </w:rPr>
        <w:t xml:space="preserve"> </w:t>
      </w:r>
      <w:r w:rsidR="00BE2896">
        <w:rPr>
          <w:sz w:val="28"/>
          <w:szCs w:val="28"/>
        </w:rPr>
        <w:t>трудоспособного населения состовляет 15456 рублей. В 2019 году размер пособия состовляет 9741 рублей.</w:t>
      </w:r>
    </w:p>
    <w:p w:rsidR="00016B3D" w:rsidRDefault="00016B3D" w:rsidP="00250049">
      <w:pPr>
        <w:ind w:left="-284" w:firstLine="567"/>
        <w:rPr>
          <w:sz w:val="28"/>
          <w:szCs w:val="28"/>
        </w:rPr>
      </w:pPr>
      <w:r>
        <w:rPr>
          <w:sz w:val="28"/>
          <w:szCs w:val="28"/>
        </w:rPr>
        <w:t xml:space="preserve">Чтобы получить данное пособие, необходимо обратиться в МФЦ или в отделение социальной защиты, также пособие можно будет оформить и через официальный сайт Госуслуг.  </w:t>
      </w:r>
    </w:p>
    <w:p w:rsidR="000F28ED" w:rsidRPr="00250049" w:rsidRDefault="000F28ED" w:rsidP="00250049">
      <w:pPr>
        <w:ind w:left="-284" w:firstLine="567"/>
        <w:rPr>
          <w:sz w:val="28"/>
          <w:szCs w:val="28"/>
        </w:rPr>
      </w:pPr>
    </w:p>
    <w:sectPr w:rsidR="000F28ED" w:rsidRPr="00250049" w:rsidSect="00250049">
      <w:pgSz w:w="11907" w:h="16839" w:code="9"/>
      <w:pgMar w:top="1134" w:right="850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02"/>
  <w:displayHorizontalDrawingGridEvery w:val="2"/>
  <w:displayVerticalDrawingGridEvery w:val="2"/>
  <w:characterSpacingControl w:val="doNotCompress"/>
  <w:compat/>
  <w:rsids>
    <w:rsidRoot w:val="00250049"/>
    <w:rsid w:val="00000AC3"/>
    <w:rsid w:val="00001A6E"/>
    <w:rsid w:val="00001E67"/>
    <w:rsid w:val="00001F94"/>
    <w:rsid w:val="00012EF9"/>
    <w:rsid w:val="00016B3D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0F28ED"/>
    <w:rsid w:val="0010362B"/>
    <w:rsid w:val="00123B19"/>
    <w:rsid w:val="0012649A"/>
    <w:rsid w:val="001344DF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0049"/>
    <w:rsid w:val="002513A2"/>
    <w:rsid w:val="00251D9D"/>
    <w:rsid w:val="00260CB0"/>
    <w:rsid w:val="0026201B"/>
    <w:rsid w:val="002659B7"/>
    <w:rsid w:val="00270CCB"/>
    <w:rsid w:val="002747A6"/>
    <w:rsid w:val="00276D87"/>
    <w:rsid w:val="00281319"/>
    <w:rsid w:val="002A68E8"/>
    <w:rsid w:val="002A6F36"/>
    <w:rsid w:val="002B05A5"/>
    <w:rsid w:val="002B0FB4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3077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6D07"/>
    <w:rsid w:val="003D72B6"/>
    <w:rsid w:val="003E6609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B0D86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2106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157E0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94624"/>
    <w:rsid w:val="006A600B"/>
    <w:rsid w:val="006A6401"/>
    <w:rsid w:val="006B012C"/>
    <w:rsid w:val="006B6BDA"/>
    <w:rsid w:val="006D00C0"/>
    <w:rsid w:val="006E20BA"/>
    <w:rsid w:val="006E53ED"/>
    <w:rsid w:val="006E574F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652BF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1118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37D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0048"/>
    <w:rsid w:val="009C16CF"/>
    <w:rsid w:val="009D1CCD"/>
    <w:rsid w:val="009D1D0D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22248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E0FF3"/>
    <w:rsid w:val="00BE2896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672BB"/>
    <w:rsid w:val="00D95A86"/>
    <w:rsid w:val="00DA0AD8"/>
    <w:rsid w:val="00DB1168"/>
    <w:rsid w:val="00DB7832"/>
    <w:rsid w:val="00DC6514"/>
    <w:rsid w:val="00DC6B2F"/>
    <w:rsid w:val="00DD1D27"/>
    <w:rsid w:val="00DD731E"/>
    <w:rsid w:val="00DF1241"/>
    <w:rsid w:val="00DF5495"/>
    <w:rsid w:val="00DF7C6E"/>
    <w:rsid w:val="00E03FF7"/>
    <w:rsid w:val="00E15EDA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4"/>
        <w:lang w:val="ru-RU" w:eastAsia="en-US" w:bidi="ar-SA"/>
      </w:rPr>
    </w:rPrDefault>
    <w:pPrDefault>
      <w:pPr>
        <w:ind w:righ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7</cp:revision>
  <dcterms:created xsi:type="dcterms:W3CDTF">2019-03-26T07:59:00Z</dcterms:created>
  <dcterms:modified xsi:type="dcterms:W3CDTF">2019-03-26T09:59:00Z</dcterms:modified>
</cp:coreProperties>
</file>