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61" w:rsidRDefault="00914D61" w:rsidP="00914D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Отчет главы </w:t>
      </w:r>
      <w:bookmarkStart w:id="0" w:name="_GoBack"/>
      <w:bookmarkEnd w:id="0"/>
    </w:p>
    <w:p w:rsid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4D61">
        <w:rPr>
          <w:rFonts w:ascii="Arial" w:eastAsia="Times New Roman" w:hAnsi="Arial" w:cs="Arial"/>
          <w:b/>
          <w:bCs/>
          <w:color w:val="000000"/>
          <w:lang w:eastAsia="ru-RU"/>
        </w:rPr>
        <w:t>Уважаемые депутаты, жители поселения и наши гости!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Calibri" w:eastAsia="Times New Roman" w:hAnsi="Calibri" w:cs="Helvetica"/>
          <w:color w:val="333333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Добрый день, уважаемые жители сельского поселения! Я представлю вам отчет за 2018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–п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овышение уровня благосостояния населения.</w:t>
      </w:r>
      <w:r w:rsidRPr="00914D61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   выявление проблем и вопросов поселения и, конечно, определение наших перспектив развития на год наступающий. Сейчас я вам кратко сообщу, что сделано за этот период, о наших задачах, проблемах и перспективах.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В соответствии с Уставом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Коньшинского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 глава администрации поселения подконтролен и подотчетен непосредственно сельскому Совету</w:t>
      </w:r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914D61">
        <w:rPr>
          <w:rFonts w:ascii="Helvetica" w:eastAsia="Times New Roman" w:hAnsi="Helvetica" w:cs="Helvetica"/>
          <w:color w:val="333333"/>
          <w:lang w:eastAsia="ru-RU"/>
        </w:rPr>
        <w:t xml:space="preserve"> Общая площадь земель в границах муниципального образования – 7,162  га.</w:t>
      </w:r>
      <w:r w:rsidRPr="00914D61">
        <w:rPr>
          <w:rFonts w:ascii="Arial" w:eastAsia="Times New Roman" w:hAnsi="Arial" w:cs="Arial"/>
          <w:color w:val="000000"/>
          <w:lang w:eastAsia="ru-RU"/>
        </w:rPr>
        <w:t xml:space="preserve"> На территории поселения  нет ни одного магазина повседневного спроса, по данному вопросу местная администрация совместно с районной искали пути решения этой проблемы, но решить не удалось по причине высокой цены собственника по продаже помещения.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Calibri" w:eastAsia="Times New Roman" w:hAnsi="Calibri" w:cs="Helvetica"/>
          <w:color w:val="333333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914D61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Совет депутатов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сегодняшний день Совет депутатов с/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8 заседаний совета депутатов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r w:rsidRPr="00914D61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>оньшинского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29 решений.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14D61">
        <w:rPr>
          <w:rFonts w:ascii="Times New Roman" w:eastAsia="Times New Roman" w:hAnsi="Times New Roman" w:cs="Helvetica"/>
          <w:b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Нормативные правовые акты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lang w:eastAsia="ru-RU"/>
        </w:rPr>
        <w:t xml:space="preserve">За прошлый год вносились изменения в Устав поселения – он приводился в соответствие с меняющимся законодательством. Вносились изменения в бюджет поселения на 2018 год, в соответствии с насущными проблемами поселения в правила благоустройства. Хочу искренне поблагодарить всех депутатов, которые, несмотря на занятость на рабочих местах, находили время для работы на заседаниях </w:t>
      </w:r>
      <w:proofErr w:type="spellStart"/>
      <w:r w:rsidRPr="00914D61">
        <w:rPr>
          <w:rFonts w:ascii="Helvetica" w:eastAsia="Times New Roman" w:hAnsi="Helvetica" w:cs="Helvetica"/>
          <w:color w:val="333333"/>
          <w:lang w:eastAsia="ru-RU"/>
        </w:rPr>
        <w:t>Коньшинского</w:t>
      </w:r>
      <w:proofErr w:type="spellEnd"/>
      <w:r w:rsidRPr="00914D61">
        <w:rPr>
          <w:rFonts w:ascii="Helvetica" w:eastAsia="Times New Roman" w:hAnsi="Helvetica" w:cs="Helvetica"/>
          <w:color w:val="333333"/>
          <w:lang w:eastAsia="ru-RU"/>
        </w:rPr>
        <w:t xml:space="preserve"> сельского поселения. Администрацией издано 15 постановлений, 32 распоряжения.</w:t>
      </w:r>
      <w:r w:rsidRPr="00914D61">
        <w:rPr>
          <w:rFonts w:ascii="Arial" w:eastAsia="Times New Roman" w:hAnsi="Arial" w:cs="Arial"/>
          <w:color w:val="000000"/>
          <w:lang w:eastAsia="ru-RU"/>
        </w:rP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утверждаемых Главой сельского поселения.  На официальном сайте администрации   Верховского района на страничке «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Коньшинское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поселение» размещается информация для населения об актуальных событиях в поселении. 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</w:t>
      </w:r>
      <w:r w:rsidRPr="00914D61">
        <w:rPr>
          <w:rFonts w:ascii="Arial" w:eastAsia="Times New Roman" w:hAnsi="Arial" w:cs="Arial"/>
          <w:color w:val="000000"/>
          <w:lang w:eastAsia="ru-RU"/>
        </w:rPr>
        <w:lastRenderedPageBreak/>
        <w:t xml:space="preserve">оказанию муниципальных услуг в сельском поселении. Разработаны и утверждены: административный регламент предоставления муниципальной услуги «Выдача справок, выписок из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похозяйственных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книг», административный регламент предоставления муниципальной услуги «Организация рассмотрения обращений граждан и личного приема граждан».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14D61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Подсобное хозяйство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Жители СП в своих личных хозяйствах содержат скот, т.е. имеется 65 КРС из них 28 коров, 36 свиней, 950 голов птицы, 45 пчелосемей.</w:t>
      </w:r>
      <w:r w:rsidRPr="00914D61">
        <w:rPr>
          <w:rFonts w:ascii="Helvetica" w:eastAsia="Times New Roman" w:hAnsi="Helvetica" w:cs="Helvetica"/>
          <w:color w:val="333333"/>
          <w:lang w:eastAsia="ru-RU"/>
        </w:rPr>
        <w:t xml:space="preserve">  В личных подсобных хозяйствах прослеживается тенденция снижения </w:t>
      </w:r>
      <w:proofErr w:type="spellStart"/>
      <w:r w:rsidRPr="00914D61">
        <w:rPr>
          <w:rFonts w:ascii="Helvetica" w:eastAsia="Times New Roman" w:hAnsi="Helvetica" w:cs="Helvetica"/>
          <w:color w:val="333333"/>
          <w:lang w:eastAsia="ru-RU"/>
        </w:rPr>
        <w:t>крс</w:t>
      </w:r>
      <w:proofErr w:type="spellEnd"/>
      <w:r w:rsidRPr="00914D61">
        <w:rPr>
          <w:rFonts w:ascii="Helvetica" w:eastAsia="Times New Roman" w:hAnsi="Helvetica" w:cs="Helvetica"/>
          <w:color w:val="333333"/>
          <w:lang w:eastAsia="ru-RU"/>
        </w:rPr>
        <w:t>, стали меньше сажать картофеля, овощных культур.</w:t>
      </w:r>
      <w:r w:rsidRPr="00914D61">
        <w:rPr>
          <w:rFonts w:ascii="Arial" w:eastAsia="Times New Roman" w:hAnsi="Arial" w:cs="Arial"/>
          <w:color w:val="000000"/>
          <w:lang w:eastAsia="ru-RU"/>
        </w:rPr>
        <w:t xml:space="preserve"> С каждым годом поголовье скота и птицы уменьшается в связи с дорогими кормами и рядом других проблем.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В целях учета личных подсобных хозяйств на территории сельского поселения  ведутся 5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похозяйственных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книг. Ведение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похозяйственных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Похозяйственная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книга», позволяющая все данные, которые заложены на бумажных носителях, вести в электронном виде. Но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похозяйственные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книги в электронном виде требуют обновления, программа для обновления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похозяйственных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книг не закуплена из-за дефицита средств  бюджета поселения.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14D61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Бюджет  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Бюджет поселения на 2018 год был принят в сумме: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- по доходам- 1094, 1тыс. руб.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- по расходам 1203,1тыс</w:t>
      </w:r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914D61">
        <w:rPr>
          <w:rFonts w:ascii="Arial" w:eastAsia="Times New Roman" w:hAnsi="Arial" w:cs="Arial"/>
          <w:color w:val="000000"/>
          <w:lang w:eastAsia="ru-RU"/>
        </w:rPr>
        <w:t>уб.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-дефицит бюджета 109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тыс</w:t>
      </w:r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914D61">
        <w:rPr>
          <w:rFonts w:ascii="Arial" w:eastAsia="Times New Roman" w:hAnsi="Arial" w:cs="Arial"/>
          <w:color w:val="000000"/>
          <w:lang w:eastAsia="ru-RU"/>
        </w:rPr>
        <w:t>уб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>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Бюджет сельского поселения в доходной части в 2018 году составил 1360,8 тыс. руб. или 107% к уточнённому плану.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Из общей суммы доходов поступило: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- налога на имущество 12,2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тыс</w:t>
      </w:r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914D61">
        <w:rPr>
          <w:rFonts w:ascii="Arial" w:eastAsia="Times New Roman" w:hAnsi="Arial" w:cs="Arial"/>
          <w:color w:val="000000"/>
          <w:lang w:eastAsia="ru-RU"/>
        </w:rPr>
        <w:t>уб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. или в 4 раза больше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-налога на землю   561,3 тыс. руб. или 125% к плану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- НДФЛ 7,9 </w:t>
      </w:r>
      <w:proofErr w:type="spellStart"/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>тыс</w:t>
      </w:r>
      <w:proofErr w:type="spellEnd"/>
      <w:proofErr w:type="gramEnd"/>
      <w:r w:rsidRPr="00914D61">
        <w:rPr>
          <w:rFonts w:ascii="Arial" w:eastAsia="Times New Roman" w:hAnsi="Arial" w:cs="Arial"/>
          <w:color w:val="000000"/>
          <w:lang w:eastAsia="ru-RU"/>
        </w:rPr>
        <w:t xml:space="preserve"> руб. или 79% к плану;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-доходы от аренды имущества – 36 тыс. руб. или 100% к плану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- межбюджетные трансферты (ДФ) 235,7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тыс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>тыс</w:t>
      </w:r>
      <w:proofErr w:type="gramEnd"/>
      <w:r w:rsidRPr="00914D61">
        <w:rPr>
          <w:rFonts w:ascii="Arial" w:eastAsia="Times New Roman" w:hAnsi="Arial" w:cs="Arial"/>
          <w:color w:val="000000"/>
          <w:lang w:eastAsia="ru-RU"/>
        </w:rPr>
        <w:t>. руб. или 100% к плану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Поступило дотации 430  тыс. руб. или 100   % к плану.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- субвенция бюджетам на осуществление первичного воинского учета поступило 43,2 тыс. руб.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или 100 % к плану.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Расходы сельского поселения составили</w:t>
      </w:r>
      <w:proofErr w:type="gramStart"/>
      <w:r w:rsidRPr="00914D61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Муниципальная программа «Развитие дорожного обслуживания» - 196,7 тыс.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или 86% к плану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Муниципальная программа «Развитие муниципальной службы» -1061,4 или 97% руб.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Муниципальная программа « Национальная оборона» - 43,2 тыс.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или 100%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В 2018 году в поселении выполнялись следующие работы по благоустройству дорог общего пользования: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 - проведена подсыпка дороги щебнем в д. Алексеевка;                                                      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 - в летне-осенний период производилось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окашивание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обочин автомобильных дорог;                                                                                                                                  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  - в зимнее время своевременно проводилась расчистка дорог от снега.                В 2019 году планируется подсыпка съезда  с центральной дороги в сторону д. Бобровка щебнем, </w:t>
      </w:r>
      <w:r w:rsidRPr="00914D61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подсыпка с двух сторон переездного моста в д.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Желевая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Дубрава,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гредирование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 xml:space="preserve"> и выравнивание дорожного полотна в д. Алексеевка.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Администрацией проведены работы по содержанию земельного участка общественного кладбища в с. 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Коньшино</w:t>
      </w:r>
      <w:proofErr w:type="spellEnd"/>
      <w:r w:rsidRPr="00914D61">
        <w:rPr>
          <w:rFonts w:ascii="Arial" w:eastAsia="Times New Roman" w:hAnsi="Arial" w:cs="Arial"/>
          <w:color w:val="000000"/>
          <w:lang w:eastAsia="ru-RU"/>
        </w:rPr>
        <w:t>, установлены контейнеры для отходов, оборудована площадка. Планируем на 2019 год очистить от мусора территорию  кладбища.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14D61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 </w:t>
      </w:r>
      <w:r w:rsidRPr="00914D61">
        <w:rPr>
          <w:rFonts w:ascii="Helvetica" w:eastAsia="Times New Roman" w:hAnsi="Helvetica" w:cs="Helvetica"/>
          <w:b/>
          <w:color w:val="333333"/>
          <w:lang w:eastAsia="ru-RU"/>
        </w:rPr>
        <w:t>Обращения граждан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администрацию поселения поступило 2 письменных заявления, которые рассмотрены и вынесены по ним определенные решения, выдано 188 справок и выписок, Главой администрации сельского поселения лично принято 98 жителей по различным вопросам. 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проводила подворные обходы, подготавливала отчеты деятельности администрации, а также отвечала на письма и запросы органов власти организаций и населения. В администрацию поселения поступило входящих писем – 162, исходящих – 189 писем. Администрацией сельского поселения разрабатывались проекты нормативно-правовых актов, которые предлагались на утверждение депутатам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Коньшинского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сельского поселения. 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Текущие вопросы решаются администрацией по мере их поступления, исходя из возможностей администрации.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Сельское хозяйство.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территории сельского поселения находятся  семь крестьянско-фермерских хозяйств и два инвесторских хозяйства, занимающихся выращиванием зерна.  В 2018 году администрацией района крестьянско-фермерским хозяйствам дополнительно предоставлено в аренду 55 гектар сельхозугодий, заключено 2 договора аренды.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Население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</w:t>
      </w:r>
      <w:proofErr w:type="gramEnd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сельского поселения  входят 15 населенных пунктов, в которых 203 </w:t>
      </w:r>
      <w:proofErr w:type="spellStart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домовла-дения</w:t>
      </w:r>
      <w:proofErr w:type="spellEnd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  проживающими 364 человека  зарегистрированных постоянно людей, 5 человек зарегистрированы по месту временного пребывания. Всего 130 человек трудоспособного населения, пенсионеров -  106, тружеников тыла – 2 человека, ветеранов труда - 28 человек, инвалидов - 20 человек</w:t>
      </w:r>
      <w:proofErr w:type="gramStart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школьного возраста-14, детей дошкольного возраста –6, учащаяся молодежь - 8,умерло – 6 человек , родилось -1 . В итоге демографическая ситуация на территории сельского поселения характеризуется увеличением смертности и уменьшением рождаемости .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Численность постоянно зарегистрированного населения ежегодно сокращается в связи с оттоком молодого населения в город, снижается уровень рождаемости, в 2018 году родился 1 ребенок. В 2018 году умерло 6 человек.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Благоустройство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 не все еще прониклись пониманием того, что никто за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нас наводить порядок не будет, все делать нужно самим. В зимний период осуществлялась очистка уличной дорожной сети от снега, велась уборка населенных пунктов от мусора в летний период, проводилось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окашивание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мест общего пользования. В рамках благоустройства за 2018 год проведено 5 субботников, ликвидировано 3 стихийных свалки. Жители приводят в порядок фасады зданий, ограждения своих домовладений.   В проводимых субботниках принимают участие в основном работники администрации, ФАП, культуры.                                                                                                                                                  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Вывоз мусора                                       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Большая проблема остается с мусором. К сожалению, культура населения оставляет желать лучшего. Пока сознание многих таково, что они устраивают стихийные свалки и помойки у дома и за пределами населённых пунктов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.. 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Вошло в привычку складировать дрова и строительные материалы прямо на улице. В 2019 году предстоит продолжить работу по организации вывоза ТБО. Необходимо провести работу по заключению договоров с жителями. Чем больше граждан заключат договора, тем чаще будут вывозиться ТБО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Необходимо поддерживать порядок в личных подворьях, около дворов; 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 Нужно чтобы все жители активнее   взяли   на себя роль в озеленении наших населенных пунктов, в разбивке новых цветников, чтобы каждый житель возле своей усадьбы  сделал так, как делают лучшие наши дворы. Приятно смотреть на красивые клумбы и цветники, на высаженные зеленые насаждения в личных подворьях. У нас входит   в практику выносить цветники за пределы домовладений, это очень красиво и пример другим жителям.                                                                                                                                       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Благоустройство муниципального кладбища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территории сельского поселения имеется 1 кладбище. Было организовано 3 субботника  на территории кладбища в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.К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оньшино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В ходе субботников были спилены засохшие и поваленные деревья, убран мусор, вывоз и уборку мусора с привлечением техники производила администрация поселения. В 2019 году работа по благоустройству будет продолжена силами неравнодушных людей. Просьба к жителям сельского поселения активнее откликаться на организуемые субботники.                                                     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Противопожарная безопасность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В результате того что систематически проводится профилактическая работа по пожарной безопасности, в населенных пунктах за 2018  год не произошел ни один пожар. Зачастую возгорания сухой травы возле домов и за пределами населённых пунктов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Администрация сельского поселения  благодарит членов ДПК, депутатов, которые, не считаясь со своим личным временем, выезжают на тушение пожаров в любое время дня и ночи.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обеспечения мер пожарной безопасности в сельском поселении  ежегодно утверждаются мероприятия по пожарной безопасности поселения, проводятся месячники пожарной безопасности в жилом секторе. Хочу отметить наше пожарное формирование и жителей нашего поселения за быстрое реагирование по тушению палов травы и выразить всем огромную благодарность. Спасибо 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всем, кто в такие минуты идет на помощь. Прошу всех выполнять требования пожарной безопасности.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Вода и водоотведение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нашем поселении жители только 6 населённых пунктов пользуются водопроводной водой, услуги водоснабжения оказывает администрация Верховского района. За 2018 год было устранено 6 порывов на водопроводных сетях, проводилась работа по замене насосов в количестве 7 штук, в остальных населенных пунктах жители пользуются колодцами. Всего их на территории сельского поселения - 13 штук.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этом году были трудности  с подачей воды в жилые дома, в основном, по причине выхода из строя глубинных  насосов и порывов сети.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этом году планируется районной администрацией передать обслуживание водопроводных сетей, скважин вновь созданной организации.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Дороги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Н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содержание дорог в 2018 году было израсходовано – 1632,9 тыс. руб. (расчистка дорог от снега,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грейдирование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окашивание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дорог местного значения, выравнивание дорог путём насыпки  щебеня. Протяженность дорог в черте населенных пунктов составляет 15,2 км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т.ч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с твердым покрытием – 11 км,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межпоселенческих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дорог – 14,1 км. В течение года проводилась работа по зимнему содержанию дорог, в весенне-летний период проводилось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грейдирование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окучиванием, выравнивание дорог с помощью щебеня.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Хотелось бы отметить активность жителей д. Алексеевка, которые организовывали субботники по расчистке дорог от деревьев и кустарников.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Медобслуживание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Организация медицинского обслуживания населения была и остается приоритетным направлением в деятельности администрации сельского поселения. Большую качественную работу по сохранению здоровья граждан на протяжении 30 лет ведёт работник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ФАПа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Сапрыкина С.И.,  которая проводит прививочную работу, с посещением детей, больных на дому, с гражданами разных категорий проводит профилактические беседы. Неоднократно проводились выезды в отдаленные населенные пункты. Доставлялись лекарственные препараты больным. Огромное спасибо фельдшеру за добросовестное отношение к работе.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Социальная защита           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2018 году была оказана материальная помощь  из отдела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.з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ащиты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многодетным семьям и матерям-одиночкам в подготовке детей к школе, а также людям, находящимся в трудной жизненной  ситуации.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помогает оформлять документы льготникам в отдел соцзащиты. Вопросы у населения возникают разные:  газоснабжение, уличное освещение, водоснабжение, ремонт дорог и т.д. На все вопросы администрация старается дать ответ или выполнить наказы населения.                                        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Культура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В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настоящее время работниками  культуры, библиотеки активно проводится работа с населением. Регулярно проводятся новогодние утренники, рождественские встречи при содействии  участников  художественной самодеятельности, торжественно проходит митинг,  посвященный Дню победы, день пожилого человека и многие другие мероприятия. Только добрые слова можно сказать в адрес работников почты, где производится доставка пенсий,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газет, пособий, плата за коммунальные платежи. Внимание, забота о старшем поколении, культурное обслуживание – девиз почтальонов.                              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Выборы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2018 году состоялись выборы Президента Российской Федерации. Явка избирателей по нашему избирательному участку составила около 80%, активно принимала участие в избирательной кампании молодежь. Администрация сельского поселения благодарит избирательную комиссию за добросовестную работу по организации и проведению выборов.                                               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Земельные отношения</w:t>
      </w:r>
      <w:proofErr w:type="gramStart"/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 2018 год поступило  8 заявлений на оказание услуг в сфере земельных отношений. Работа по предоставлению земельных участков осуществляется совместно с Комитетом по имуществу и земельных отношений Администрации Верховского района. Заключено 3 договора  аренды.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 поселения ведется работа по актуализации базы данных земельных участков. В 2018 году администрация поселения с выездом на место согласовывала границы земельных участков физических лиц, примыкающие к землям общего пользования.  Велась работа по выявлению наследников, не вступивших в права наследования на недвижимое имущество, наследодатели которых умерли. В 2019 году  будет  продолжена работа по невостребованным земельным долям. Работа по невостребованным земельным долям идет к завершению.                                                 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D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Воинский учет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службе.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воинском учете состоят 61 человек, в том</w:t>
      </w:r>
      <w:r w:rsidRPr="00914D61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 xml:space="preserve"> числе: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сержантов, прапорщиков и солдат </w:t>
      </w:r>
      <w:r w:rsidRPr="00914D61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>-55</w:t>
      </w:r>
      <w:r w:rsidRPr="00914D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914D61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</w:t>
      </w:r>
      <w:r w:rsidRPr="00914D61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>первичный учёт -4</w:t>
      </w:r>
      <w:r w:rsidRPr="00914D6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</w:t>
      </w:r>
      <w:r w:rsidRPr="00914D61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4, </w:t>
      </w:r>
      <w:r w:rsidRPr="00914D61">
        <w:rPr>
          <w:rFonts w:ascii="Times New Roman" w:eastAsia="Times New Roman" w:hAnsi="Times New Roman" w:cs="Helvetica"/>
          <w:color w:val="333333"/>
          <w:sz w:val="24"/>
          <w:szCs w:val="24"/>
          <w:lang w:eastAsia="ru-RU"/>
        </w:rPr>
        <w:t>офицеров –</w:t>
      </w:r>
      <w:r w:rsidRPr="00914D61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2.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Воинский учет граждан запаса и граждан, подлежащих призыву на военную службу, осуществляется специалистом администрации.                                                                                                                       </w:t>
      </w:r>
    </w:p>
    <w:p w:rsidR="00914D61" w:rsidRDefault="00914D61" w:rsidP="00914D6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Итоги   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</w:t>
      </w:r>
    </w:p>
    <w:p w:rsidR="00914D61" w:rsidRPr="00914D61" w:rsidRDefault="00914D61" w:rsidP="00914D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Подводя итоги 2018 года хочется отметить, что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наши села становятся все чище и краше, и это большая Ваша заслуга, дорогие жители наших сел. 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большая работа по ремонту дорог, освещению с. </w:t>
      </w:r>
      <w:proofErr w:type="spell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Коньшино</w:t>
      </w:r>
      <w:proofErr w:type="spell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Но также мы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Уверена, </w:t>
      </w:r>
      <w:proofErr w:type="gramStart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</w:t>
      </w:r>
      <w:proofErr w:type="gramEnd"/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несмотря на финансовую нестабильность этого года, мы должны помнить, что самое время не опускать руки, а засучить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 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  <w:r w:rsidRPr="00914D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Задачи на 2019 год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Конечно, не всегда можно решить вопросы местного значения поселений в том объеме, как хотелось бы. Задачи, которые стоят перед администрацией поселения в 2019 году, сложные: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необходим текущий   ремонт здания администрации; уличное освещение населенных пунктов, ремонт дорог.  Задач поставлено немного, но они самые главные и необходимые для наших жителей, и нам необходимо их выполнять. 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и преодолеть трудности</w:t>
      </w: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 w:rsidRPr="00914D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14D61" w:rsidRPr="00914D61" w:rsidRDefault="00914D61" w:rsidP="00914D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914D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914D61" w:rsidRPr="00914D61" w:rsidRDefault="00914D61" w:rsidP="0091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4D61">
        <w:rPr>
          <w:rFonts w:ascii="Arial" w:eastAsia="Times New Roman" w:hAnsi="Arial" w:cs="Arial"/>
          <w:color w:val="000000"/>
          <w:lang w:eastAsia="ru-RU"/>
        </w:rPr>
        <w:t>Глава сельского поселения:                            </w:t>
      </w:r>
      <w:proofErr w:type="spellStart"/>
      <w:r w:rsidRPr="00914D61">
        <w:rPr>
          <w:rFonts w:ascii="Arial" w:eastAsia="Times New Roman" w:hAnsi="Arial" w:cs="Arial"/>
          <w:color w:val="000000"/>
          <w:lang w:eastAsia="ru-RU"/>
        </w:rPr>
        <w:t>В.А.Корогодина</w:t>
      </w:r>
      <w:proofErr w:type="spellEnd"/>
    </w:p>
    <w:p w:rsidR="00575D34" w:rsidRDefault="00575D34"/>
    <w:sectPr w:rsidR="0057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1"/>
    <w:rsid w:val="00575D34"/>
    <w:rsid w:val="009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2019-06-05T06:21:00Z</dcterms:created>
  <dcterms:modified xsi:type="dcterms:W3CDTF">2019-06-05T06:23:00Z</dcterms:modified>
</cp:coreProperties>
</file>