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AC" w:rsidRDefault="00135E00" w:rsidP="008F1159">
      <w:pPr>
        <w:pStyle w:val="1"/>
        <w:shd w:val="clear" w:color="auto" w:fill="auto"/>
        <w:spacing w:after="0" w:line="322" w:lineRule="exact"/>
        <w:ind w:left="20" w:right="20" w:firstLine="700"/>
        <w:jc w:val="center"/>
      </w:pPr>
      <w:r>
        <w:t>Наркомания среди несовершеннолетних является одной</w:t>
      </w:r>
      <w:r>
        <w:t xml:space="preserve"> из социально значимых проблем и вызывает особое беспокойство.</w:t>
      </w:r>
    </w:p>
    <w:p w:rsidR="008F1159" w:rsidRDefault="008F1159" w:rsidP="008F1159">
      <w:pPr>
        <w:pStyle w:val="1"/>
        <w:shd w:val="clear" w:color="auto" w:fill="auto"/>
        <w:spacing w:after="0" w:line="322" w:lineRule="exact"/>
        <w:ind w:left="20" w:right="20" w:firstLine="700"/>
        <w:jc w:val="center"/>
      </w:pPr>
      <w:bookmarkStart w:id="0" w:name="_GoBack"/>
      <w:bookmarkEnd w:id="0"/>
    </w:p>
    <w:p w:rsidR="001516AC" w:rsidRDefault="00135E00" w:rsidP="008F1159">
      <w:pPr>
        <w:pStyle w:val="1"/>
        <w:shd w:val="clear" w:color="auto" w:fill="auto"/>
        <w:spacing w:after="0" w:line="322" w:lineRule="exact"/>
        <w:ind w:left="20" w:right="20" w:firstLine="700"/>
      </w:pPr>
      <w:r>
        <w:t xml:space="preserve">В целях противодействия незаконному обороту наркотических средств и психотропных веществ Федеральным законом Российской Федерации от 08.01.1998 № З-ФЗ «О наркотических средствах и психотропных </w:t>
      </w:r>
      <w:r>
        <w:t>веществах» их потребление запрещено на всей территории Российской Федерации.</w:t>
      </w:r>
    </w:p>
    <w:p w:rsidR="001516AC" w:rsidRDefault="00135E00" w:rsidP="008F1159">
      <w:pPr>
        <w:pStyle w:val="1"/>
        <w:shd w:val="clear" w:color="auto" w:fill="auto"/>
        <w:spacing w:after="0" w:line="322" w:lineRule="exact"/>
        <w:ind w:left="20" w:right="20" w:firstLine="700"/>
      </w:pPr>
      <w:r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:rsidR="001516AC" w:rsidRDefault="00135E00" w:rsidP="008F1159">
      <w:pPr>
        <w:pStyle w:val="1"/>
        <w:shd w:val="clear" w:color="auto" w:fill="auto"/>
        <w:spacing w:after="0" w:line="322" w:lineRule="exact"/>
        <w:ind w:left="20" w:right="20" w:firstLine="700"/>
      </w:pPr>
      <w:proofErr w:type="gramStart"/>
      <w:r>
        <w:t xml:space="preserve">В частности, </w:t>
      </w:r>
      <w:r>
        <w:t xml:space="preserve">по ст. 6.9 КоАП РФ,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а также по ст.20.20 КоАП РФ - за потребление (распитие) алкоголь</w:t>
      </w:r>
      <w:r>
        <w:t xml:space="preserve">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в общественных местах на виновное</w:t>
      </w:r>
      <w:proofErr w:type="gramEnd"/>
      <w:r>
        <w:t xml:space="preserve"> лицо может быть наложен штраф в размере от 4 д</w:t>
      </w:r>
      <w:r>
        <w:t>о 5 тысяч рублей или административный арест на срок до 15 суток.</w:t>
      </w:r>
    </w:p>
    <w:p w:rsidR="001516AC" w:rsidRDefault="00135E00" w:rsidP="008F1159">
      <w:pPr>
        <w:pStyle w:val="1"/>
        <w:shd w:val="clear" w:color="auto" w:fill="auto"/>
        <w:spacing w:after="0" w:line="322" w:lineRule="exact"/>
        <w:ind w:left="20" w:right="20" w:firstLine="700"/>
      </w:pPr>
      <w:r>
        <w:t>По указанным статьям могут быть привлечены несовершеннолетние, которым исполнилось 16 лет.</w:t>
      </w:r>
    </w:p>
    <w:p w:rsidR="001516AC" w:rsidRDefault="00135E00" w:rsidP="008F1159">
      <w:pPr>
        <w:pStyle w:val="1"/>
        <w:shd w:val="clear" w:color="auto" w:fill="auto"/>
        <w:spacing w:after="0" w:line="322" w:lineRule="exact"/>
        <w:ind w:left="20" w:right="20" w:firstLine="700"/>
      </w:pPr>
      <w:r>
        <w:t>Те же деяния, совершенные иностранным гражданином или лицом без гражданства, влечет наложение админи</w:t>
      </w:r>
      <w:r>
        <w:t xml:space="preserve">стративного штрафа в размере от 4 до 5 тысяч рублей с административным </w:t>
      </w:r>
      <w:proofErr w:type="gramStart"/>
      <w:r>
        <w:t>выдворением</w:t>
      </w:r>
      <w:proofErr w:type="gramEnd"/>
      <w:r>
        <w:t xml:space="preserve"> за пределы Российской Федерации либо административный арест на срок до 15 суток с административным выдворением за пределы Российской Федерации.</w:t>
      </w:r>
    </w:p>
    <w:p w:rsidR="001516AC" w:rsidRDefault="00135E00" w:rsidP="008F1159">
      <w:pPr>
        <w:pStyle w:val="1"/>
        <w:shd w:val="clear" w:color="auto" w:fill="auto"/>
        <w:spacing w:after="0" w:line="322" w:lineRule="exact"/>
        <w:ind w:left="20" w:right="20" w:firstLine="700"/>
      </w:pPr>
      <w:r>
        <w:t>В то же время, лицо, добровол</w:t>
      </w:r>
      <w:r>
        <w:t xml:space="preserve">ьно обратившееся в медицинскую организацию для лечения в связи с потреблением наркотических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</w:t>
      </w:r>
      <w:r>
        <w:t>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</w:t>
      </w:r>
      <w:r w:rsidR="008F1159">
        <w:t xml:space="preserve"> </w:t>
      </w:r>
      <w:r>
        <w:t>правонарушений, связанных с потреблением наркоти</w:t>
      </w:r>
      <w:r>
        <w:t>ческих средств или психотропных веществ.</w:t>
      </w:r>
    </w:p>
    <w:p w:rsidR="001516AC" w:rsidRDefault="00135E00" w:rsidP="008F1159">
      <w:pPr>
        <w:pStyle w:val="1"/>
        <w:shd w:val="clear" w:color="auto" w:fill="auto"/>
        <w:spacing w:after="0" w:line="322" w:lineRule="exact"/>
        <w:ind w:right="20" w:firstLine="700"/>
      </w:pPr>
      <w:r>
        <w:t>В случае</w:t>
      </w:r>
      <w:proofErr w:type="gramStart"/>
      <w:r>
        <w:t>,</w:t>
      </w:r>
      <w:proofErr w:type="gramEnd"/>
      <w:r>
        <w:t xml:space="preserve"> если потребителем является лицо, не достигшее 16 лет, административной ответственности подлежат его родителей или законные представители в соответствии со ст. 20.22 КоАП РФ.</w:t>
      </w:r>
    </w:p>
    <w:p w:rsidR="001516AC" w:rsidRDefault="00135E00" w:rsidP="008F1159">
      <w:pPr>
        <w:pStyle w:val="1"/>
        <w:shd w:val="clear" w:color="auto" w:fill="auto"/>
        <w:spacing w:after="0" w:line="322" w:lineRule="exact"/>
        <w:ind w:right="20" w:firstLine="700"/>
      </w:pPr>
      <w:proofErr w:type="gramStart"/>
      <w:r>
        <w:t>Согласно ст. 20.22 КоАП РФ за н</w:t>
      </w:r>
      <w:r>
        <w:t xml:space="preserve">ахождение в состоянии опьянения несовершеннолетних в возрасте до </w:t>
      </w:r>
      <w:r>
        <w:rPr>
          <w:rStyle w:val="0pt"/>
        </w:rPr>
        <w:t>16</w:t>
      </w:r>
      <w:r>
        <w:rPr>
          <w:rStyle w:val="0pt0"/>
        </w:rPr>
        <w:t xml:space="preserve"> </w:t>
      </w:r>
      <w:r>
        <w:t xml:space="preserve">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</w:t>
      </w:r>
      <w:r>
        <w:t xml:space="preserve">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</w:t>
      </w:r>
      <w:r>
        <w:rPr>
          <w:rStyle w:val="0pt"/>
        </w:rPr>
        <w:t>1,5</w:t>
      </w:r>
      <w:r>
        <w:rPr>
          <w:rStyle w:val="0pt0"/>
        </w:rPr>
        <w:t xml:space="preserve"> </w:t>
      </w:r>
      <w:r>
        <w:t>до 2</w:t>
      </w:r>
      <w:proofErr w:type="gramEnd"/>
      <w:r>
        <w:t xml:space="preserve"> тысяч рублей.</w:t>
      </w:r>
    </w:p>
    <w:p w:rsidR="001516AC" w:rsidRDefault="00135E00" w:rsidP="008F1159">
      <w:pPr>
        <w:pStyle w:val="1"/>
        <w:shd w:val="clear" w:color="auto" w:fill="auto"/>
        <w:spacing w:after="0" w:line="322" w:lineRule="exact"/>
        <w:ind w:right="20" w:firstLine="700"/>
      </w:pPr>
      <w:r>
        <w:t>Следует также помнить, что склонение к потреблению нарко</w:t>
      </w:r>
      <w:r>
        <w:t>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 При этом</w:t>
      </w:r>
      <w:proofErr w:type="gramStart"/>
      <w:r>
        <w:t>,</w:t>
      </w:r>
      <w:proofErr w:type="gramEnd"/>
      <w:r>
        <w:t xml:space="preserve"> отягчающим моментом является склонение именно несовершеннолетних, поскольку эти де</w:t>
      </w:r>
      <w:r>
        <w:t>яния относятся к общественно опасным. В связи с чем, виновные лица могут быть лишены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</w:t>
      </w:r>
      <w:r>
        <w:t>вого и с ограничением свободы на срок до двух лет либо без такового.</w:t>
      </w:r>
    </w:p>
    <w:p w:rsidR="001516AC" w:rsidRDefault="00135E00" w:rsidP="008F1159">
      <w:pPr>
        <w:pStyle w:val="1"/>
        <w:shd w:val="clear" w:color="auto" w:fill="auto"/>
        <w:spacing w:after="613" w:line="322" w:lineRule="exact"/>
        <w:ind w:right="20" w:firstLine="700"/>
      </w:pPr>
      <w:proofErr w:type="gramStart"/>
      <w:r>
        <w:t xml:space="preserve">Чтобы остановить наркоманию среди подростков необходима совместная работа не только </w:t>
      </w:r>
      <w:r>
        <w:lastRenderedPageBreak/>
        <w:t>всех органов и учреждений системы профилактики по противодействию безнадзорности и правонарушений несов</w:t>
      </w:r>
      <w:r>
        <w:t>ершеннолетних, но и прилагать усилия со стороны родителей и законных представителей к должному и правильному воспитанию детей, формированию у них правового сознания и негативного отношения к такого рода порокам общества.</w:t>
      </w:r>
      <w:proofErr w:type="gramEnd"/>
    </w:p>
    <w:p w:rsidR="001516AC" w:rsidRDefault="001516AC" w:rsidP="008F1159">
      <w:pPr>
        <w:pStyle w:val="1"/>
        <w:shd w:val="clear" w:color="auto" w:fill="auto"/>
        <w:spacing w:after="0" w:line="230" w:lineRule="exact"/>
      </w:pPr>
    </w:p>
    <w:p w:rsidR="001516AC" w:rsidRDefault="001516AC">
      <w:pPr>
        <w:rPr>
          <w:sz w:val="2"/>
          <w:szCs w:val="2"/>
        </w:rPr>
      </w:pPr>
    </w:p>
    <w:sectPr w:rsidR="001516AC" w:rsidSect="008F1159">
      <w:pgSz w:w="11909" w:h="16838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00" w:rsidRDefault="00135E00">
      <w:r>
        <w:separator/>
      </w:r>
    </w:p>
  </w:endnote>
  <w:endnote w:type="continuationSeparator" w:id="0">
    <w:p w:rsidR="00135E00" w:rsidRDefault="0013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00" w:rsidRDefault="00135E00"/>
  </w:footnote>
  <w:footnote w:type="continuationSeparator" w:id="0">
    <w:p w:rsidR="00135E00" w:rsidRDefault="00135E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16AC"/>
    <w:rsid w:val="00135E00"/>
    <w:rsid w:val="001516AC"/>
    <w:rsid w:val="008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8"/>
      <w:szCs w:val="28"/>
      <w:u w:val="none"/>
    </w:rPr>
  </w:style>
  <w:style w:type="character" w:customStyle="1" w:styleId="40pt">
    <w:name w:val="Заголовок №4 +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single"/>
      <w:lang w:val="ru-RU"/>
    </w:rPr>
  </w:style>
  <w:style w:type="character" w:customStyle="1" w:styleId="40pt0">
    <w:name w:val="Заголовок №4 +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82" w:lineRule="exact"/>
      <w:jc w:val="center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i/>
      <w:iCs/>
      <w:spacing w:val="-2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2019-12-05T07:02:00Z</dcterms:created>
  <dcterms:modified xsi:type="dcterms:W3CDTF">2019-12-05T07:05:00Z</dcterms:modified>
</cp:coreProperties>
</file>