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3" w:rsidRPr="00121515" w:rsidRDefault="001B7D83" w:rsidP="001B7D83">
      <w:pPr>
        <w:pStyle w:val="a7"/>
        <w:spacing w:line="360" w:lineRule="auto"/>
        <w:jc w:val="both"/>
        <w:rPr>
          <w:sz w:val="28"/>
          <w:szCs w:val="28"/>
        </w:rPr>
      </w:pPr>
      <w:bookmarkStart w:id="0" w:name="sub_1000"/>
    </w:p>
    <w:p w:rsidR="001B7D83" w:rsidRPr="00774264" w:rsidRDefault="007F28E2" w:rsidP="001B7D83">
      <w:pPr>
        <w:pStyle w:val="aff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83" w:rsidRPr="00774264" w:rsidRDefault="001B7D83" w:rsidP="001B7D83"/>
    <w:p w:rsidR="001B7D83" w:rsidRPr="00774264" w:rsidRDefault="001B7D83" w:rsidP="001B7D83">
      <w:pPr>
        <w:pStyle w:val="16"/>
        <w:shd w:val="clear" w:color="auto" w:fill="auto"/>
        <w:spacing w:after="0" w:line="240" w:lineRule="auto"/>
        <w:ind w:left="680"/>
        <w:rPr>
          <w:b/>
          <w:sz w:val="32"/>
          <w:szCs w:val="32"/>
        </w:rPr>
      </w:pPr>
      <w:r w:rsidRPr="00774264">
        <w:rPr>
          <w:b/>
          <w:sz w:val="32"/>
          <w:szCs w:val="32"/>
        </w:rPr>
        <w:t>РОССИЙСКАЯ ФЕДЕРАЦИЯ</w:t>
      </w:r>
    </w:p>
    <w:p w:rsidR="001B7D83" w:rsidRPr="00774264" w:rsidRDefault="001B7D83" w:rsidP="001B7D83">
      <w:pPr>
        <w:pStyle w:val="16"/>
        <w:shd w:val="clear" w:color="auto" w:fill="auto"/>
        <w:spacing w:after="0" w:line="240" w:lineRule="auto"/>
        <w:ind w:left="680"/>
        <w:rPr>
          <w:b/>
          <w:sz w:val="32"/>
          <w:szCs w:val="32"/>
        </w:rPr>
      </w:pPr>
      <w:r w:rsidRPr="00774264">
        <w:rPr>
          <w:b/>
          <w:sz w:val="32"/>
          <w:szCs w:val="32"/>
        </w:rPr>
        <w:t>ОРЛОВСКАЯ ОБЛАСТЬ</w:t>
      </w:r>
    </w:p>
    <w:p w:rsidR="001B7D83" w:rsidRPr="00774264" w:rsidRDefault="001B7D83" w:rsidP="001B7D83">
      <w:pPr>
        <w:pStyle w:val="16"/>
        <w:shd w:val="clear" w:color="auto" w:fill="auto"/>
        <w:spacing w:after="0" w:line="240" w:lineRule="auto"/>
        <w:ind w:left="680"/>
        <w:rPr>
          <w:b/>
          <w:sz w:val="32"/>
          <w:szCs w:val="32"/>
        </w:rPr>
      </w:pPr>
      <w:r w:rsidRPr="00774264">
        <w:rPr>
          <w:b/>
          <w:sz w:val="32"/>
          <w:szCs w:val="32"/>
        </w:rPr>
        <w:t>АДМИНИСТРАЦИЯ ВЕРХОВСКОГО РАЙОНА</w:t>
      </w:r>
    </w:p>
    <w:p w:rsidR="001B7D83" w:rsidRPr="00774264" w:rsidRDefault="001B7D83" w:rsidP="001B7D83">
      <w:pPr>
        <w:pStyle w:val="16"/>
        <w:shd w:val="clear" w:color="auto" w:fill="auto"/>
        <w:spacing w:after="0" w:line="240" w:lineRule="auto"/>
        <w:ind w:left="680"/>
        <w:rPr>
          <w:b/>
          <w:sz w:val="32"/>
          <w:szCs w:val="32"/>
        </w:rPr>
      </w:pPr>
    </w:p>
    <w:p w:rsidR="001B7D83" w:rsidRDefault="001B7D83" w:rsidP="001B7D83">
      <w:pPr>
        <w:jc w:val="center"/>
        <w:rPr>
          <w:b/>
          <w:sz w:val="36"/>
          <w:szCs w:val="36"/>
        </w:rPr>
      </w:pPr>
      <w:r w:rsidRPr="002D65DD">
        <w:rPr>
          <w:b/>
          <w:sz w:val="36"/>
          <w:szCs w:val="36"/>
        </w:rPr>
        <w:t>ПОСТАНОВЛЕНИЕ</w:t>
      </w:r>
    </w:p>
    <w:p w:rsidR="001B7D83" w:rsidRPr="002D65DD" w:rsidRDefault="001B7D83" w:rsidP="001B7D83">
      <w:pPr>
        <w:jc w:val="center"/>
        <w:rPr>
          <w:b/>
          <w:sz w:val="36"/>
          <w:szCs w:val="36"/>
        </w:rPr>
      </w:pPr>
    </w:p>
    <w:p w:rsidR="001B7D83" w:rsidRPr="00774264" w:rsidRDefault="001B7D83" w:rsidP="001B7D83">
      <w:pPr>
        <w:jc w:val="center"/>
      </w:pPr>
    </w:p>
    <w:p w:rsidR="00713E63" w:rsidRDefault="00713E63" w:rsidP="001B7D83">
      <w:r w:rsidRPr="003F6461">
        <w:t xml:space="preserve">   </w:t>
      </w:r>
      <w:r w:rsidR="00A55A08">
        <w:t>28 марта</w:t>
      </w:r>
      <w:r w:rsidR="008C4652">
        <w:t xml:space="preserve"> </w:t>
      </w:r>
      <w:r w:rsidR="00B94D0F">
        <w:t xml:space="preserve"> </w:t>
      </w:r>
      <w:r w:rsidR="00A55A08">
        <w:t>2024</w:t>
      </w:r>
      <w:r w:rsidR="006E307C">
        <w:t xml:space="preserve"> года </w:t>
      </w:r>
    </w:p>
    <w:p w:rsidR="001B7D83" w:rsidRDefault="00713E63" w:rsidP="001B7D83">
      <w:r w:rsidRPr="003F6461">
        <w:t>_____________________</w:t>
      </w:r>
      <w:r w:rsidR="001B7D83">
        <w:t xml:space="preserve">                                                                     </w:t>
      </w:r>
      <w:r w:rsidRPr="003F6461">
        <w:t xml:space="preserve">      </w:t>
      </w:r>
      <w:r w:rsidR="001B7D83">
        <w:t xml:space="preserve">  № </w:t>
      </w:r>
      <w:r w:rsidR="00A55A08">
        <w:t>165</w:t>
      </w:r>
      <w:r w:rsidR="00F25919">
        <w:t xml:space="preserve"> </w:t>
      </w:r>
    </w:p>
    <w:p w:rsidR="001B7D83" w:rsidRDefault="001B7D83" w:rsidP="001B7D83"/>
    <w:p w:rsidR="001B7D83" w:rsidRDefault="001B7D83" w:rsidP="001B7D83">
      <w:r>
        <w:t xml:space="preserve">        п. Верховье</w:t>
      </w:r>
    </w:p>
    <w:p w:rsidR="001B7D83" w:rsidRDefault="001B7D83" w:rsidP="001B7D83"/>
    <w:p w:rsidR="001B7D83" w:rsidRDefault="001B7D83" w:rsidP="001B7D83"/>
    <w:p w:rsidR="001B7D83" w:rsidRDefault="001B7D83" w:rsidP="0054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D65D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муниципальную программу Верховского района</w:t>
      </w:r>
      <w:r w:rsidRPr="002D65DD">
        <w:rPr>
          <w:b/>
          <w:sz w:val="28"/>
          <w:szCs w:val="28"/>
        </w:rPr>
        <w:t xml:space="preserve"> «Развитие культуры и искусства, архивного дела, сохранение и реконструкция военно-мемориальных объектов</w:t>
      </w:r>
      <w:r>
        <w:rPr>
          <w:b/>
          <w:sz w:val="28"/>
          <w:szCs w:val="28"/>
        </w:rPr>
        <w:t xml:space="preserve"> Верховского района на 2018-2022</w:t>
      </w:r>
      <w:r w:rsidRPr="002D65DD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утвержденную постановлением администрации Верховского райо</w:t>
      </w:r>
      <w:r w:rsidR="00CC7942">
        <w:rPr>
          <w:b/>
          <w:sz w:val="28"/>
          <w:szCs w:val="28"/>
        </w:rPr>
        <w:t>на №625 от 24 янва</w:t>
      </w:r>
      <w:r w:rsidR="00F626BD">
        <w:rPr>
          <w:b/>
          <w:sz w:val="28"/>
          <w:szCs w:val="28"/>
        </w:rPr>
        <w:t>ря</w:t>
      </w:r>
      <w:r w:rsidR="00CC7942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года»</w:t>
      </w:r>
    </w:p>
    <w:p w:rsidR="001B7D83" w:rsidRDefault="001B7D83" w:rsidP="001B7D83">
      <w:pPr>
        <w:jc w:val="both"/>
        <w:rPr>
          <w:b/>
          <w:sz w:val="28"/>
          <w:szCs w:val="28"/>
        </w:rPr>
      </w:pPr>
    </w:p>
    <w:p w:rsidR="001B7D83" w:rsidRDefault="001B7D83" w:rsidP="001B7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Руководствуясь Федеральным законом от 16.10.2003 г. №131-ФЗ «Об общих принципах организации местного самоуправления в Российской Федерации (в действующей редакции), в соответствии со ст. 179 Бюджетного кодекса РФ, постановлением администрации Верховского района от 16.12.2013 г. №694 «Об утверждении Порядка разработки, реализации  и оценки эффективности муниципальных программ Верховского района и Методических указаний по разработке и реализации муниципальных программ Верховского района, Уставом Верховского</w:t>
      </w:r>
      <w:proofErr w:type="gramEnd"/>
      <w:r>
        <w:rPr>
          <w:sz w:val="28"/>
          <w:szCs w:val="28"/>
        </w:rPr>
        <w:t xml:space="preserve"> района</w:t>
      </w:r>
      <w:r w:rsidR="00CD242D">
        <w:rPr>
          <w:sz w:val="28"/>
          <w:szCs w:val="28"/>
        </w:rPr>
        <w:t>,</w:t>
      </w:r>
      <w:r w:rsidR="00EE764C">
        <w:rPr>
          <w:sz w:val="28"/>
          <w:szCs w:val="28"/>
        </w:rPr>
        <w:t xml:space="preserve"> </w:t>
      </w:r>
      <w:r w:rsidR="00E20842">
        <w:rPr>
          <w:sz w:val="28"/>
          <w:szCs w:val="28"/>
        </w:rPr>
        <w:t>администрация Верховского района</w:t>
      </w:r>
      <w:r w:rsidR="00EE764C">
        <w:rPr>
          <w:sz w:val="28"/>
          <w:szCs w:val="28"/>
        </w:rPr>
        <w:t xml:space="preserve"> </w:t>
      </w:r>
      <w:proofErr w:type="gramStart"/>
      <w:r w:rsidR="00EE764C" w:rsidRPr="00EE764C">
        <w:rPr>
          <w:b/>
          <w:sz w:val="28"/>
          <w:szCs w:val="28"/>
        </w:rPr>
        <w:t>п</w:t>
      </w:r>
      <w:proofErr w:type="gramEnd"/>
      <w:r w:rsidR="00EE764C" w:rsidRPr="00EE764C">
        <w:rPr>
          <w:b/>
          <w:sz w:val="28"/>
          <w:szCs w:val="28"/>
        </w:rPr>
        <w:t xml:space="preserve"> о с т а н о в л я е т</w:t>
      </w:r>
      <w:r w:rsidR="00EE764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E76B63" w:rsidRDefault="00CA778A" w:rsidP="00E76B63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</w:t>
      </w:r>
      <w:r w:rsidR="001B7D83">
        <w:rPr>
          <w:sz w:val="28"/>
          <w:szCs w:val="28"/>
        </w:rPr>
        <w:t xml:space="preserve"> программу </w:t>
      </w:r>
      <w:r w:rsidR="001B7D83" w:rsidRPr="002D65DD">
        <w:rPr>
          <w:b/>
          <w:sz w:val="28"/>
          <w:szCs w:val="28"/>
        </w:rPr>
        <w:t>«</w:t>
      </w:r>
      <w:r w:rsidR="001B7D83">
        <w:rPr>
          <w:sz w:val="28"/>
          <w:szCs w:val="28"/>
        </w:rPr>
        <w:t xml:space="preserve">Развитие культуры и искусства, </w:t>
      </w:r>
      <w:r w:rsidR="001B7D83" w:rsidRPr="00E842F3">
        <w:rPr>
          <w:sz w:val="28"/>
          <w:szCs w:val="28"/>
        </w:rPr>
        <w:t>архивного дела, сохранение и реконструкция военно-мемориальных объектов</w:t>
      </w:r>
      <w:r w:rsidR="007238D8">
        <w:rPr>
          <w:sz w:val="28"/>
          <w:szCs w:val="28"/>
        </w:rPr>
        <w:t xml:space="preserve"> Верховского района на 2018-2022</w:t>
      </w:r>
      <w:r w:rsidR="001B7D83" w:rsidRPr="00E842F3">
        <w:rPr>
          <w:sz w:val="28"/>
          <w:szCs w:val="28"/>
        </w:rPr>
        <w:t xml:space="preserve"> годы</w:t>
      </w:r>
      <w:r w:rsidRPr="00E842F3">
        <w:rPr>
          <w:sz w:val="28"/>
          <w:szCs w:val="28"/>
        </w:rPr>
        <w:t>»</w:t>
      </w:r>
      <w:r>
        <w:rPr>
          <w:sz w:val="28"/>
          <w:szCs w:val="28"/>
        </w:rPr>
        <w:t>, утвержденную</w:t>
      </w:r>
      <w:r w:rsidR="001B7D8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</w:t>
      </w:r>
      <w:r w:rsidR="00E76B63">
        <w:rPr>
          <w:sz w:val="28"/>
          <w:szCs w:val="28"/>
        </w:rPr>
        <w:t>нием от 24 января 2022</w:t>
      </w:r>
      <w:r>
        <w:rPr>
          <w:sz w:val="28"/>
          <w:szCs w:val="28"/>
        </w:rPr>
        <w:t xml:space="preserve"> </w:t>
      </w:r>
      <w:r w:rsidR="00E76B63">
        <w:rPr>
          <w:sz w:val="28"/>
          <w:szCs w:val="28"/>
        </w:rPr>
        <w:t>года №625</w:t>
      </w:r>
      <w:r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lastRenderedPageBreak/>
        <w:t>«Развитие культуры и искусства, архивного дела, сохранение и реконструкция военно-мемориальных объектов</w:t>
      </w:r>
      <w:r w:rsidR="00E76B63">
        <w:rPr>
          <w:sz w:val="28"/>
          <w:szCs w:val="28"/>
        </w:rPr>
        <w:t xml:space="preserve"> Верховского района на 2018-2022</w:t>
      </w:r>
      <w:r>
        <w:rPr>
          <w:sz w:val="28"/>
          <w:szCs w:val="28"/>
        </w:rPr>
        <w:t xml:space="preserve"> годы</w:t>
      </w:r>
      <w:r w:rsidRPr="00C863E9">
        <w:rPr>
          <w:sz w:val="28"/>
          <w:szCs w:val="28"/>
        </w:rPr>
        <w:t xml:space="preserve">» </w:t>
      </w:r>
      <w:r w:rsidR="00D711EB" w:rsidRPr="00E255E2">
        <w:rPr>
          <w:sz w:val="28"/>
          <w:szCs w:val="28"/>
        </w:rPr>
        <w:t>внести</w:t>
      </w:r>
      <w:r w:rsidR="00D711EB">
        <w:rPr>
          <w:sz w:val="28"/>
          <w:szCs w:val="28"/>
        </w:rPr>
        <w:t xml:space="preserve"> </w:t>
      </w:r>
      <w:r w:rsidR="001B7D83" w:rsidRPr="00C863E9">
        <w:rPr>
          <w:sz w:val="28"/>
          <w:szCs w:val="28"/>
        </w:rPr>
        <w:t>следующие изменения:</w:t>
      </w:r>
      <w:r w:rsidR="001B7D83">
        <w:rPr>
          <w:sz w:val="28"/>
          <w:szCs w:val="28"/>
        </w:rPr>
        <w:t xml:space="preserve"> </w:t>
      </w:r>
    </w:p>
    <w:p w:rsidR="006E307C" w:rsidRDefault="001B7D83" w:rsidP="001B7D83">
      <w:pPr>
        <w:pStyle w:val="af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A35">
        <w:rPr>
          <w:sz w:val="28"/>
          <w:szCs w:val="28"/>
        </w:rPr>
        <w:t>1.</w:t>
      </w:r>
      <w:r w:rsidR="009C1AD2">
        <w:rPr>
          <w:sz w:val="28"/>
          <w:szCs w:val="28"/>
        </w:rPr>
        <w:t>1. Название программы и</w:t>
      </w:r>
      <w:r>
        <w:rPr>
          <w:sz w:val="28"/>
          <w:szCs w:val="28"/>
        </w:rPr>
        <w:t xml:space="preserve">зложить </w:t>
      </w:r>
      <w:r w:rsidR="009C1AD2">
        <w:rPr>
          <w:sz w:val="28"/>
          <w:szCs w:val="28"/>
        </w:rPr>
        <w:t>в следующей редакции: муниципальная программа</w:t>
      </w:r>
      <w:r>
        <w:rPr>
          <w:sz w:val="28"/>
          <w:szCs w:val="28"/>
        </w:rPr>
        <w:t xml:space="preserve"> «Развитие культуры и искусства, архивного дела, сохранение и реконструкция военно-мемориальных объектов</w:t>
      </w:r>
      <w:r w:rsidR="00E76B63">
        <w:rPr>
          <w:sz w:val="28"/>
          <w:szCs w:val="28"/>
        </w:rPr>
        <w:t xml:space="preserve"> Верховского района </w:t>
      </w:r>
      <w:r w:rsidR="00E76B63" w:rsidRPr="000D5891">
        <w:rPr>
          <w:sz w:val="28"/>
          <w:szCs w:val="28"/>
        </w:rPr>
        <w:t>на 2018-2025</w:t>
      </w:r>
      <w:r w:rsidR="009C1AD2">
        <w:rPr>
          <w:sz w:val="28"/>
          <w:szCs w:val="28"/>
        </w:rPr>
        <w:t xml:space="preserve"> годы»;</w:t>
      </w:r>
    </w:p>
    <w:p w:rsidR="009C1AD2" w:rsidRDefault="006E307C" w:rsidP="001B7D83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A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43A35">
        <w:rPr>
          <w:sz w:val="28"/>
          <w:szCs w:val="28"/>
        </w:rPr>
        <w:t>2</w:t>
      </w:r>
      <w:r w:rsidR="001B7D83">
        <w:rPr>
          <w:sz w:val="28"/>
          <w:szCs w:val="28"/>
        </w:rPr>
        <w:t xml:space="preserve">.  </w:t>
      </w:r>
      <w:r w:rsidR="009C1AD2">
        <w:rPr>
          <w:sz w:val="28"/>
          <w:szCs w:val="28"/>
        </w:rPr>
        <w:t xml:space="preserve">Изложить паспорт муниципальной программы «Развитие культуры и искусства, архивного дела, сохранение и реконструкция военно-мемориальных объектов Верховского района </w:t>
      </w:r>
      <w:r w:rsidR="009C1AD2" w:rsidRPr="000D5891">
        <w:rPr>
          <w:sz w:val="28"/>
          <w:szCs w:val="28"/>
        </w:rPr>
        <w:t>на 2018-2025</w:t>
      </w:r>
      <w:r w:rsidR="00A55A08">
        <w:rPr>
          <w:sz w:val="28"/>
          <w:szCs w:val="28"/>
        </w:rPr>
        <w:t xml:space="preserve"> годы» в новой редакции, согласно приложению 1 к настоящему постановлению.</w:t>
      </w:r>
    </w:p>
    <w:p w:rsidR="001B7D83" w:rsidRPr="005A7A41" w:rsidRDefault="009C1AD2" w:rsidP="001B7D83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1B7D83" w:rsidRPr="005A7A41">
        <w:rPr>
          <w:sz w:val="28"/>
          <w:szCs w:val="28"/>
        </w:rPr>
        <w:t xml:space="preserve">Обнародовать и </w:t>
      </w:r>
      <w:proofErr w:type="gramStart"/>
      <w:r w:rsidR="001B7D83" w:rsidRPr="005A7A41">
        <w:rPr>
          <w:sz w:val="28"/>
          <w:szCs w:val="28"/>
        </w:rPr>
        <w:t>разместить</w:t>
      </w:r>
      <w:proofErr w:type="gramEnd"/>
      <w:r w:rsidR="001B7D83" w:rsidRPr="005A7A41">
        <w:rPr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proofErr w:type="spellStart"/>
      <w:r w:rsidR="001B7D83" w:rsidRPr="005A7A41">
        <w:rPr>
          <w:sz w:val="28"/>
          <w:szCs w:val="28"/>
          <w:lang w:val="en-US"/>
        </w:rPr>
        <w:t>adminverhov</w:t>
      </w:r>
      <w:proofErr w:type="spellEnd"/>
      <w:r w:rsidR="001B7D83" w:rsidRPr="005A7A41">
        <w:rPr>
          <w:sz w:val="28"/>
          <w:szCs w:val="28"/>
        </w:rPr>
        <w:t>.</w:t>
      </w:r>
      <w:proofErr w:type="spellStart"/>
      <w:r w:rsidR="001B7D83" w:rsidRPr="005A7A41">
        <w:rPr>
          <w:sz w:val="28"/>
          <w:szCs w:val="28"/>
          <w:lang w:val="en-US"/>
        </w:rPr>
        <w:t>ru</w:t>
      </w:r>
      <w:proofErr w:type="spellEnd"/>
      <w:r w:rsidR="001B7D83" w:rsidRPr="005A7A41">
        <w:rPr>
          <w:sz w:val="28"/>
          <w:szCs w:val="28"/>
        </w:rPr>
        <w:t>).</w:t>
      </w:r>
    </w:p>
    <w:p w:rsidR="001B7D83" w:rsidRPr="005A7A41" w:rsidRDefault="006E307C" w:rsidP="001B7D83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3A35">
        <w:rPr>
          <w:sz w:val="28"/>
          <w:szCs w:val="28"/>
        </w:rPr>
        <w:t>3</w:t>
      </w:r>
      <w:r w:rsidR="001B7D83" w:rsidRPr="005A7A41">
        <w:rPr>
          <w:sz w:val="28"/>
          <w:szCs w:val="28"/>
        </w:rPr>
        <w:t>. Постановление вступает в силу со дня его обнародования.</w:t>
      </w:r>
    </w:p>
    <w:p w:rsidR="001B7D83" w:rsidRDefault="001B7D83" w:rsidP="001B7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A35">
        <w:rPr>
          <w:sz w:val="28"/>
          <w:szCs w:val="28"/>
        </w:rPr>
        <w:t xml:space="preserve"> 4</w:t>
      </w:r>
      <w:r w:rsidR="001B4DA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</w:t>
      </w:r>
      <w:r w:rsidR="00543A35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  </w:t>
      </w:r>
      <w:r w:rsidR="007A2450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Верховского </w:t>
      </w:r>
      <w:r w:rsidR="00CA778A">
        <w:rPr>
          <w:sz w:val="28"/>
          <w:szCs w:val="28"/>
        </w:rPr>
        <w:t>района Полякова</w:t>
      </w:r>
      <w:r>
        <w:rPr>
          <w:sz w:val="28"/>
          <w:szCs w:val="28"/>
        </w:rPr>
        <w:t xml:space="preserve"> Ю.А.</w:t>
      </w:r>
    </w:p>
    <w:p w:rsidR="001B7D83" w:rsidRDefault="001B7D83" w:rsidP="001B7D83">
      <w:pPr>
        <w:ind w:left="360"/>
        <w:jc w:val="both"/>
        <w:rPr>
          <w:sz w:val="28"/>
          <w:szCs w:val="28"/>
        </w:rPr>
      </w:pPr>
    </w:p>
    <w:p w:rsidR="001B7D83" w:rsidRDefault="001B7D83" w:rsidP="001B7D83">
      <w:pPr>
        <w:ind w:left="360"/>
        <w:jc w:val="both"/>
        <w:rPr>
          <w:sz w:val="28"/>
          <w:szCs w:val="28"/>
        </w:rPr>
      </w:pPr>
    </w:p>
    <w:p w:rsidR="001B7D83" w:rsidRDefault="001B7D83" w:rsidP="001B7D83">
      <w:pPr>
        <w:ind w:left="360"/>
        <w:jc w:val="both"/>
        <w:rPr>
          <w:sz w:val="28"/>
          <w:szCs w:val="28"/>
        </w:rPr>
      </w:pPr>
    </w:p>
    <w:p w:rsidR="001B7D83" w:rsidRDefault="001B7D83" w:rsidP="001B7D83">
      <w:pPr>
        <w:ind w:left="360"/>
        <w:jc w:val="both"/>
        <w:rPr>
          <w:sz w:val="28"/>
          <w:szCs w:val="28"/>
        </w:rPr>
      </w:pPr>
    </w:p>
    <w:p w:rsidR="001B7D83" w:rsidRPr="00543A35" w:rsidRDefault="001B7D83" w:rsidP="001B7D83">
      <w:pPr>
        <w:ind w:left="360"/>
        <w:jc w:val="both"/>
        <w:rPr>
          <w:b/>
          <w:sz w:val="28"/>
          <w:szCs w:val="28"/>
        </w:rPr>
      </w:pPr>
    </w:p>
    <w:p w:rsidR="001B7D83" w:rsidRPr="00543A35" w:rsidRDefault="00543A35" w:rsidP="001B7D83">
      <w:pPr>
        <w:ind w:left="360"/>
        <w:jc w:val="both"/>
        <w:rPr>
          <w:b/>
          <w:sz w:val="28"/>
          <w:szCs w:val="28"/>
        </w:rPr>
      </w:pPr>
      <w:r w:rsidRPr="00543A35">
        <w:rPr>
          <w:b/>
          <w:sz w:val="28"/>
          <w:szCs w:val="28"/>
        </w:rPr>
        <w:t xml:space="preserve">Глава Верховского района </w:t>
      </w:r>
      <w:r w:rsidR="001B7D83" w:rsidRPr="00543A35">
        <w:rPr>
          <w:b/>
          <w:sz w:val="28"/>
          <w:szCs w:val="28"/>
        </w:rPr>
        <w:t xml:space="preserve">          </w:t>
      </w:r>
      <w:r w:rsidRPr="00543A35">
        <w:rPr>
          <w:b/>
          <w:sz w:val="28"/>
          <w:szCs w:val="28"/>
        </w:rPr>
        <w:t xml:space="preserve">                             </w:t>
      </w:r>
      <w:r w:rsidR="001B7D83" w:rsidRPr="00543A35">
        <w:rPr>
          <w:b/>
          <w:sz w:val="28"/>
          <w:szCs w:val="28"/>
        </w:rPr>
        <w:t xml:space="preserve">В.А. </w:t>
      </w:r>
      <w:proofErr w:type="spellStart"/>
      <w:r w:rsidR="001B7D83" w:rsidRPr="00543A35">
        <w:rPr>
          <w:b/>
          <w:sz w:val="28"/>
          <w:szCs w:val="28"/>
        </w:rPr>
        <w:t>Гладских</w:t>
      </w:r>
      <w:proofErr w:type="spellEnd"/>
    </w:p>
    <w:p w:rsidR="001B7D83" w:rsidRDefault="001B7D83" w:rsidP="001B7D83">
      <w:pPr>
        <w:ind w:left="360"/>
        <w:jc w:val="both"/>
        <w:rPr>
          <w:sz w:val="28"/>
          <w:szCs w:val="28"/>
        </w:rPr>
      </w:pPr>
    </w:p>
    <w:p w:rsidR="001B7D83" w:rsidRDefault="001B7D83" w:rsidP="001B7D83">
      <w:pPr>
        <w:ind w:left="360"/>
        <w:jc w:val="both"/>
        <w:rPr>
          <w:sz w:val="28"/>
          <w:szCs w:val="28"/>
        </w:rPr>
      </w:pPr>
    </w:p>
    <w:p w:rsidR="001B7D83" w:rsidRDefault="001B7D83" w:rsidP="001B7D83">
      <w:pPr>
        <w:ind w:left="360"/>
        <w:jc w:val="both"/>
        <w:rPr>
          <w:sz w:val="28"/>
          <w:szCs w:val="28"/>
        </w:rPr>
      </w:pPr>
    </w:p>
    <w:p w:rsidR="001B7D83" w:rsidRDefault="001B7D83" w:rsidP="001B7D83">
      <w:pPr>
        <w:ind w:left="360"/>
        <w:jc w:val="both"/>
        <w:rPr>
          <w:sz w:val="28"/>
          <w:szCs w:val="28"/>
        </w:rPr>
      </w:pPr>
    </w:p>
    <w:p w:rsidR="00D4506B" w:rsidRDefault="00D4506B" w:rsidP="008A1E2A">
      <w:pPr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D4506B" w:rsidRDefault="00D4506B" w:rsidP="001B7D83">
      <w:pPr>
        <w:ind w:left="360"/>
        <w:jc w:val="both"/>
        <w:rPr>
          <w:sz w:val="28"/>
          <w:szCs w:val="28"/>
        </w:rPr>
      </w:pPr>
    </w:p>
    <w:p w:rsidR="007A2450" w:rsidRDefault="007A2450" w:rsidP="001B7D83">
      <w:pPr>
        <w:ind w:left="360"/>
        <w:jc w:val="both"/>
        <w:rPr>
          <w:sz w:val="28"/>
          <w:szCs w:val="28"/>
        </w:rPr>
      </w:pPr>
    </w:p>
    <w:p w:rsidR="00A55A08" w:rsidRPr="003431F5" w:rsidRDefault="00A55A08" w:rsidP="00A55A08">
      <w:pPr>
        <w:spacing w:line="360" w:lineRule="auto"/>
        <w:jc w:val="right"/>
        <w:rPr>
          <w:sz w:val="28"/>
          <w:szCs w:val="28"/>
        </w:rPr>
      </w:pPr>
      <w:r w:rsidRPr="003431F5">
        <w:rPr>
          <w:rStyle w:val="af7"/>
          <w:b w:val="0"/>
          <w:bCs/>
          <w:color w:val="auto"/>
          <w:sz w:val="28"/>
          <w:szCs w:val="28"/>
        </w:rPr>
        <w:t>Приложение</w:t>
      </w:r>
      <w:r>
        <w:rPr>
          <w:rStyle w:val="af7"/>
          <w:b w:val="0"/>
          <w:bCs/>
          <w:color w:val="auto"/>
          <w:sz w:val="28"/>
          <w:szCs w:val="28"/>
        </w:rPr>
        <w:t xml:space="preserve"> 1</w:t>
      </w:r>
      <w:r w:rsidRPr="003431F5">
        <w:rPr>
          <w:sz w:val="28"/>
          <w:szCs w:val="28"/>
        </w:rPr>
        <w:t xml:space="preserve"> </w:t>
      </w:r>
      <w:r w:rsidRPr="003431F5">
        <w:rPr>
          <w:rStyle w:val="af7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431F5">
          <w:rPr>
            <w:rStyle w:val="af8"/>
            <w:b w:val="0"/>
            <w:color w:val="auto"/>
            <w:sz w:val="28"/>
            <w:szCs w:val="28"/>
          </w:rPr>
          <w:t>постановлению</w:t>
        </w:r>
      </w:hyperlink>
    </w:p>
    <w:p w:rsidR="00A55A08" w:rsidRPr="003431F5" w:rsidRDefault="00A55A08" w:rsidP="00A55A08">
      <w:pPr>
        <w:spacing w:line="360" w:lineRule="auto"/>
        <w:ind w:firstLine="698"/>
        <w:jc w:val="right"/>
        <w:rPr>
          <w:rStyle w:val="af7"/>
          <w:b w:val="0"/>
          <w:bCs/>
          <w:color w:val="auto"/>
          <w:sz w:val="28"/>
          <w:szCs w:val="28"/>
        </w:rPr>
      </w:pPr>
      <w:r w:rsidRPr="003431F5">
        <w:rPr>
          <w:rStyle w:val="af7"/>
          <w:b w:val="0"/>
          <w:bCs/>
          <w:color w:val="auto"/>
          <w:sz w:val="28"/>
          <w:szCs w:val="28"/>
        </w:rPr>
        <w:t xml:space="preserve">администрации </w:t>
      </w:r>
      <w:r>
        <w:rPr>
          <w:rStyle w:val="af7"/>
          <w:b w:val="0"/>
          <w:bCs/>
          <w:color w:val="auto"/>
          <w:sz w:val="28"/>
          <w:szCs w:val="28"/>
        </w:rPr>
        <w:t>Верховского района</w:t>
      </w:r>
      <w:r w:rsidRPr="003431F5">
        <w:rPr>
          <w:rStyle w:val="af7"/>
          <w:b w:val="0"/>
          <w:bCs/>
          <w:color w:val="auto"/>
          <w:sz w:val="28"/>
          <w:szCs w:val="28"/>
        </w:rPr>
        <w:t xml:space="preserve"> </w:t>
      </w:r>
    </w:p>
    <w:p w:rsidR="00A55A08" w:rsidRDefault="00A55A08" w:rsidP="005D1AE8">
      <w:pPr>
        <w:spacing w:line="360" w:lineRule="auto"/>
        <w:jc w:val="right"/>
        <w:rPr>
          <w:rStyle w:val="af7"/>
          <w:b w:val="0"/>
          <w:bCs/>
          <w:color w:val="auto"/>
          <w:sz w:val="28"/>
          <w:szCs w:val="28"/>
        </w:rPr>
      </w:pPr>
      <w:r w:rsidRPr="003431F5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</w:t>
      </w:r>
      <w:r>
        <w:rPr>
          <w:rStyle w:val="af7"/>
          <w:b w:val="0"/>
          <w:bCs/>
          <w:color w:val="auto"/>
          <w:sz w:val="28"/>
          <w:szCs w:val="28"/>
        </w:rPr>
        <w:t xml:space="preserve">      №165  от « 28 » марта  2024 г</w:t>
      </w:r>
    </w:p>
    <w:p w:rsidR="00A55A08" w:rsidRDefault="00A55A08" w:rsidP="005D1AE8">
      <w:pPr>
        <w:spacing w:line="360" w:lineRule="auto"/>
        <w:jc w:val="right"/>
        <w:rPr>
          <w:rStyle w:val="af7"/>
          <w:b w:val="0"/>
          <w:bCs/>
          <w:color w:val="auto"/>
          <w:sz w:val="28"/>
          <w:szCs w:val="28"/>
        </w:rPr>
      </w:pPr>
    </w:p>
    <w:p w:rsidR="003431F5" w:rsidRPr="003431F5" w:rsidRDefault="003431F5" w:rsidP="005D1AE8">
      <w:pPr>
        <w:spacing w:line="360" w:lineRule="auto"/>
        <w:jc w:val="right"/>
        <w:rPr>
          <w:sz w:val="28"/>
          <w:szCs w:val="28"/>
        </w:rPr>
      </w:pPr>
      <w:r w:rsidRPr="003431F5">
        <w:rPr>
          <w:rStyle w:val="af7"/>
          <w:b w:val="0"/>
          <w:bCs/>
          <w:color w:val="auto"/>
          <w:sz w:val="28"/>
          <w:szCs w:val="28"/>
        </w:rPr>
        <w:t>Приложение</w:t>
      </w:r>
      <w:bookmarkEnd w:id="0"/>
      <w:r w:rsidRPr="003431F5">
        <w:rPr>
          <w:sz w:val="28"/>
          <w:szCs w:val="28"/>
        </w:rPr>
        <w:t xml:space="preserve"> </w:t>
      </w:r>
      <w:r w:rsidRPr="003431F5">
        <w:rPr>
          <w:rStyle w:val="af7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431F5">
          <w:rPr>
            <w:rStyle w:val="af8"/>
            <w:b w:val="0"/>
            <w:color w:val="auto"/>
            <w:sz w:val="28"/>
            <w:szCs w:val="28"/>
          </w:rPr>
          <w:t>постановлению</w:t>
        </w:r>
      </w:hyperlink>
    </w:p>
    <w:p w:rsidR="003431F5" w:rsidRPr="003431F5" w:rsidRDefault="003431F5" w:rsidP="005D1AE8">
      <w:pPr>
        <w:spacing w:line="360" w:lineRule="auto"/>
        <w:ind w:firstLine="698"/>
        <w:jc w:val="right"/>
        <w:rPr>
          <w:rStyle w:val="af7"/>
          <w:b w:val="0"/>
          <w:bCs/>
          <w:color w:val="auto"/>
          <w:sz w:val="28"/>
          <w:szCs w:val="28"/>
        </w:rPr>
      </w:pPr>
      <w:r w:rsidRPr="003431F5">
        <w:rPr>
          <w:rStyle w:val="af7"/>
          <w:b w:val="0"/>
          <w:bCs/>
          <w:color w:val="auto"/>
          <w:sz w:val="28"/>
          <w:szCs w:val="28"/>
        </w:rPr>
        <w:t xml:space="preserve">администрации </w:t>
      </w:r>
      <w:r w:rsidR="00B10988">
        <w:rPr>
          <w:rStyle w:val="af7"/>
          <w:b w:val="0"/>
          <w:bCs/>
          <w:color w:val="auto"/>
          <w:sz w:val="28"/>
          <w:szCs w:val="28"/>
        </w:rPr>
        <w:t>Верховского района</w:t>
      </w:r>
      <w:r w:rsidRPr="003431F5">
        <w:rPr>
          <w:rStyle w:val="af7"/>
          <w:b w:val="0"/>
          <w:bCs/>
          <w:color w:val="auto"/>
          <w:sz w:val="28"/>
          <w:szCs w:val="28"/>
        </w:rPr>
        <w:t xml:space="preserve"> </w:t>
      </w:r>
    </w:p>
    <w:p w:rsidR="003431F5" w:rsidRDefault="003431F5" w:rsidP="005D1AE8">
      <w:pPr>
        <w:spacing w:line="360" w:lineRule="auto"/>
        <w:ind w:firstLine="698"/>
        <w:jc w:val="right"/>
        <w:rPr>
          <w:rStyle w:val="af7"/>
          <w:b w:val="0"/>
          <w:bCs/>
          <w:color w:val="auto"/>
          <w:sz w:val="28"/>
          <w:szCs w:val="28"/>
        </w:rPr>
      </w:pPr>
      <w:r w:rsidRPr="003431F5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</w:t>
      </w:r>
      <w:r w:rsidR="00B10988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6A16AF">
        <w:rPr>
          <w:rStyle w:val="af7"/>
          <w:b w:val="0"/>
          <w:bCs/>
          <w:color w:val="auto"/>
          <w:sz w:val="28"/>
          <w:szCs w:val="28"/>
        </w:rPr>
        <w:t xml:space="preserve">    </w:t>
      </w:r>
      <w:r w:rsidR="00B10988">
        <w:rPr>
          <w:rStyle w:val="af7"/>
          <w:b w:val="0"/>
          <w:bCs/>
          <w:color w:val="auto"/>
          <w:sz w:val="28"/>
          <w:szCs w:val="28"/>
        </w:rPr>
        <w:t xml:space="preserve"> №</w:t>
      </w:r>
      <w:r w:rsidR="00657408">
        <w:rPr>
          <w:rStyle w:val="af7"/>
          <w:b w:val="0"/>
          <w:bCs/>
          <w:color w:val="auto"/>
          <w:sz w:val="28"/>
          <w:szCs w:val="28"/>
        </w:rPr>
        <w:t>768</w:t>
      </w:r>
      <w:r w:rsidR="003A67C0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AF03C7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1B7D83">
        <w:rPr>
          <w:rStyle w:val="af7"/>
          <w:b w:val="0"/>
          <w:bCs/>
          <w:color w:val="auto"/>
          <w:sz w:val="28"/>
          <w:szCs w:val="28"/>
        </w:rPr>
        <w:t xml:space="preserve">от </w:t>
      </w:r>
      <w:r w:rsidR="005E02F5">
        <w:rPr>
          <w:rStyle w:val="af7"/>
          <w:b w:val="0"/>
          <w:bCs/>
          <w:color w:val="auto"/>
          <w:sz w:val="28"/>
          <w:szCs w:val="28"/>
        </w:rPr>
        <w:t>«</w:t>
      </w:r>
      <w:r w:rsidR="004C1C59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3A67C0">
        <w:rPr>
          <w:rStyle w:val="af7"/>
          <w:b w:val="0"/>
          <w:bCs/>
          <w:color w:val="auto"/>
          <w:sz w:val="28"/>
          <w:szCs w:val="28"/>
        </w:rPr>
        <w:t>1</w:t>
      </w:r>
      <w:r w:rsidR="000D5891">
        <w:rPr>
          <w:rStyle w:val="af7"/>
          <w:b w:val="0"/>
          <w:bCs/>
          <w:color w:val="auto"/>
          <w:sz w:val="28"/>
          <w:szCs w:val="28"/>
        </w:rPr>
        <w:t>1</w:t>
      </w:r>
      <w:r w:rsidR="007F4009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6A16AF">
        <w:rPr>
          <w:rStyle w:val="af7"/>
          <w:b w:val="0"/>
          <w:bCs/>
          <w:color w:val="auto"/>
          <w:sz w:val="28"/>
          <w:szCs w:val="28"/>
        </w:rPr>
        <w:t>»</w:t>
      </w:r>
      <w:r w:rsidR="003A67C0">
        <w:rPr>
          <w:rStyle w:val="af7"/>
          <w:b w:val="0"/>
          <w:bCs/>
          <w:color w:val="auto"/>
          <w:sz w:val="28"/>
          <w:szCs w:val="28"/>
        </w:rPr>
        <w:t xml:space="preserve"> декаб</w:t>
      </w:r>
      <w:r w:rsidR="00F25919">
        <w:rPr>
          <w:rStyle w:val="af7"/>
          <w:b w:val="0"/>
          <w:bCs/>
          <w:color w:val="auto"/>
          <w:sz w:val="28"/>
          <w:szCs w:val="28"/>
        </w:rPr>
        <w:t>ря</w:t>
      </w:r>
      <w:r w:rsidR="006A16AF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7B75DB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7F4009">
        <w:rPr>
          <w:rStyle w:val="af7"/>
          <w:b w:val="0"/>
          <w:bCs/>
          <w:color w:val="auto"/>
          <w:sz w:val="28"/>
          <w:szCs w:val="28"/>
        </w:rPr>
        <w:t>2023</w:t>
      </w:r>
      <w:r w:rsidR="005E02F5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Pr="003431F5">
        <w:rPr>
          <w:rStyle w:val="af7"/>
          <w:b w:val="0"/>
          <w:bCs/>
          <w:color w:val="auto"/>
          <w:sz w:val="28"/>
          <w:szCs w:val="28"/>
        </w:rPr>
        <w:t xml:space="preserve">г. </w:t>
      </w:r>
    </w:p>
    <w:p w:rsidR="003431F5" w:rsidRDefault="003431F5" w:rsidP="005D1AE8">
      <w:pPr>
        <w:spacing w:line="360" w:lineRule="auto"/>
        <w:ind w:firstLine="698"/>
        <w:jc w:val="right"/>
        <w:rPr>
          <w:sz w:val="28"/>
          <w:szCs w:val="28"/>
        </w:rPr>
      </w:pPr>
    </w:p>
    <w:p w:rsidR="00886728" w:rsidRDefault="00886728" w:rsidP="005D1AE8">
      <w:pPr>
        <w:spacing w:line="360" w:lineRule="auto"/>
        <w:ind w:firstLine="698"/>
        <w:jc w:val="right"/>
        <w:rPr>
          <w:sz w:val="28"/>
          <w:szCs w:val="28"/>
        </w:rPr>
      </w:pPr>
    </w:p>
    <w:p w:rsidR="00886728" w:rsidRPr="003431F5" w:rsidRDefault="00886728" w:rsidP="005D1AE8">
      <w:pPr>
        <w:spacing w:line="360" w:lineRule="auto"/>
        <w:ind w:firstLine="698"/>
        <w:jc w:val="right"/>
        <w:rPr>
          <w:sz w:val="28"/>
          <w:szCs w:val="28"/>
        </w:rPr>
      </w:pPr>
    </w:p>
    <w:p w:rsidR="003431F5" w:rsidRPr="006735DB" w:rsidRDefault="006735DB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r>
        <w:rPr>
          <w:szCs w:val="28"/>
        </w:rPr>
        <w:t xml:space="preserve">Муниципальная программа </w:t>
      </w:r>
      <w:r>
        <w:rPr>
          <w:szCs w:val="28"/>
        </w:rPr>
        <w:br/>
        <w:t>«</w:t>
      </w:r>
      <w:r w:rsidR="003431F5" w:rsidRPr="00674FB9">
        <w:rPr>
          <w:szCs w:val="28"/>
        </w:rPr>
        <w:t xml:space="preserve">Развитие культуры и искусства, </w:t>
      </w:r>
      <w:r w:rsidR="00771C55">
        <w:rPr>
          <w:szCs w:val="28"/>
        </w:rPr>
        <w:t xml:space="preserve">архивного дела, </w:t>
      </w:r>
      <w:r w:rsidR="003431F5" w:rsidRPr="00674FB9">
        <w:rPr>
          <w:szCs w:val="28"/>
        </w:rPr>
        <w:t>сохранение</w:t>
      </w:r>
      <w:r w:rsidR="003431F5" w:rsidRPr="00674FB9">
        <w:rPr>
          <w:szCs w:val="28"/>
        </w:rPr>
        <w:br/>
        <w:t xml:space="preserve">и реконструкция военно-мемориальных объектов </w:t>
      </w:r>
      <w:r w:rsidR="00771C55">
        <w:rPr>
          <w:szCs w:val="28"/>
        </w:rPr>
        <w:t xml:space="preserve">Верховского </w:t>
      </w:r>
      <w:r w:rsidR="00600A6E">
        <w:rPr>
          <w:szCs w:val="28"/>
        </w:rPr>
        <w:t xml:space="preserve"> района  </w:t>
      </w:r>
      <w:r w:rsidR="00600A6E">
        <w:rPr>
          <w:szCs w:val="28"/>
        </w:rPr>
        <w:br/>
        <w:t>на 2018</w:t>
      </w:r>
      <w:r w:rsidR="003431F5" w:rsidRPr="00674FB9">
        <w:rPr>
          <w:szCs w:val="28"/>
        </w:rPr>
        <w:t xml:space="preserve"> -</w:t>
      </w:r>
      <w:r w:rsidR="003431F5" w:rsidRPr="000D5891">
        <w:rPr>
          <w:szCs w:val="28"/>
        </w:rPr>
        <w:t>20</w:t>
      </w:r>
      <w:r w:rsidR="005E02F5" w:rsidRPr="000D5891">
        <w:rPr>
          <w:szCs w:val="28"/>
        </w:rPr>
        <w:t>2</w:t>
      </w:r>
      <w:r w:rsidR="00E76B63" w:rsidRPr="000D5891">
        <w:rPr>
          <w:szCs w:val="28"/>
        </w:rPr>
        <w:t>5</w:t>
      </w:r>
      <w:r w:rsidRPr="000D5891">
        <w:rPr>
          <w:szCs w:val="28"/>
        </w:rPr>
        <w:t xml:space="preserve"> годы»</w:t>
      </w:r>
    </w:p>
    <w:p w:rsidR="003431F5" w:rsidRPr="00674FB9" w:rsidRDefault="003431F5" w:rsidP="005D1AE8">
      <w:pPr>
        <w:spacing w:line="360" w:lineRule="auto"/>
        <w:jc w:val="center"/>
        <w:rPr>
          <w:sz w:val="28"/>
          <w:szCs w:val="28"/>
        </w:rPr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  <w:bookmarkStart w:id="1" w:name="sub_10001"/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886728" w:rsidRPr="00886728" w:rsidRDefault="00886728" w:rsidP="005D1AE8">
      <w:pPr>
        <w:spacing w:line="360" w:lineRule="auto"/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886728" w:rsidRDefault="00886728" w:rsidP="005D1AE8">
      <w:pPr>
        <w:spacing w:line="360" w:lineRule="auto"/>
      </w:pPr>
    </w:p>
    <w:p w:rsidR="00886728" w:rsidRPr="00886728" w:rsidRDefault="00886728" w:rsidP="005D1AE8">
      <w:pPr>
        <w:spacing w:line="360" w:lineRule="auto"/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886728" w:rsidRDefault="00886728" w:rsidP="005D1AE8">
      <w:pPr>
        <w:spacing w:line="360" w:lineRule="auto"/>
      </w:pPr>
    </w:p>
    <w:p w:rsidR="00886728" w:rsidRDefault="00886728" w:rsidP="005D1AE8">
      <w:pPr>
        <w:spacing w:line="360" w:lineRule="auto"/>
      </w:pPr>
    </w:p>
    <w:p w:rsidR="00805FB8" w:rsidRDefault="00805FB8" w:rsidP="005D1AE8">
      <w:pPr>
        <w:spacing w:line="360" w:lineRule="auto"/>
      </w:pPr>
    </w:p>
    <w:p w:rsidR="00805FB8" w:rsidRDefault="00805FB8" w:rsidP="005D1AE8">
      <w:pPr>
        <w:spacing w:line="360" w:lineRule="auto"/>
      </w:pPr>
    </w:p>
    <w:p w:rsidR="00805FB8" w:rsidRDefault="00805FB8" w:rsidP="005D1AE8">
      <w:pPr>
        <w:spacing w:line="360" w:lineRule="auto"/>
      </w:pPr>
    </w:p>
    <w:p w:rsidR="00805FB8" w:rsidRDefault="00805FB8" w:rsidP="005D1AE8">
      <w:pPr>
        <w:spacing w:line="360" w:lineRule="auto"/>
      </w:pPr>
    </w:p>
    <w:p w:rsidR="00805FB8" w:rsidRDefault="00805FB8" w:rsidP="005D1AE8">
      <w:pPr>
        <w:spacing w:line="360" w:lineRule="auto"/>
      </w:pPr>
    </w:p>
    <w:p w:rsidR="00805FB8" w:rsidRDefault="00805FB8" w:rsidP="005D1AE8">
      <w:pPr>
        <w:spacing w:line="360" w:lineRule="auto"/>
      </w:pPr>
    </w:p>
    <w:p w:rsidR="00886728" w:rsidRPr="00886728" w:rsidRDefault="00886728" w:rsidP="005D1AE8">
      <w:pPr>
        <w:spacing w:line="360" w:lineRule="auto"/>
      </w:pPr>
    </w:p>
    <w:p w:rsidR="00886728" w:rsidRDefault="00886728" w:rsidP="005D1AE8">
      <w:pPr>
        <w:pStyle w:val="1"/>
        <w:spacing w:line="360" w:lineRule="auto"/>
        <w:ind w:firstLine="0"/>
        <w:jc w:val="center"/>
        <w:rPr>
          <w:szCs w:val="28"/>
        </w:rPr>
      </w:pPr>
    </w:p>
    <w:p w:rsidR="0056216E" w:rsidRDefault="003431F5" w:rsidP="005D1AE8">
      <w:pPr>
        <w:pStyle w:val="1"/>
        <w:spacing w:line="360" w:lineRule="auto"/>
        <w:ind w:firstLine="0"/>
        <w:jc w:val="center"/>
        <w:rPr>
          <w:szCs w:val="28"/>
        </w:rPr>
      </w:pPr>
      <w:r w:rsidRPr="00674FB9">
        <w:rPr>
          <w:szCs w:val="28"/>
        </w:rPr>
        <w:t>Паспорт</w:t>
      </w:r>
      <w:r w:rsidRPr="00674FB9">
        <w:rPr>
          <w:szCs w:val="28"/>
        </w:rPr>
        <w:br/>
        <w:t xml:space="preserve">муниципальной программы </w:t>
      </w:r>
      <w:r w:rsidR="0056216E">
        <w:rPr>
          <w:szCs w:val="28"/>
        </w:rPr>
        <w:t xml:space="preserve">Верховского </w:t>
      </w:r>
      <w:r w:rsidR="006735DB">
        <w:rPr>
          <w:szCs w:val="28"/>
        </w:rPr>
        <w:t>района Орловской области</w:t>
      </w:r>
      <w:r w:rsidR="006735DB">
        <w:rPr>
          <w:szCs w:val="28"/>
        </w:rPr>
        <w:br/>
        <w:t>«</w:t>
      </w:r>
      <w:r w:rsidRPr="00674FB9">
        <w:rPr>
          <w:szCs w:val="28"/>
        </w:rPr>
        <w:t xml:space="preserve">Развитие культуры и искусства, </w:t>
      </w:r>
      <w:r w:rsidR="0056216E">
        <w:rPr>
          <w:szCs w:val="28"/>
        </w:rPr>
        <w:t xml:space="preserve">архивного дела, </w:t>
      </w:r>
      <w:r w:rsidRPr="00674FB9">
        <w:rPr>
          <w:szCs w:val="28"/>
        </w:rPr>
        <w:t>сохранение</w:t>
      </w:r>
      <w:r w:rsidRPr="00674FB9">
        <w:rPr>
          <w:szCs w:val="28"/>
        </w:rPr>
        <w:br/>
        <w:t xml:space="preserve">и реконструкция военно-мемориальных объектов </w:t>
      </w:r>
      <w:r w:rsidR="0056216E">
        <w:rPr>
          <w:szCs w:val="28"/>
        </w:rPr>
        <w:t xml:space="preserve">Верховского </w:t>
      </w:r>
      <w:r w:rsidR="00BB78EF">
        <w:rPr>
          <w:szCs w:val="28"/>
        </w:rPr>
        <w:t xml:space="preserve"> района </w:t>
      </w:r>
    </w:p>
    <w:p w:rsidR="003431F5" w:rsidRPr="006735DB" w:rsidRDefault="00600A6E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r>
        <w:rPr>
          <w:szCs w:val="28"/>
        </w:rPr>
        <w:t>на 2018</w:t>
      </w:r>
      <w:r w:rsidR="00BB78EF">
        <w:rPr>
          <w:szCs w:val="28"/>
        </w:rPr>
        <w:t>-20</w:t>
      </w:r>
      <w:r w:rsidR="00F82A0B">
        <w:rPr>
          <w:szCs w:val="28"/>
        </w:rPr>
        <w:t>2</w:t>
      </w:r>
      <w:r w:rsidR="001555DA">
        <w:rPr>
          <w:szCs w:val="28"/>
        </w:rPr>
        <w:t>5</w:t>
      </w:r>
      <w:r w:rsidR="006735DB">
        <w:rPr>
          <w:szCs w:val="28"/>
        </w:rPr>
        <w:t> годы»</w:t>
      </w:r>
    </w:p>
    <w:bookmarkEnd w:id="1"/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84"/>
      </w:tblGrid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Pr="00674FB9" w:rsidRDefault="000B0697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6735DB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и искусства, </w:t>
            </w:r>
            <w:r w:rsidR="0056216E">
              <w:rPr>
                <w:rFonts w:ascii="Times New Roman" w:hAnsi="Times New Roman" w:cs="Times New Roman"/>
                <w:sz w:val="28"/>
                <w:szCs w:val="28"/>
              </w:rPr>
              <w:t xml:space="preserve">архивного дела, 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реконструкция военно-мемориальных объектов </w:t>
            </w:r>
            <w:r w:rsidR="0056216E">
              <w:rPr>
                <w:rFonts w:ascii="Times New Roman" w:hAnsi="Times New Roman" w:cs="Times New Roman"/>
                <w:sz w:val="28"/>
                <w:szCs w:val="28"/>
              </w:rPr>
              <w:t xml:space="preserve">Верховского </w:t>
            </w:r>
            <w:r w:rsidR="00E76B63">
              <w:rPr>
                <w:rFonts w:ascii="Times New Roman" w:hAnsi="Times New Roman" w:cs="Times New Roman"/>
                <w:sz w:val="28"/>
                <w:szCs w:val="28"/>
              </w:rPr>
              <w:t>района на 2018-2025</w:t>
            </w:r>
            <w:r w:rsidR="006735DB">
              <w:rPr>
                <w:rFonts w:ascii="Times New Roman" w:hAnsi="Times New Roman" w:cs="Times New Roman"/>
                <w:sz w:val="28"/>
                <w:szCs w:val="28"/>
              </w:rPr>
              <w:t xml:space="preserve">  годы»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(далее -  муниципальная программа)</w:t>
            </w:r>
          </w:p>
        </w:tc>
      </w:tr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Pr="00674FB9" w:rsidRDefault="00F82A0B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D56">
              <w:rPr>
                <w:rFonts w:ascii="Times New Roman" w:hAnsi="Times New Roman" w:cs="Times New Roman"/>
                <w:sz w:val="28"/>
                <w:szCs w:val="28"/>
              </w:rPr>
              <w:t>Верховского района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Pr="00674FB9" w:rsidRDefault="005732CA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E255E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</w:t>
            </w:r>
            <w:proofErr w:type="spellStart"/>
            <w:r w:rsidR="00E255E2"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 w:rsidR="00E255E2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  <w:p w:rsidR="003431F5" w:rsidRDefault="003431F5" w:rsidP="005D1AE8">
            <w:pPr>
              <w:spacing w:line="360" w:lineRule="auto"/>
              <w:rPr>
                <w:sz w:val="28"/>
                <w:szCs w:val="28"/>
              </w:rPr>
            </w:pPr>
            <w:r w:rsidRPr="00674FB9">
              <w:rPr>
                <w:sz w:val="28"/>
                <w:szCs w:val="28"/>
              </w:rPr>
              <w:t>-Муниципальное бюджетное учреждение «</w:t>
            </w:r>
            <w:proofErr w:type="spellStart"/>
            <w:r w:rsidRPr="00674FB9">
              <w:rPr>
                <w:sz w:val="28"/>
                <w:szCs w:val="28"/>
              </w:rPr>
              <w:t>Межпоселенческая</w:t>
            </w:r>
            <w:proofErr w:type="spellEnd"/>
            <w:r w:rsidRPr="00674FB9">
              <w:rPr>
                <w:sz w:val="28"/>
                <w:szCs w:val="28"/>
              </w:rPr>
              <w:t xml:space="preserve"> </w:t>
            </w:r>
            <w:r w:rsidR="00CA778A">
              <w:rPr>
                <w:sz w:val="28"/>
                <w:szCs w:val="28"/>
              </w:rPr>
              <w:t xml:space="preserve">районная </w:t>
            </w:r>
            <w:r w:rsidR="00CA778A" w:rsidRPr="00674FB9">
              <w:rPr>
                <w:sz w:val="28"/>
                <w:szCs w:val="28"/>
              </w:rPr>
              <w:t>библиотека</w:t>
            </w:r>
            <w:r w:rsidR="00662D56">
              <w:rPr>
                <w:sz w:val="28"/>
                <w:szCs w:val="28"/>
              </w:rPr>
              <w:t xml:space="preserve"> Верховского района Орловской области</w:t>
            </w:r>
            <w:r w:rsidRPr="00674FB9">
              <w:rPr>
                <w:sz w:val="28"/>
                <w:szCs w:val="28"/>
              </w:rPr>
              <w:t>»;</w:t>
            </w:r>
          </w:p>
          <w:p w:rsidR="00662D56" w:rsidRPr="00674FB9" w:rsidRDefault="00662D56" w:rsidP="005D1A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бюджетное учреждение культуры «</w:t>
            </w:r>
            <w:proofErr w:type="spellStart"/>
            <w:r>
              <w:rPr>
                <w:sz w:val="28"/>
                <w:szCs w:val="28"/>
              </w:rPr>
              <w:t>Межпоселенческое</w:t>
            </w:r>
            <w:proofErr w:type="spellEnd"/>
            <w:r>
              <w:rPr>
                <w:sz w:val="28"/>
                <w:szCs w:val="28"/>
              </w:rPr>
              <w:t xml:space="preserve"> культурно - досуговое объединение Верховского района Орловской области»;</w:t>
            </w:r>
          </w:p>
          <w:p w:rsidR="00F82A0B" w:rsidRPr="00674FB9" w:rsidRDefault="00F82A0B" w:rsidP="00F82A0B">
            <w:pPr>
              <w:spacing w:line="360" w:lineRule="auto"/>
              <w:rPr>
                <w:sz w:val="28"/>
                <w:szCs w:val="28"/>
              </w:rPr>
            </w:pPr>
          </w:p>
          <w:p w:rsidR="00662D56" w:rsidRPr="00674FB9" w:rsidRDefault="00662D56" w:rsidP="005D1A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276D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5E02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6D45" w:rsidRPr="00276D45" w:rsidRDefault="00276D45" w:rsidP="005D1AE8">
            <w:pPr>
              <w:spacing w:line="360" w:lineRule="auto"/>
            </w:pPr>
            <w:r>
              <w:t xml:space="preserve">(основных мероприятий </w:t>
            </w:r>
            <w:r>
              <w:lastRenderedPageBreak/>
              <w:t>муниципальной программы)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Default="00276D4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735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отрасли культуры в </w:t>
            </w:r>
            <w:proofErr w:type="spellStart"/>
            <w:r w:rsidR="00CA778A">
              <w:rPr>
                <w:rFonts w:ascii="Times New Roman" w:hAnsi="Times New Roman" w:cs="Times New Roman"/>
                <w:sz w:val="28"/>
                <w:szCs w:val="28"/>
              </w:rPr>
              <w:t>Верховском</w:t>
            </w:r>
            <w:proofErr w:type="spellEnd"/>
            <w:r w:rsidR="00CA778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662D56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76B63">
              <w:rPr>
                <w:rFonts w:ascii="Times New Roman" w:hAnsi="Times New Roman" w:cs="Times New Roman"/>
                <w:sz w:val="28"/>
                <w:szCs w:val="28"/>
              </w:rPr>
              <w:t>8-2025</w:t>
            </w:r>
            <w:r w:rsidR="006735DB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A143D" w:rsidRDefault="00276D45" w:rsidP="005D1AE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E02F5"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5255A6">
              <w:rPr>
                <w:sz w:val="28"/>
                <w:szCs w:val="28"/>
              </w:rPr>
              <w:t xml:space="preserve"> «</w:t>
            </w:r>
            <w:r w:rsidRPr="002C09EA">
              <w:rPr>
                <w:sz w:val="28"/>
                <w:szCs w:val="28"/>
              </w:rPr>
              <w:t xml:space="preserve">Сохранение и реконструкция военно-мемориальных </w:t>
            </w:r>
            <w:r w:rsidRPr="002C09EA">
              <w:rPr>
                <w:sz w:val="28"/>
                <w:szCs w:val="28"/>
              </w:rPr>
              <w:lastRenderedPageBreak/>
              <w:t xml:space="preserve">объектов в </w:t>
            </w:r>
            <w:proofErr w:type="spellStart"/>
            <w:r w:rsidR="00E76B63">
              <w:rPr>
                <w:sz w:val="28"/>
                <w:szCs w:val="28"/>
              </w:rPr>
              <w:t>Верховском</w:t>
            </w:r>
            <w:proofErr w:type="spellEnd"/>
            <w:r w:rsidR="00E76B63">
              <w:rPr>
                <w:sz w:val="28"/>
                <w:szCs w:val="28"/>
              </w:rPr>
              <w:t xml:space="preserve"> районе на 2018–2025</w:t>
            </w:r>
            <w:r w:rsidR="00C21435">
              <w:rPr>
                <w:sz w:val="28"/>
                <w:szCs w:val="28"/>
              </w:rPr>
              <w:t xml:space="preserve"> </w:t>
            </w:r>
            <w:r w:rsidRPr="005255A6">
              <w:rPr>
                <w:sz w:val="28"/>
                <w:szCs w:val="28"/>
              </w:rPr>
              <w:t xml:space="preserve">годы» </w:t>
            </w:r>
          </w:p>
          <w:p w:rsidR="005E02F5" w:rsidRDefault="002A143D" w:rsidP="005D1AE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3C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83CEE">
              <w:rPr>
                <w:sz w:val="28"/>
                <w:szCs w:val="28"/>
              </w:rPr>
              <w:t>П</w:t>
            </w:r>
            <w:r w:rsidR="00D770C8">
              <w:rPr>
                <w:sz w:val="28"/>
                <w:szCs w:val="28"/>
              </w:rPr>
              <w:t>роведение восстановительных работ</w:t>
            </w:r>
          </w:p>
          <w:p w:rsidR="00D770C8" w:rsidRDefault="002A143D" w:rsidP="005D1AE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3C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770C8">
              <w:rPr>
                <w:sz w:val="28"/>
                <w:szCs w:val="28"/>
              </w:rPr>
              <w:t>Установка мемориальных знаков</w:t>
            </w:r>
          </w:p>
          <w:p w:rsidR="005E02F5" w:rsidRDefault="005E02F5" w:rsidP="00283CE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02F5" w:rsidRDefault="005E02F5" w:rsidP="005D1AE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276D45" w:rsidRPr="00276D45" w:rsidRDefault="00276D45" w:rsidP="005D1AE8">
            <w:pPr>
              <w:spacing w:line="360" w:lineRule="auto"/>
            </w:pPr>
          </w:p>
        </w:tc>
      </w:tr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1) развитие отрасли культуры </w:t>
            </w:r>
            <w:r w:rsidR="00662D56">
              <w:rPr>
                <w:rFonts w:ascii="Times New Roman" w:hAnsi="Times New Roman" w:cs="Times New Roman"/>
                <w:sz w:val="28"/>
                <w:szCs w:val="28"/>
              </w:rPr>
              <w:t xml:space="preserve">Верховского 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2) создание </w:t>
            </w:r>
            <w:r w:rsidR="00E20842" w:rsidRPr="00674FB9">
              <w:rPr>
                <w:rFonts w:ascii="Times New Roman" w:hAnsi="Times New Roman" w:cs="Times New Roman"/>
                <w:sz w:val="28"/>
                <w:szCs w:val="28"/>
              </w:rPr>
              <w:t>условий для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роли культуры в решении перспективных задач социально-экономического развития района;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3) усиление роли культуры в воспитании, просвещении и обеспечении досуга населения  муниципального района;</w:t>
            </w:r>
          </w:p>
          <w:p w:rsidR="00276D45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6D4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76D45" w:rsidRPr="00276D4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надлежащее состояние воинских захоронений, братских могил, памятников и памятных знаков на территории </w:t>
            </w:r>
            <w:r w:rsidR="00E20842" w:rsidRPr="00276D45">
              <w:rPr>
                <w:rFonts w:ascii="Times New Roman" w:hAnsi="Times New Roman" w:cs="Times New Roman"/>
                <w:sz w:val="28"/>
                <w:szCs w:val="28"/>
              </w:rPr>
              <w:t>Верховского района</w:t>
            </w:r>
            <w:r w:rsidR="00276D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1F5" w:rsidRPr="00674FB9" w:rsidRDefault="003431F5" w:rsidP="005E02F5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5) совершенствование системы оказания муниц</w:t>
            </w:r>
            <w:r w:rsidR="00695D8B">
              <w:rPr>
                <w:rFonts w:ascii="Times New Roman" w:hAnsi="Times New Roman" w:cs="Times New Roman"/>
                <w:sz w:val="28"/>
                <w:szCs w:val="28"/>
              </w:rPr>
              <w:t xml:space="preserve">ипальных услуг в сфере культуры 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62D56">
              <w:rPr>
                <w:rFonts w:ascii="Times New Roman" w:hAnsi="Times New Roman" w:cs="Times New Roman"/>
                <w:sz w:val="28"/>
                <w:szCs w:val="28"/>
              </w:rPr>
              <w:t>Верховском</w:t>
            </w:r>
            <w:proofErr w:type="spellEnd"/>
            <w:r w:rsidR="00662D5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A27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Задачами муниципальной програ</w:t>
            </w:r>
            <w:r w:rsidR="002C0F08">
              <w:rPr>
                <w:rFonts w:ascii="Times New Roman" w:hAnsi="Times New Roman" w:cs="Times New Roman"/>
                <w:sz w:val="28"/>
                <w:szCs w:val="28"/>
              </w:rPr>
              <w:t xml:space="preserve">ммы в сфере культуры 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1) поддержка и развитие творческого потенциала муниципального района;</w:t>
            </w:r>
          </w:p>
          <w:p w:rsidR="003431F5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2) обеспечение доступности для населения информационных ресурсов через библиотечное обслуживание;</w:t>
            </w:r>
          </w:p>
          <w:p w:rsidR="009C60B6" w:rsidRDefault="009C60B6" w:rsidP="009C60B6">
            <w:pPr>
              <w:rPr>
                <w:sz w:val="28"/>
                <w:szCs w:val="28"/>
              </w:rPr>
            </w:pPr>
            <w:r w:rsidRPr="009C60B6">
              <w:rPr>
                <w:sz w:val="28"/>
                <w:szCs w:val="28"/>
              </w:rPr>
              <w:t>3) комплектование книжных фондов библиотек</w:t>
            </w:r>
            <w:r w:rsidR="00695D8B">
              <w:rPr>
                <w:sz w:val="28"/>
                <w:szCs w:val="28"/>
              </w:rPr>
              <w:t>;</w:t>
            </w:r>
            <w:r w:rsidRPr="009C60B6">
              <w:rPr>
                <w:sz w:val="28"/>
                <w:szCs w:val="28"/>
              </w:rPr>
              <w:t xml:space="preserve"> </w:t>
            </w:r>
          </w:p>
          <w:p w:rsidR="009C60B6" w:rsidRPr="009C60B6" w:rsidRDefault="009C60B6" w:rsidP="009C60B6">
            <w:pPr>
              <w:rPr>
                <w:sz w:val="28"/>
                <w:szCs w:val="28"/>
              </w:rPr>
            </w:pPr>
          </w:p>
          <w:p w:rsidR="003431F5" w:rsidRPr="00674FB9" w:rsidRDefault="009C60B6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) нормативно-правовое и информационное обеспечение отрасли; </w:t>
            </w:r>
          </w:p>
          <w:p w:rsidR="003431F5" w:rsidRPr="00674FB9" w:rsidRDefault="009C60B6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) сохранение объектов культурного наследия </w:t>
            </w:r>
            <w:r w:rsidR="00CD0DC3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F521C" w:rsidRDefault="009C60B6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обеспечение условий для художественного и </w:t>
            </w:r>
            <w:r w:rsidR="001F521C"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творчества;</w:t>
            </w:r>
          </w:p>
          <w:p w:rsidR="003431F5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культурно</w:t>
            </w:r>
            <w:r w:rsidR="001F5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осуговой деятельности</w:t>
            </w:r>
            <w:r w:rsidR="001F52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21C" w:rsidRPr="001F521C" w:rsidRDefault="001F521C" w:rsidP="001F52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народных художественных промыслов и ремесел;</w:t>
            </w:r>
          </w:p>
          <w:p w:rsidR="003431F5" w:rsidRDefault="009C60B6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) нормативно-правовое и информационное обеспечение отрасли культуры;      </w:t>
            </w:r>
          </w:p>
          <w:p w:rsidR="00CD0DC3" w:rsidRDefault="009C60B6" w:rsidP="005D1AE8">
            <w:pPr>
              <w:tabs>
                <w:tab w:val="left" w:pos="4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0DC3">
              <w:rPr>
                <w:sz w:val="28"/>
                <w:szCs w:val="28"/>
              </w:rPr>
              <w:t xml:space="preserve">) </w:t>
            </w:r>
            <w:r w:rsidR="00CD0DC3" w:rsidRPr="00E43477">
              <w:rPr>
                <w:sz w:val="28"/>
                <w:szCs w:val="28"/>
              </w:rPr>
              <w:t>укрепление материально-технической базы учреждений культуры</w:t>
            </w:r>
            <w:r w:rsidR="00CD0DC3">
              <w:rPr>
                <w:sz w:val="28"/>
                <w:szCs w:val="28"/>
              </w:rPr>
              <w:t xml:space="preserve"> Верховского </w:t>
            </w:r>
            <w:r w:rsidR="00E20842">
              <w:rPr>
                <w:sz w:val="28"/>
                <w:szCs w:val="28"/>
              </w:rPr>
              <w:t xml:space="preserve">района </w:t>
            </w:r>
            <w:r w:rsidR="00E20842" w:rsidRPr="00E43477">
              <w:rPr>
                <w:sz w:val="28"/>
                <w:szCs w:val="28"/>
              </w:rPr>
              <w:t>Орловской</w:t>
            </w:r>
            <w:r w:rsidR="00CD0DC3" w:rsidRPr="00E43477">
              <w:rPr>
                <w:sz w:val="28"/>
                <w:szCs w:val="28"/>
              </w:rPr>
              <w:t xml:space="preserve"> области;</w:t>
            </w:r>
          </w:p>
          <w:p w:rsidR="00CD0DC3" w:rsidRPr="00CD0DC3" w:rsidRDefault="00CD0DC3" w:rsidP="005D1AE8">
            <w:pPr>
              <w:spacing w:line="360" w:lineRule="auto"/>
            </w:pPr>
          </w:p>
          <w:p w:rsidR="003431F5" w:rsidRPr="00674FB9" w:rsidRDefault="003431F5" w:rsidP="005D1AE8">
            <w:pPr>
              <w:tabs>
                <w:tab w:val="left" w:pos="4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74FB9">
              <w:rPr>
                <w:sz w:val="28"/>
                <w:szCs w:val="28"/>
              </w:rPr>
              <w:t xml:space="preserve"> </w:t>
            </w:r>
            <w:r w:rsidR="00CA778A" w:rsidRPr="00674FB9">
              <w:rPr>
                <w:sz w:val="28"/>
                <w:szCs w:val="28"/>
              </w:rPr>
              <w:t>Задачами муниципальной</w:t>
            </w:r>
            <w:r w:rsidRPr="00674FB9">
              <w:rPr>
                <w:sz w:val="28"/>
                <w:szCs w:val="28"/>
              </w:rPr>
              <w:t xml:space="preserve"> программы в сфере сохранения и реконструкции военно-мемориальных объектов являются: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1) проведение ремонта, реконструкции и благоустройства воинских захоронений, братских могил и памятных знаков, рас</w:t>
            </w:r>
            <w:r w:rsidR="00DA27A1">
              <w:rPr>
                <w:rFonts w:ascii="Times New Roman" w:hAnsi="Times New Roman" w:cs="Times New Roman"/>
                <w:sz w:val="28"/>
                <w:szCs w:val="28"/>
              </w:rPr>
              <w:t>положенных на территории района, проведение восстановительных работ, установка мемориальных плит;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2) разработка </w:t>
            </w:r>
            <w:r w:rsidR="00C356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программ, 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планов, перечней меропри</w:t>
            </w:r>
            <w:r w:rsidR="00C35625">
              <w:rPr>
                <w:rFonts w:ascii="Times New Roman" w:hAnsi="Times New Roman" w:cs="Times New Roman"/>
                <w:sz w:val="28"/>
                <w:szCs w:val="28"/>
              </w:rPr>
              <w:t>ятий военно-мемориальной работы</w:t>
            </w:r>
          </w:p>
        </w:tc>
      </w:tr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Целевыми индикаторами муниципальной программы в сфе</w:t>
            </w:r>
            <w:r w:rsidR="002C0F08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="00CA778A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CA778A" w:rsidRPr="00674FB9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1) доля объектов культурного наследия, находящихся в удовлетворительном состоянии, в общем количестве объектов культурного наследия;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2) обеспеченность объектов культурного наследия учетной документацией;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 района;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proofErr w:type="spellStart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библиотечного фонда библиотек района;</w:t>
            </w:r>
          </w:p>
          <w:p w:rsidR="003A5888" w:rsidRDefault="003431F5" w:rsidP="005D1AE8">
            <w:pPr>
              <w:tabs>
                <w:tab w:val="left" w:pos="4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74FB9">
              <w:rPr>
                <w:sz w:val="28"/>
                <w:szCs w:val="28"/>
              </w:rPr>
              <w:t xml:space="preserve">5) увеличение количества культурно-досуговых мероприятий в </w:t>
            </w:r>
            <w:r w:rsidR="00CA778A" w:rsidRPr="00674FB9">
              <w:rPr>
                <w:sz w:val="28"/>
                <w:szCs w:val="28"/>
              </w:rPr>
              <w:t>одном учреждении</w:t>
            </w:r>
            <w:r w:rsidRPr="00674FB9">
              <w:rPr>
                <w:sz w:val="28"/>
                <w:szCs w:val="28"/>
              </w:rPr>
              <w:t xml:space="preserve"> культуры по сравнению с предыдущим годом.</w:t>
            </w:r>
            <w:r w:rsidR="003A5888" w:rsidRPr="00C44406">
              <w:rPr>
                <w:sz w:val="28"/>
                <w:szCs w:val="28"/>
              </w:rPr>
              <w:t xml:space="preserve"> </w:t>
            </w:r>
          </w:p>
          <w:p w:rsidR="004A38AD" w:rsidRDefault="004A38AD" w:rsidP="005D1AE8">
            <w:pPr>
              <w:spacing w:line="360" w:lineRule="auto"/>
            </w:pP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индикаторами муниципальной программы в сфере сохранения и реконструкции военно-мемориальных объектов являются: </w:t>
            </w:r>
          </w:p>
          <w:p w:rsidR="003431F5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1) количество воинских захоронений, братских могил и памятных знаков, на которых проведены работы по ремонту, реконструкции и благоустройству;</w:t>
            </w:r>
          </w:p>
          <w:p w:rsidR="003431F5" w:rsidRPr="00674FB9" w:rsidRDefault="003A5888" w:rsidP="005D1AE8">
            <w:pPr>
              <w:tabs>
                <w:tab w:val="left" w:pos="4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C44406">
              <w:rPr>
                <w:sz w:val="28"/>
                <w:szCs w:val="28"/>
              </w:rPr>
              <w:t>количество муниципальных программ по обеспечению сохранности воинских захоронений.</w:t>
            </w:r>
          </w:p>
        </w:tc>
      </w:tr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</w:t>
            </w:r>
            <w:r w:rsidR="00B97801">
              <w:rPr>
                <w:rFonts w:ascii="Times New Roman" w:hAnsi="Times New Roman" w:cs="Times New Roman"/>
                <w:sz w:val="28"/>
                <w:szCs w:val="28"/>
              </w:rPr>
              <w:t>й программы предусмотрена в 2018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76B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 годах. Исполнение программных мероприятий предусмотрено в два этапа: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r w:rsidR="00B97801">
              <w:rPr>
                <w:rFonts w:ascii="Times New Roman" w:hAnsi="Times New Roman" w:cs="Times New Roman"/>
                <w:sz w:val="28"/>
                <w:szCs w:val="28"/>
              </w:rPr>
              <w:t>ельный этап -2018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978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 годы;</w:t>
            </w:r>
          </w:p>
          <w:p w:rsidR="003431F5" w:rsidRPr="00674FB9" w:rsidRDefault="00B97801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этап- 2020</w:t>
            </w:r>
            <w:r w:rsidR="00E76B63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F8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82A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Default="00BA6E6E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 на финансирование муниципальной </w:t>
            </w:r>
            <w:r w:rsidR="00E20842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E20842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F82A0B" w:rsidRPr="000D5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6461">
              <w:rPr>
                <w:rFonts w:ascii="Times New Roman" w:hAnsi="Times New Roman" w:cs="Times New Roman"/>
                <w:sz w:val="28"/>
                <w:szCs w:val="28"/>
              </w:rPr>
              <w:t xml:space="preserve">  31056,37228</w:t>
            </w:r>
            <w:r w:rsidR="00A30B73" w:rsidRPr="000D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1F5" w:rsidRPr="000D5891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  <w:r w:rsidR="00E20842" w:rsidRPr="000D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625" w:rsidRPr="00C35625" w:rsidRDefault="00C35625" w:rsidP="005D1AE8">
            <w:pPr>
              <w:spacing w:line="360" w:lineRule="auto"/>
            </w:pPr>
          </w:p>
          <w:p w:rsidR="00C10FC4" w:rsidRPr="00733772" w:rsidRDefault="00C10FC4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="00733772"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бюджетных ассигнований на финансирование </w:t>
            </w:r>
            <w:r w:rsidR="006612E5" w:rsidRPr="00733772">
              <w:rPr>
                <w:rFonts w:ascii="Times New Roman" w:hAnsi="Times New Roman" w:cs="Times New Roman"/>
                <w:sz w:val="28"/>
                <w:szCs w:val="28"/>
              </w:rPr>
              <w:t>подпрограммы составит</w:t>
            </w:r>
            <w:r w:rsidR="00A30B73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3F6461">
              <w:rPr>
                <w:rFonts w:ascii="Times New Roman" w:hAnsi="Times New Roman" w:cs="Times New Roman"/>
                <w:sz w:val="28"/>
                <w:szCs w:val="28"/>
              </w:rPr>
              <w:t xml:space="preserve">519,73192 </w:t>
            </w:r>
            <w:r w:rsidR="00661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2E5" w:rsidRPr="00733772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733772"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431F5" w:rsidRPr="00733772" w:rsidRDefault="00B97801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3431F5" w:rsidRPr="00733772">
              <w:rPr>
                <w:rFonts w:ascii="Times New Roman" w:hAnsi="Times New Roman" w:cs="Times New Roman"/>
                <w:sz w:val="28"/>
                <w:szCs w:val="28"/>
              </w:rPr>
              <w:t> году –</w:t>
            </w:r>
            <w:r w:rsidR="00695D8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DA27A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3431F5"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431F5" w:rsidRPr="00733772" w:rsidRDefault="00F82A0B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9780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31F5"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 году – 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37DC" w:rsidRPr="007337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431F5"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431F5" w:rsidRDefault="00F82A0B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9780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D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7A1">
              <w:rPr>
                <w:rFonts w:ascii="Times New Roman" w:hAnsi="Times New Roman" w:cs="Times New Roman"/>
                <w:sz w:val="28"/>
                <w:szCs w:val="28"/>
              </w:rPr>
              <w:t>году –35,0</w:t>
            </w:r>
            <w:r w:rsidR="003431F5"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82A0B" w:rsidRDefault="006612E5" w:rsidP="00761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F82A0B" w:rsidRPr="00F82A0B">
              <w:rPr>
                <w:sz w:val="28"/>
                <w:szCs w:val="28"/>
              </w:rPr>
              <w:t xml:space="preserve"> году -   </w:t>
            </w:r>
            <w:r w:rsidR="005164C2">
              <w:rPr>
                <w:sz w:val="28"/>
                <w:szCs w:val="28"/>
              </w:rPr>
              <w:t>13</w:t>
            </w:r>
            <w:r w:rsidR="00E20842">
              <w:rPr>
                <w:sz w:val="28"/>
                <w:szCs w:val="28"/>
              </w:rPr>
              <w:t xml:space="preserve"> </w:t>
            </w:r>
            <w:r w:rsidR="005164C2">
              <w:rPr>
                <w:sz w:val="28"/>
                <w:szCs w:val="28"/>
              </w:rPr>
              <w:t xml:space="preserve">751,5 </w:t>
            </w:r>
            <w:r w:rsidR="00F82A0B" w:rsidRPr="00F82A0B">
              <w:rPr>
                <w:sz w:val="28"/>
                <w:szCs w:val="28"/>
              </w:rPr>
              <w:t xml:space="preserve">  тысяч рублей</w:t>
            </w:r>
            <w:r w:rsidR="00F82A0B">
              <w:rPr>
                <w:sz w:val="28"/>
                <w:szCs w:val="28"/>
              </w:rPr>
              <w:t>;</w:t>
            </w:r>
          </w:p>
          <w:p w:rsidR="00F82A0B" w:rsidRDefault="006612E5" w:rsidP="00761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F82A0B">
              <w:rPr>
                <w:sz w:val="28"/>
                <w:szCs w:val="28"/>
              </w:rPr>
              <w:t xml:space="preserve"> году -   </w:t>
            </w:r>
            <w:r w:rsidR="005164C2">
              <w:rPr>
                <w:sz w:val="28"/>
                <w:szCs w:val="28"/>
              </w:rPr>
              <w:t>12</w:t>
            </w:r>
            <w:r w:rsidR="00E20842">
              <w:rPr>
                <w:sz w:val="28"/>
                <w:szCs w:val="28"/>
              </w:rPr>
              <w:t xml:space="preserve"> </w:t>
            </w:r>
            <w:r w:rsidR="005164C2">
              <w:rPr>
                <w:sz w:val="28"/>
                <w:szCs w:val="28"/>
              </w:rPr>
              <w:t>907,8</w:t>
            </w:r>
            <w:r w:rsidR="00F82A0B">
              <w:rPr>
                <w:sz w:val="28"/>
                <w:szCs w:val="28"/>
              </w:rPr>
              <w:t xml:space="preserve">   тысяч рублей</w:t>
            </w:r>
          </w:p>
          <w:p w:rsidR="00C21435" w:rsidRDefault="00C21435" w:rsidP="00761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2023 году -  </w:t>
            </w:r>
            <w:r w:rsidR="007230C0">
              <w:rPr>
                <w:sz w:val="28"/>
                <w:szCs w:val="28"/>
              </w:rPr>
              <w:t>83,5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C21435" w:rsidRDefault="00C21435" w:rsidP="00761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 w:rsidR="00E76B63">
              <w:rPr>
                <w:sz w:val="28"/>
                <w:szCs w:val="28"/>
              </w:rPr>
              <w:t>–</w:t>
            </w:r>
            <w:r w:rsidR="003F6461">
              <w:rPr>
                <w:sz w:val="28"/>
                <w:szCs w:val="28"/>
              </w:rPr>
              <w:t xml:space="preserve"> 711,03192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E76B63" w:rsidRPr="00F82A0B" w:rsidRDefault="00E76B63" w:rsidP="00761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</w:t>
            </w:r>
            <w:r w:rsidR="00315B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30B73">
              <w:rPr>
                <w:sz w:val="28"/>
                <w:szCs w:val="28"/>
              </w:rPr>
              <w:t>893,3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BA6E6E" w:rsidRDefault="00BA6E6E" w:rsidP="005D1AE8">
            <w:pPr>
              <w:spacing w:line="360" w:lineRule="auto"/>
              <w:rPr>
                <w:sz w:val="28"/>
                <w:szCs w:val="28"/>
              </w:rPr>
            </w:pPr>
          </w:p>
          <w:p w:rsidR="00733772" w:rsidRPr="00BA6E6E" w:rsidRDefault="00733772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BA6E6E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 </w:t>
            </w:r>
            <w:r w:rsidR="0049431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A6E6E">
              <w:rPr>
                <w:rFonts w:ascii="Times New Roman" w:hAnsi="Times New Roman" w:cs="Times New Roman"/>
                <w:sz w:val="28"/>
                <w:szCs w:val="28"/>
              </w:rPr>
              <w:t>программы денежные средства распределяются следующим образом:</w:t>
            </w:r>
          </w:p>
          <w:p w:rsidR="00733772" w:rsidRDefault="0049431E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3772"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</w:t>
            </w:r>
            <w:r w:rsidR="006735D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7230C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6461">
              <w:rPr>
                <w:rFonts w:ascii="Times New Roman" w:hAnsi="Times New Roman" w:cs="Times New Roman"/>
                <w:sz w:val="28"/>
                <w:szCs w:val="28"/>
              </w:rPr>
              <w:t>26863,92873</w:t>
            </w:r>
            <w:r w:rsidR="00733772" w:rsidRPr="0049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49431E" w:rsidRPr="00733772" w:rsidRDefault="002B5FF6" w:rsidP="00E76B63">
            <w:pPr>
              <w:pStyle w:val="af9"/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3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9431E" w:rsidRPr="00733772">
              <w:rPr>
                <w:rFonts w:ascii="Times New Roman" w:hAnsi="Times New Roman" w:cs="Times New Roman"/>
                <w:sz w:val="28"/>
                <w:szCs w:val="28"/>
              </w:rPr>
              <w:t> году –</w:t>
            </w:r>
            <w:r w:rsidR="00DA27A1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  <w:r w:rsidR="0049431E"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49431E" w:rsidRPr="00733772" w:rsidRDefault="00E76B63" w:rsidP="00E76B63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943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3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9431E" w:rsidRPr="00733772">
              <w:rPr>
                <w:rFonts w:ascii="Times New Roman" w:hAnsi="Times New Roman" w:cs="Times New Roman"/>
                <w:sz w:val="28"/>
                <w:szCs w:val="28"/>
              </w:rPr>
              <w:t> году – 0,0 тысяч рублей;</w:t>
            </w:r>
          </w:p>
          <w:p w:rsidR="0049431E" w:rsidRDefault="0049431E" w:rsidP="00E76B63">
            <w:pPr>
              <w:pStyle w:val="af9"/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3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33772">
              <w:rPr>
                <w:rFonts w:ascii="Times New Roman" w:hAnsi="Times New Roman" w:cs="Times New Roman"/>
                <w:sz w:val="28"/>
                <w:szCs w:val="28"/>
              </w:rPr>
              <w:t> году – 0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  тысяч рублей;</w:t>
            </w:r>
          </w:p>
          <w:p w:rsidR="00F82A0B" w:rsidRPr="00F82A0B" w:rsidRDefault="00F82A0B" w:rsidP="00E76B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 xml:space="preserve">            </w:t>
            </w:r>
            <w:r w:rsidRPr="00F82A0B">
              <w:rPr>
                <w:sz w:val="28"/>
                <w:szCs w:val="28"/>
              </w:rPr>
              <w:t xml:space="preserve">в </w:t>
            </w:r>
            <w:r w:rsidR="00D37C5F">
              <w:rPr>
                <w:sz w:val="28"/>
                <w:szCs w:val="28"/>
              </w:rPr>
              <w:t xml:space="preserve"> </w:t>
            </w:r>
            <w:r w:rsidRPr="00F82A0B">
              <w:rPr>
                <w:sz w:val="28"/>
                <w:szCs w:val="28"/>
              </w:rPr>
              <w:t xml:space="preserve">2021 году    </w:t>
            </w:r>
            <w:r w:rsidR="005164C2">
              <w:rPr>
                <w:sz w:val="28"/>
                <w:szCs w:val="28"/>
              </w:rPr>
              <w:t>13063,9</w:t>
            </w:r>
            <w:r w:rsidRPr="00F82A0B">
              <w:rPr>
                <w:sz w:val="28"/>
                <w:szCs w:val="28"/>
              </w:rPr>
              <w:t>- тысяч рублей;</w:t>
            </w:r>
          </w:p>
          <w:p w:rsidR="00F82A0B" w:rsidRDefault="00F82A0B" w:rsidP="00E76B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82A0B">
              <w:rPr>
                <w:sz w:val="28"/>
                <w:szCs w:val="28"/>
              </w:rPr>
              <w:t>в</w:t>
            </w:r>
            <w:r w:rsidR="00D37C5F">
              <w:rPr>
                <w:sz w:val="28"/>
                <w:szCs w:val="28"/>
              </w:rPr>
              <w:t xml:space="preserve"> </w:t>
            </w:r>
            <w:r w:rsidRPr="00F82A0B">
              <w:rPr>
                <w:sz w:val="28"/>
                <w:szCs w:val="28"/>
              </w:rPr>
              <w:t xml:space="preserve"> 2022 году   - </w:t>
            </w:r>
            <w:r w:rsidR="005164C2">
              <w:rPr>
                <w:sz w:val="28"/>
                <w:szCs w:val="28"/>
              </w:rPr>
              <w:t>12160,2</w:t>
            </w:r>
            <w:r w:rsidRPr="00F82A0B">
              <w:rPr>
                <w:sz w:val="28"/>
                <w:szCs w:val="28"/>
              </w:rPr>
              <w:t xml:space="preserve"> тысяч рублей; </w:t>
            </w:r>
          </w:p>
          <w:p w:rsidR="00C21435" w:rsidRDefault="00C21435" w:rsidP="00E76B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2023 году – </w:t>
            </w:r>
            <w:r w:rsidR="007230C0">
              <w:rPr>
                <w:sz w:val="28"/>
                <w:szCs w:val="28"/>
              </w:rPr>
              <w:t>75,2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C21435" w:rsidRDefault="00C21435" w:rsidP="00E76B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2024 году </w:t>
            </w:r>
            <w:r w:rsidR="00E76B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6461">
              <w:rPr>
                <w:sz w:val="28"/>
                <w:szCs w:val="28"/>
              </w:rPr>
              <w:t>639,92873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E76B63" w:rsidRPr="00F82A0B" w:rsidRDefault="00E76B63" w:rsidP="00E76B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2025 году </w:t>
            </w:r>
            <w:r w:rsidR="00A30B73">
              <w:rPr>
                <w:sz w:val="28"/>
                <w:szCs w:val="28"/>
              </w:rPr>
              <w:t>– 812,1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F82A0B" w:rsidRPr="00F82A0B" w:rsidRDefault="00F82A0B" w:rsidP="00F82A0B"/>
          <w:p w:rsidR="0049431E" w:rsidRDefault="0049431E" w:rsidP="005D1AE8">
            <w:pPr>
              <w:spacing w:line="360" w:lineRule="auto"/>
              <w:ind w:left="708"/>
              <w:rPr>
                <w:sz w:val="28"/>
                <w:szCs w:val="28"/>
              </w:rPr>
            </w:pPr>
          </w:p>
          <w:p w:rsidR="00733772" w:rsidRDefault="0049431E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8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733772" w:rsidRPr="000D5891">
              <w:rPr>
                <w:rFonts w:ascii="Times New Roman" w:hAnsi="Times New Roman" w:cs="Times New Roman"/>
                <w:sz w:val="28"/>
                <w:szCs w:val="28"/>
              </w:rPr>
              <w:t xml:space="preserve"> бюджет  </w:t>
            </w:r>
            <w:r w:rsidR="003F6461"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  <w:r w:rsidR="009E7E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6461">
              <w:rPr>
                <w:rFonts w:ascii="Times New Roman" w:hAnsi="Times New Roman" w:cs="Times New Roman"/>
                <w:sz w:val="28"/>
                <w:szCs w:val="28"/>
              </w:rPr>
              <w:t>77319</w:t>
            </w:r>
            <w:r w:rsidR="0000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891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  <w:r w:rsidR="00D93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31E" w:rsidRPr="00733772" w:rsidRDefault="00E76B63" w:rsidP="005D1AE8">
            <w:pPr>
              <w:pStyle w:val="af9"/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801"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49431E" w:rsidRPr="00733772">
              <w:rPr>
                <w:rFonts w:ascii="Times New Roman" w:hAnsi="Times New Roman" w:cs="Times New Roman"/>
                <w:sz w:val="28"/>
                <w:szCs w:val="28"/>
              </w:rPr>
              <w:t> году –</w:t>
            </w:r>
            <w:r w:rsidR="00315302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49431E" w:rsidRPr="00733772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49431E" w:rsidRPr="00733772" w:rsidRDefault="00E76B63" w:rsidP="005D1AE8">
            <w:pPr>
              <w:pStyle w:val="af9"/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3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9780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9431E" w:rsidRPr="00733772">
              <w:rPr>
                <w:rFonts w:ascii="Times New Roman" w:hAnsi="Times New Roman" w:cs="Times New Roman"/>
                <w:sz w:val="28"/>
                <w:szCs w:val="28"/>
              </w:rPr>
              <w:t xml:space="preserve"> году – 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431E" w:rsidRPr="00733772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49431E" w:rsidRDefault="00E76B63" w:rsidP="005D1AE8">
            <w:pPr>
              <w:pStyle w:val="af9"/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3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97801">
              <w:rPr>
                <w:rFonts w:ascii="Times New Roman" w:hAnsi="Times New Roman" w:cs="Times New Roman"/>
                <w:sz w:val="28"/>
                <w:szCs w:val="28"/>
              </w:rPr>
              <w:t>2020 году –</w:t>
            </w:r>
            <w:r w:rsidR="00DA27A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="0049431E" w:rsidRPr="00733772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F82A0B" w:rsidRPr="00F82A0B" w:rsidRDefault="007C4213" w:rsidP="00E76B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3FF2">
              <w:rPr>
                <w:sz w:val="28"/>
                <w:szCs w:val="28"/>
              </w:rPr>
              <w:t xml:space="preserve">           в 2021 году  - 687,57 </w:t>
            </w:r>
            <w:r w:rsidR="00F82A0B" w:rsidRPr="00F82A0B">
              <w:rPr>
                <w:sz w:val="28"/>
                <w:szCs w:val="28"/>
              </w:rPr>
              <w:t>тысяч рублей;</w:t>
            </w:r>
          </w:p>
          <w:p w:rsidR="00F82A0B" w:rsidRDefault="00DA58E2" w:rsidP="00E76B63">
            <w:pPr>
              <w:spacing w:line="360" w:lineRule="auto"/>
            </w:pPr>
            <w:r>
              <w:rPr>
                <w:sz w:val="28"/>
                <w:szCs w:val="28"/>
              </w:rPr>
              <w:t xml:space="preserve">            в 2022 году  - 747,6</w:t>
            </w:r>
            <w:r w:rsidR="00F82A0B" w:rsidRPr="00F82A0B">
              <w:rPr>
                <w:sz w:val="28"/>
                <w:szCs w:val="28"/>
              </w:rPr>
              <w:t xml:space="preserve"> тысяч рублей</w:t>
            </w:r>
            <w:r w:rsidR="00F82A0B">
              <w:t>;</w:t>
            </w:r>
          </w:p>
          <w:p w:rsidR="00C21435" w:rsidRPr="00C21435" w:rsidRDefault="00C21435" w:rsidP="00E76B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C21435">
              <w:rPr>
                <w:sz w:val="28"/>
                <w:szCs w:val="28"/>
              </w:rPr>
              <w:t xml:space="preserve"> в 2023 году – </w:t>
            </w:r>
            <w:r w:rsidR="007230C0">
              <w:rPr>
                <w:sz w:val="28"/>
                <w:szCs w:val="28"/>
              </w:rPr>
              <w:t xml:space="preserve">8,3 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C21435" w:rsidRDefault="00C21435" w:rsidP="00E76B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21435">
              <w:rPr>
                <w:sz w:val="28"/>
                <w:szCs w:val="28"/>
              </w:rPr>
              <w:t xml:space="preserve">в 2024 году </w:t>
            </w:r>
            <w:r w:rsidR="00E76B63">
              <w:rPr>
                <w:sz w:val="28"/>
                <w:szCs w:val="28"/>
              </w:rPr>
              <w:t>–</w:t>
            </w:r>
            <w:r w:rsidRPr="00C21435">
              <w:rPr>
                <w:sz w:val="28"/>
                <w:szCs w:val="28"/>
              </w:rPr>
              <w:t xml:space="preserve"> </w:t>
            </w:r>
            <w:r w:rsidR="003F6461">
              <w:rPr>
                <w:sz w:val="28"/>
                <w:szCs w:val="28"/>
              </w:rPr>
              <w:t>71,10319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E76B63" w:rsidRPr="00C21435" w:rsidRDefault="00E76B63" w:rsidP="00E76B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2025 году </w:t>
            </w:r>
            <w:r w:rsidR="00A30B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30B73">
              <w:rPr>
                <w:sz w:val="28"/>
                <w:szCs w:val="28"/>
              </w:rPr>
              <w:t>81,2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49431E" w:rsidRDefault="0049431E" w:rsidP="005D1AE8">
            <w:pPr>
              <w:spacing w:line="360" w:lineRule="auto"/>
              <w:ind w:left="708"/>
              <w:rPr>
                <w:sz w:val="28"/>
                <w:szCs w:val="28"/>
              </w:rPr>
            </w:pPr>
          </w:p>
          <w:p w:rsidR="00733772" w:rsidRPr="0049431E" w:rsidRDefault="0049431E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3772" w:rsidRPr="0049431E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 w:rsidR="00733772" w:rsidRPr="0049431E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 w:rsidRPr="0049431E"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r w:rsidRPr="0049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49431E" w:rsidRPr="0049431E" w:rsidRDefault="002B5FF6" w:rsidP="00C21435">
            <w:pPr>
              <w:pStyle w:val="af9"/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49431E" w:rsidRPr="0049431E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</w:t>
            </w:r>
            <w:r w:rsidR="0049431E" w:rsidRPr="0049431E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49431E" w:rsidRPr="0049431E" w:rsidRDefault="0049431E" w:rsidP="00C21435">
            <w:pPr>
              <w:pStyle w:val="af9"/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 xml:space="preserve">2019 году – </w:t>
            </w:r>
            <w:r w:rsidRPr="0049431E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49431E" w:rsidRDefault="0049431E" w:rsidP="00C21435">
            <w:pPr>
              <w:pStyle w:val="af9"/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9431E">
              <w:rPr>
                <w:rFonts w:ascii="Times New Roman" w:hAnsi="Times New Roman" w:cs="Times New Roman"/>
                <w:sz w:val="28"/>
                <w:szCs w:val="28"/>
              </w:rPr>
              <w:t> году – 0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9431E">
              <w:rPr>
                <w:rFonts w:ascii="Times New Roman" w:hAnsi="Times New Roman" w:cs="Times New Roman"/>
                <w:sz w:val="28"/>
                <w:szCs w:val="28"/>
              </w:rPr>
              <w:t xml:space="preserve">  тысяч рублей;</w:t>
            </w:r>
          </w:p>
          <w:p w:rsidR="00F82A0B" w:rsidRPr="00F82A0B" w:rsidRDefault="00C21435" w:rsidP="00E76B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A27A1">
              <w:rPr>
                <w:sz w:val="28"/>
                <w:szCs w:val="28"/>
              </w:rPr>
              <w:t xml:space="preserve">в 2021 году  - 0,0 </w:t>
            </w:r>
            <w:r w:rsidR="00F82A0B" w:rsidRPr="00F82A0B">
              <w:rPr>
                <w:sz w:val="28"/>
                <w:szCs w:val="28"/>
              </w:rPr>
              <w:t>тысяч рублей;</w:t>
            </w:r>
          </w:p>
          <w:p w:rsidR="00F82A0B" w:rsidRDefault="00C21435" w:rsidP="00E76B63">
            <w:pPr>
              <w:spacing w:line="360" w:lineRule="auto"/>
            </w:pPr>
            <w:r>
              <w:rPr>
                <w:sz w:val="28"/>
                <w:szCs w:val="28"/>
              </w:rPr>
              <w:t xml:space="preserve">          </w:t>
            </w:r>
            <w:r w:rsidR="00DA27A1">
              <w:rPr>
                <w:sz w:val="28"/>
                <w:szCs w:val="28"/>
              </w:rPr>
              <w:t>в 2022 году  - 0,0</w:t>
            </w:r>
            <w:r w:rsidR="00F82A0B" w:rsidRPr="00F82A0B">
              <w:rPr>
                <w:sz w:val="28"/>
                <w:szCs w:val="28"/>
              </w:rPr>
              <w:t xml:space="preserve">  тысяч рублей</w:t>
            </w:r>
            <w:r w:rsidR="00F82A0B">
              <w:t>;</w:t>
            </w:r>
          </w:p>
          <w:p w:rsidR="00C21435" w:rsidRPr="00C21435" w:rsidRDefault="00C21435" w:rsidP="00E76B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21435">
              <w:rPr>
                <w:sz w:val="28"/>
                <w:szCs w:val="28"/>
              </w:rPr>
              <w:t>в 2023 году –</w:t>
            </w:r>
            <w:r w:rsidR="00315BA2">
              <w:rPr>
                <w:sz w:val="28"/>
                <w:szCs w:val="28"/>
              </w:rPr>
              <w:t>0,0 тысяч рублей</w:t>
            </w:r>
          </w:p>
          <w:p w:rsidR="00C21435" w:rsidRDefault="00C21435" w:rsidP="00E76B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21435">
              <w:rPr>
                <w:sz w:val="28"/>
                <w:szCs w:val="28"/>
              </w:rPr>
              <w:t xml:space="preserve">в 2024 году </w:t>
            </w:r>
            <w:r w:rsidR="00E76B63">
              <w:rPr>
                <w:sz w:val="28"/>
                <w:szCs w:val="28"/>
              </w:rPr>
              <w:t>–</w:t>
            </w:r>
            <w:r w:rsidR="00315BA2">
              <w:rPr>
                <w:sz w:val="28"/>
                <w:szCs w:val="28"/>
              </w:rPr>
              <w:t>0,0 тысяч рублей</w:t>
            </w:r>
          </w:p>
          <w:p w:rsidR="00E76B63" w:rsidRPr="00C21435" w:rsidRDefault="00E76B63" w:rsidP="00E76B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2025 году - </w:t>
            </w:r>
            <w:r w:rsidR="00315BA2">
              <w:rPr>
                <w:sz w:val="28"/>
                <w:szCs w:val="28"/>
              </w:rPr>
              <w:t>0,0 тысяч рублей</w:t>
            </w:r>
          </w:p>
          <w:p w:rsidR="00F82A0B" w:rsidRPr="00F82A0B" w:rsidRDefault="00F82A0B" w:rsidP="00F82A0B"/>
          <w:p w:rsidR="0049431E" w:rsidRPr="0049431E" w:rsidRDefault="0049431E" w:rsidP="005D1AE8">
            <w:pPr>
              <w:spacing w:line="360" w:lineRule="auto"/>
              <w:ind w:left="708"/>
              <w:rPr>
                <w:sz w:val="28"/>
                <w:szCs w:val="28"/>
              </w:rPr>
            </w:pPr>
            <w:r w:rsidRPr="0049431E">
              <w:rPr>
                <w:sz w:val="28"/>
                <w:szCs w:val="28"/>
              </w:rPr>
              <w:t xml:space="preserve"> </w:t>
            </w:r>
          </w:p>
          <w:p w:rsidR="00733772" w:rsidRPr="00C35625" w:rsidRDefault="00733772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25">
              <w:rPr>
                <w:rFonts w:ascii="Times New Roman" w:hAnsi="Times New Roman" w:cs="Times New Roman"/>
                <w:sz w:val="28"/>
                <w:szCs w:val="28"/>
              </w:rPr>
              <w:t>Объем денежных средств, выделяемых из федерального бюджета, областного бюджета и внебюджет</w:t>
            </w:r>
            <w:r w:rsidR="002B5FF6">
              <w:rPr>
                <w:rFonts w:ascii="Times New Roman" w:hAnsi="Times New Roman" w:cs="Times New Roman"/>
                <w:sz w:val="28"/>
                <w:szCs w:val="28"/>
              </w:rPr>
              <w:t>ных источников, носит прогнозируемый</w:t>
            </w:r>
            <w:r w:rsidRPr="00C3562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характер.</w:t>
            </w:r>
          </w:p>
          <w:p w:rsidR="00C10FC4" w:rsidRDefault="00C10FC4" w:rsidP="005D1A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35625" w:rsidRPr="00620817" w:rsidRDefault="00C10FC4" w:rsidP="005D1A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7C42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2.</w:t>
            </w:r>
            <w:r w:rsidR="00C35625" w:rsidRPr="00C456E9">
              <w:rPr>
                <w:color w:val="000000"/>
                <w:sz w:val="28"/>
                <w:szCs w:val="28"/>
              </w:rPr>
              <w:t xml:space="preserve"> Общая сумма бюджетных ассигнований на </w:t>
            </w:r>
            <w:r w:rsidR="00C35625">
              <w:rPr>
                <w:sz w:val="28"/>
                <w:szCs w:val="28"/>
              </w:rPr>
              <w:t xml:space="preserve">финансирование подпрограммы </w:t>
            </w:r>
            <w:r w:rsidR="00C35625" w:rsidRPr="00B34D0C">
              <w:rPr>
                <w:sz w:val="28"/>
                <w:szCs w:val="28"/>
              </w:rPr>
              <w:t xml:space="preserve"> составит</w:t>
            </w:r>
            <w:proofErr w:type="gramStart"/>
            <w:r w:rsidR="00C35625">
              <w:rPr>
                <w:sz w:val="28"/>
                <w:szCs w:val="28"/>
              </w:rPr>
              <w:t xml:space="preserve"> </w:t>
            </w:r>
            <w:r w:rsidR="00315BA2">
              <w:rPr>
                <w:sz w:val="28"/>
                <w:szCs w:val="28"/>
              </w:rPr>
              <w:t>:</w:t>
            </w:r>
            <w:proofErr w:type="gramEnd"/>
            <w:r w:rsidR="00315BA2">
              <w:rPr>
                <w:sz w:val="28"/>
                <w:szCs w:val="28"/>
              </w:rPr>
              <w:t xml:space="preserve"> 2536,6</w:t>
            </w:r>
            <w:r w:rsidR="003F6461">
              <w:rPr>
                <w:sz w:val="28"/>
                <w:szCs w:val="28"/>
              </w:rPr>
              <w:t>4036</w:t>
            </w:r>
            <w:r w:rsidR="00C35625" w:rsidRPr="00620817">
              <w:rPr>
                <w:sz w:val="28"/>
                <w:szCs w:val="28"/>
              </w:rPr>
              <w:t xml:space="preserve"> тысяч рублей, в том числе: </w:t>
            </w:r>
          </w:p>
          <w:p w:rsidR="00C35625" w:rsidRPr="00F41EFE" w:rsidRDefault="00FF4D52" w:rsidP="005D1AE8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DA27A1">
              <w:rPr>
                <w:sz w:val="28"/>
                <w:szCs w:val="28"/>
              </w:rPr>
              <w:t>68,9</w:t>
            </w:r>
            <w:r w:rsidR="00C35625" w:rsidRPr="00F41EFE">
              <w:rPr>
                <w:sz w:val="28"/>
                <w:szCs w:val="28"/>
              </w:rPr>
              <w:t xml:space="preserve">  тысяч рублей;</w:t>
            </w:r>
          </w:p>
          <w:p w:rsidR="00C35625" w:rsidRPr="00F41EFE" w:rsidRDefault="00D37C5F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B5FF6" w:rsidRPr="00F41EFE">
              <w:rPr>
                <w:sz w:val="28"/>
                <w:szCs w:val="28"/>
              </w:rPr>
              <w:t xml:space="preserve">2019 </w:t>
            </w:r>
            <w:r w:rsidR="00C35625" w:rsidRPr="00F41EFE">
              <w:rPr>
                <w:sz w:val="28"/>
                <w:szCs w:val="28"/>
              </w:rPr>
              <w:t xml:space="preserve">году – </w:t>
            </w:r>
            <w:r w:rsidR="00C35625" w:rsidRPr="00F41EFE">
              <w:rPr>
                <w:sz w:val="28"/>
                <w:szCs w:val="28"/>
              </w:rPr>
              <w:fldChar w:fldCharType="begin"/>
            </w:r>
            <w:r w:rsidR="00C35625" w:rsidRPr="00F41EFE">
              <w:rPr>
                <w:sz w:val="28"/>
                <w:szCs w:val="28"/>
              </w:rPr>
              <w:instrText xml:space="preserve"> =SUM(BELOW) </w:instrText>
            </w:r>
            <w:r w:rsidR="00C35625" w:rsidRPr="00F41EFE">
              <w:rPr>
                <w:sz w:val="28"/>
                <w:szCs w:val="28"/>
              </w:rPr>
              <w:fldChar w:fldCharType="separate"/>
            </w:r>
            <w:r w:rsidR="00C35625" w:rsidRPr="00F41EFE">
              <w:rPr>
                <w:noProof/>
                <w:sz w:val="28"/>
                <w:szCs w:val="28"/>
              </w:rPr>
              <w:t>0</w:t>
            </w:r>
            <w:r w:rsidR="00C35625" w:rsidRPr="00F41EFE">
              <w:rPr>
                <w:sz w:val="28"/>
                <w:szCs w:val="28"/>
              </w:rPr>
              <w:fldChar w:fldCharType="end"/>
            </w:r>
            <w:r w:rsidR="00C35625" w:rsidRPr="00F41EFE">
              <w:rPr>
                <w:sz w:val="28"/>
                <w:szCs w:val="28"/>
              </w:rPr>
              <w:t>,0 тысяч рублей;</w:t>
            </w:r>
          </w:p>
          <w:p w:rsidR="00C35625" w:rsidRDefault="00D37C5F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B5FF6" w:rsidRPr="00F41EFE">
              <w:rPr>
                <w:sz w:val="28"/>
                <w:szCs w:val="28"/>
              </w:rPr>
              <w:t>2020</w:t>
            </w:r>
            <w:r w:rsidR="00C35625" w:rsidRPr="00F41EFE">
              <w:rPr>
                <w:sz w:val="28"/>
                <w:szCs w:val="28"/>
              </w:rPr>
              <w:t xml:space="preserve"> году – </w:t>
            </w:r>
            <w:r w:rsidR="00DA27A1">
              <w:rPr>
                <w:sz w:val="28"/>
                <w:szCs w:val="28"/>
              </w:rPr>
              <w:t>193,2</w:t>
            </w:r>
            <w:r w:rsidR="00C35625" w:rsidRPr="00F41EFE">
              <w:rPr>
                <w:sz w:val="28"/>
                <w:szCs w:val="28"/>
              </w:rPr>
              <w:t xml:space="preserve"> тысяч рублей;</w:t>
            </w:r>
          </w:p>
          <w:p w:rsidR="00DA27A1" w:rsidRDefault="00D37C5F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15302">
              <w:rPr>
                <w:sz w:val="28"/>
                <w:szCs w:val="28"/>
              </w:rPr>
              <w:t xml:space="preserve">2021 году – 0,0 </w:t>
            </w:r>
            <w:r w:rsidR="00DA27A1">
              <w:rPr>
                <w:sz w:val="28"/>
                <w:szCs w:val="28"/>
              </w:rPr>
              <w:t>тысяч рублей;</w:t>
            </w:r>
          </w:p>
          <w:p w:rsidR="00DA27A1" w:rsidRDefault="00D37C5F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25B81">
              <w:rPr>
                <w:sz w:val="28"/>
                <w:szCs w:val="28"/>
              </w:rPr>
              <w:t>2022 году – 879,05</w:t>
            </w:r>
            <w:r w:rsidR="00DA27A1">
              <w:rPr>
                <w:sz w:val="28"/>
                <w:szCs w:val="28"/>
              </w:rPr>
              <w:t xml:space="preserve"> тысяч рублей;</w:t>
            </w:r>
          </w:p>
          <w:p w:rsidR="00C21435" w:rsidRDefault="00C21435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  <w:r w:rsidR="00315BA2">
              <w:rPr>
                <w:sz w:val="28"/>
                <w:szCs w:val="28"/>
              </w:rPr>
              <w:t>0,0 тысяч рублей</w:t>
            </w:r>
          </w:p>
          <w:p w:rsidR="00C21435" w:rsidRDefault="00C21435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 w:rsidR="00E76B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6461">
              <w:rPr>
                <w:sz w:val="28"/>
                <w:szCs w:val="28"/>
              </w:rPr>
              <w:t>355,19036</w:t>
            </w:r>
          </w:p>
          <w:p w:rsidR="00E76B63" w:rsidRDefault="00E76B63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</w:t>
            </w:r>
            <w:r w:rsidR="00315B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15BA2">
              <w:rPr>
                <w:sz w:val="28"/>
                <w:szCs w:val="28"/>
              </w:rPr>
              <w:t>1040,3</w:t>
            </w:r>
          </w:p>
          <w:p w:rsidR="00DA27A1" w:rsidRPr="00F41EFE" w:rsidRDefault="00DA27A1" w:rsidP="005D1AE8">
            <w:pPr>
              <w:pStyle w:val="af0"/>
              <w:spacing w:line="360" w:lineRule="auto"/>
              <w:ind w:firstLine="176"/>
              <w:jc w:val="left"/>
              <w:rPr>
                <w:sz w:val="28"/>
                <w:szCs w:val="28"/>
              </w:rPr>
            </w:pPr>
          </w:p>
          <w:p w:rsidR="00733772" w:rsidRPr="00F41EFE" w:rsidRDefault="00C35625" w:rsidP="005D1AE8">
            <w:pPr>
              <w:pStyle w:val="af0"/>
              <w:spacing w:line="360" w:lineRule="auto"/>
              <w:ind w:firstLine="176"/>
              <w:jc w:val="left"/>
              <w:rPr>
                <w:sz w:val="28"/>
                <w:szCs w:val="28"/>
              </w:rPr>
            </w:pPr>
            <w:r w:rsidRPr="00F41EFE">
              <w:rPr>
                <w:sz w:val="28"/>
                <w:szCs w:val="28"/>
              </w:rPr>
              <w:t>По источникам финансирования подпрограммы  бюджетные ассигнования распределяются следующим образом:</w:t>
            </w:r>
            <w:r w:rsidR="00733772" w:rsidRPr="00F41EFE">
              <w:rPr>
                <w:sz w:val="28"/>
                <w:szCs w:val="28"/>
              </w:rPr>
              <w:t xml:space="preserve"> </w:t>
            </w:r>
          </w:p>
          <w:p w:rsidR="00733772" w:rsidRPr="00F41EFE" w:rsidRDefault="002B5FF6" w:rsidP="005D1AE8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41EFE">
              <w:rPr>
                <w:sz w:val="28"/>
                <w:szCs w:val="28"/>
              </w:rPr>
              <w:t>Областной бюджет –</w:t>
            </w:r>
            <w:r w:rsidR="004E1E1E">
              <w:rPr>
                <w:sz w:val="28"/>
                <w:szCs w:val="28"/>
              </w:rPr>
              <w:t>1746,9</w:t>
            </w:r>
            <w:r w:rsidR="00DA27A1">
              <w:rPr>
                <w:sz w:val="28"/>
                <w:szCs w:val="28"/>
              </w:rPr>
              <w:t xml:space="preserve"> </w:t>
            </w:r>
            <w:r w:rsidR="00733772" w:rsidRPr="00F41EFE">
              <w:rPr>
                <w:sz w:val="28"/>
                <w:szCs w:val="28"/>
              </w:rPr>
              <w:t xml:space="preserve"> тысяч рублей, в том числе:</w:t>
            </w:r>
          </w:p>
          <w:p w:rsidR="00733772" w:rsidRPr="00F41EFE" w:rsidRDefault="002B5FF6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41EFE">
              <w:rPr>
                <w:sz w:val="28"/>
                <w:szCs w:val="28"/>
              </w:rPr>
              <w:lastRenderedPageBreak/>
              <w:t>в 2018 году -</w:t>
            </w:r>
            <w:r w:rsidR="00DA27A1">
              <w:rPr>
                <w:sz w:val="28"/>
                <w:szCs w:val="28"/>
              </w:rPr>
              <w:t>43,9</w:t>
            </w:r>
            <w:r w:rsidR="00733772" w:rsidRPr="00F41EFE">
              <w:rPr>
                <w:sz w:val="28"/>
                <w:szCs w:val="28"/>
              </w:rPr>
              <w:t xml:space="preserve"> тысяч рублей</w:t>
            </w:r>
          </w:p>
          <w:p w:rsidR="00D37C5F" w:rsidRDefault="002B5FF6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41EFE">
              <w:rPr>
                <w:sz w:val="28"/>
                <w:szCs w:val="28"/>
              </w:rPr>
              <w:t>в 2019</w:t>
            </w:r>
            <w:r w:rsidR="00733772" w:rsidRPr="00F41EFE">
              <w:rPr>
                <w:sz w:val="28"/>
                <w:szCs w:val="28"/>
              </w:rPr>
              <w:t xml:space="preserve"> году -0  тысяч рублей</w:t>
            </w:r>
          </w:p>
          <w:p w:rsidR="00F82A0B" w:rsidRDefault="002B5FF6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41EFE">
              <w:rPr>
                <w:sz w:val="28"/>
                <w:szCs w:val="28"/>
              </w:rPr>
              <w:t>в  2020</w:t>
            </w:r>
            <w:r w:rsidR="00733772" w:rsidRPr="00F41EFE">
              <w:rPr>
                <w:sz w:val="28"/>
                <w:szCs w:val="28"/>
              </w:rPr>
              <w:t xml:space="preserve"> году- </w:t>
            </w:r>
            <w:r w:rsidR="00DA27A1">
              <w:rPr>
                <w:sz w:val="28"/>
                <w:szCs w:val="28"/>
              </w:rPr>
              <w:t>148,2</w:t>
            </w:r>
            <w:r w:rsidR="00733772" w:rsidRPr="00F41EFE">
              <w:rPr>
                <w:sz w:val="28"/>
                <w:szCs w:val="28"/>
              </w:rPr>
              <w:t xml:space="preserve"> тысяч рублей</w:t>
            </w:r>
          </w:p>
          <w:p w:rsidR="00F82A0B" w:rsidRPr="00F82A0B" w:rsidRDefault="00F82A0B" w:rsidP="00761D85">
            <w:pPr>
              <w:spacing w:line="360" w:lineRule="auto"/>
              <w:rPr>
                <w:sz w:val="28"/>
                <w:szCs w:val="28"/>
              </w:rPr>
            </w:pPr>
            <w:r w:rsidRPr="00F82A0B">
              <w:rPr>
                <w:sz w:val="28"/>
                <w:szCs w:val="28"/>
              </w:rPr>
              <w:t xml:space="preserve">в </w:t>
            </w:r>
            <w:r w:rsidR="00D37C5F">
              <w:rPr>
                <w:sz w:val="28"/>
                <w:szCs w:val="28"/>
              </w:rPr>
              <w:t xml:space="preserve"> </w:t>
            </w:r>
            <w:r w:rsidRPr="00F82A0B">
              <w:rPr>
                <w:sz w:val="28"/>
                <w:szCs w:val="28"/>
              </w:rPr>
              <w:t>2021 году    -</w:t>
            </w:r>
            <w:r w:rsidR="00315302">
              <w:rPr>
                <w:sz w:val="28"/>
                <w:szCs w:val="28"/>
              </w:rPr>
              <w:t>0,0</w:t>
            </w:r>
            <w:r w:rsidRPr="00F82A0B">
              <w:rPr>
                <w:sz w:val="28"/>
                <w:szCs w:val="28"/>
              </w:rPr>
              <w:t xml:space="preserve"> тысяч рублей;</w:t>
            </w:r>
          </w:p>
          <w:p w:rsidR="00F82A0B" w:rsidRDefault="00F82A0B" w:rsidP="00761D85">
            <w:pPr>
              <w:spacing w:line="360" w:lineRule="auto"/>
            </w:pPr>
            <w:r w:rsidRPr="00F82A0B">
              <w:rPr>
                <w:sz w:val="28"/>
                <w:szCs w:val="28"/>
              </w:rPr>
              <w:t xml:space="preserve">в </w:t>
            </w:r>
            <w:r w:rsidR="00D37C5F">
              <w:rPr>
                <w:sz w:val="28"/>
                <w:szCs w:val="28"/>
              </w:rPr>
              <w:t xml:space="preserve"> </w:t>
            </w:r>
            <w:r w:rsidRPr="00F82A0B">
              <w:rPr>
                <w:sz w:val="28"/>
                <w:szCs w:val="28"/>
              </w:rPr>
              <w:t xml:space="preserve">2022 году   - </w:t>
            </w:r>
            <w:r w:rsidR="00702E8C">
              <w:rPr>
                <w:sz w:val="28"/>
                <w:szCs w:val="28"/>
              </w:rPr>
              <w:t xml:space="preserve">400,0 </w:t>
            </w:r>
            <w:r w:rsidRPr="00F82A0B">
              <w:rPr>
                <w:sz w:val="28"/>
                <w:szCs w:val="28"/>
              </w:rPr>
              <w:t xml:space="preserve"> тысяч рублей</w:t>
            </w:r>
            <w:r>
              <w:t>;</w:t>
            </w:r>
          </w:p>
          <w:p w:rsidR="00C21435" w:rsidRPr="00C21435" w:rsidRDefault="00C21435" w:rsidP="00761D85">
            <w:pPr>
              <w:spacing w:line="360" w:lineRule="auto"/>
              <w:rPr>
                <w:sz w:val="28"/>
                <w:szCs w:val="28"/>
              </w:rPr>
            </w:pPr>
            <w:r w:rsidRPr="00C21435">
              <w:rPr>
                <w:sz w:val="28"/>
                <w:szCs w:val="28"/>
              </w:rPr>
              <w:t>в 2023 году –</w:t>
            </w:r>
            <w:r w:rsidR="00315BA2">
              <w:rPr>
                <w:sz w:val="28"/>
                <w:szCs w:val="28"/>
              </w:rPr>
              <w:t xml:space="preserve"> </w:t>
            </w:r>
            <w:r w:rsidRPr="00C21435">
              <w:rPr>
                <w:sz w:val="28"/>
                <w:szCs w:val="28"/>
              </w:rPr>
              <w:t xml:space="preserve"> </w:t>
            </w:r>
            <w:r w:rsidR="00315BA2">
              <w:rPr>
                <w:sz w:val="28"/>
                <w:szCs w:val="28"/>
              </w:rPr>
              <w:t>0,0 тысяч рублей</w:t>
            </w:r>
          </w:p>
          <w:p w:rsidR="00C21435" w:rsidRDefault="00C21435" w:rsidP="00761D85">
            <w:pPr>
              <w:spacing w:line="360" w:lineRule="auto"/>
            </w:pPr>
            <w:r w:rsidRPr="00C21435">
              <w:rPr>
                <w:sz w:val="28"/>
                <w:szCs w:val="28"/>
              </w:rPr>
              <w:t>в 2024 году</w:t>
            </w:r>
            <w:r>
              <w:t xml:space="preserve"> </w:t>
            </w:r>
            <w:r w:rsidR="00E76B63">
              <w:t>–</w:t>
            </w:r>
            <w:r w:rsidR="00315BA2">
              <w:t xml:space="preserve"> </w:t>
            </w:r>
            <w:r w:rsidR="003F6461">
              <w:rPr>
                <w:sz w:val="28"/>
                <w:szCs w:val="28"/>
              </w:rPr>
              <w:t>354</w:t>
            </w:r>
            <w:r w:rsidR="007B5F7E">
              <w:rPr>
                <w:sz w:val="28"/>
                <w:szCs w:val="28"/>
              </w:rPr>
              <w:t>,835</w:t>
            </w:r>
            <w:r w:rsidR="003F6461">
              <w:rPr>
                <w:sz w:val="28"/>
                <w:szCs w:val="28"/>
              </w:rPr>
              <w:t>17</w:t>
            </w:r>
            <w:r w:rsidR="00315BA2">
              <w:rPr>
                <w:sz w:val="28"/>
                <w:szCs w:val="28"/>
              </w:rPr>
              <w:t xml:space="preserve"> тысяч рублей</w:t>
            </w:r>
          </w:p>
          <w:p w:rsidR="00E76B63" w:rsidRPr="00E76B63" w:rsidRDefault="00E76B63" w:rsidP="00761D85">
            <w:pPr>
              <w:spacing w:line="360" w:lineRule="auto"/>
              <w:rPr>
                <w:sz w:val="28"/>
                <w:szCs w:val="28"/>
              </w:rPr>
            </w:pPr>
            <w:r w:rsidRPr="00E76B63">
              <w:rPr>
                <w:sz w:val="28"/>
                <w:szCs w:val="28"/>
              </w:rPr>
              <w:t xml:space="preserve">в 2025 году </w:t>
            </w:r>
            <w:r w:rsidR="00315BA2">
              <w:rPr>
                <w:sz w:val="28"/>
                <w:szCs w:val="28"/>
              </w:rPr>
              <w:t>–</w:t>
            </w:r>
            <w:r w:rsidRPr="00E76B63">
              <w:rPr>
                <w:sz w:val="28"/>
                <w:szCs w:val="28"/>
              </w:rPr>
              <w:t xml:space="preserve"> </w:t>
            </w:r>
            <w:r w:rsidR="00315BA2">
              <w:rPr>
                <w:sz w:val="28"/>
                <w:szCs w:val="28"/>
              </w:rPr>
              <w:t>800,0 тысяч рублей</w:t>
            </w:r>
          </w:p>
          <w:p w:rsidR="00733772" w:rsidRPr="00F41EFE" w:rsidRDefault="00733772" w:rsidP="005D1AE8">
            <w:pPr>
              <w:pStyle w:val="af0"/>
              <w:spacing w:line="360" w:lineRule="auto"/>
              <w:ind w:firstLine="176"/>
              <w:jc w:val="left"/>
              <w:rPr>
                <w:sz w:val="28"/>
                <w:szCs w:val="28"/>
              </w:rPr>
            </w:pPr>
          </w:p>
          <w:p w:rsidR="00C35625" w:rsidRPr="00620817" w:rsidRDefault="00C35625" w:rsidP="005D1AE8">
            <w:pPr>
              <w:spacing w:line="360" w:lineRule="auto"/>
              <w:rPr>
                <w:sz w:val="28"/>
                <w:szCs w:val="28"/>
              </w:rPr>
            </w:pPr>
            <w:r w:rsidRPr="00620817">
              <w:rPr>
                <w:sz w:val="28"/>
                <w:szCs w:val="28"/>
              </w:rPr>
              <w:t>Муниципальный  бюджет–</w:t>
            </w:r>
            <w:r w:rsidR="00DA27A1">
              <w:rPr>
                <w:sz w:val="28"/>
                <w:szCs w:val="28"/>
              </w:rPr>
              <w:t xml:space="preserve"> </w:t>
            </w:r>
            <w:r w:rsidR="004E1E1E">
              <w:rPr>
                <w:sz w:val="28"/>
                <w:szCs w:val="28"/>
              </w:rPr>
              <w:t>448,455</w:t>
            </w:r>
            <w:r w:rsidR="006B377A">
              <w:rPr>
                <w:sz w:val="28"/>
                <w:szCs w:val="28"/>
              </w:rPr>
              <w:t xml:space="preserve"> </w:t>
            </w:r>
            <w:r w:rsidRPr="00620817">
              <w:rPr>
                <w:sz w:val="28"/>
                <w:szCs w:val="28"/>
              </w:rPr>
              <w:t>тысяч рублей, в том числе:</w:t>
            </w:r>
          </w:p>
          <w:p w:rsidR="00C35625" w:rsidRPr="00F41EFE" w:rsidRDefault="002B5FF6" w:rsidP="005D1AE8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41EFE">
              <w:rPr>
                <w:sz w:val="28"/>
                <w:szCs w:val="28"/>
              </w:rPr>
              <w:t>в 2018 году – 25</w:t>
            </w:r>
            <w:r w:rsidR="00C35625" w:rsidRPr="00F41EFE">
              <w:rPr>
                <w:sz w:val="28"/>
                <w:szCs w:val="28"/>
              </w:rPr>
              <w:t>,0 тысяч рублей;</w:t>
            </w:r>
          </w:p>
          <w:p w:rsidR="00C35625" w:rsidRPr="00F41EFE" w:rsidRDefault="00D37C5F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B5FF6" w:rsidRPr="00F41EFE">
              <w:rPr>
                <w:sz w:val="28"/>
                <w:szCs w:val="28"/>
              </w:rPr>
              <w:t>2019</w:t>
            </w:r>
            <w:r w:rsidR="00C35625" w:rsidRPr="00F41EFE">
              <w:rPr>
                <w:sz w:val="28"/>
                <w:szCs w:val="28"/>
              </w:rPr>
              <w:t xml:space="preserve"> году – </w:t>
            </w:r>
            <w:r w:rsidR="00C35625" w:rsidRPr="00F41EFE">
              <w:rPr>
                <w:sz w:val="28"/>
                <w:szCs w:val="28"/>
              </w:rPr>
              <w:fldChar w:fldCharType="begin"/>
            </w:r>
            <w:r w:rsidR="00C35625" w:rsidRPr="00F41EFE">
              <w:rPr>
                <w:sz w:val="28"/>
                <w:szCs w:val="28"/>
              </w:rPr>
              <w:instrText xml:space="preserve"> =SUM(BELOW) </w:instrText>
            </w:r>
            <w:r w:rsidR="00C35625" w:rsidRPr="00F41EFE">
              <w:rPr>
                <w:sz w:val="28"/>
                <w:szCs w:val="28"/>
              </w:rPr>
              <w:fldChar w:fldCharType="separate"/>
            </w:r>
            <w:r w:rsidR="00C35625" w:rsidRPr="00F41EFE">
              <w:rPr>
                <w:noProof/>
                <w:sz w:val="28"/>
                <w:szCs w:val="28"/>
              </w:rPr>
              <w:t>0</w:t>
            </w:r>
            <w:r w:rsidR="00C35625" w:rsidRPr="00F41EFE">
              <w:rPr>
                <w:sz w:val="28"/>
                <w:szCs w:val="28"/>
              </w:rPr>
              <w:fldChar w:fldCharType="end"/>
            </w:r>
            <w:r w:rsidR="00C35625" w:rsidRPr="00F41EFE">
              <w:rPr>
                <w:sz w:val="28"/>
                <w:szCs w:val="28"/>
              </w:rPr>
              <w:t>,0 тысяч рублей;</w:t>
            </w:r>
          </w:p>
          <w:p w:rsidR="006B377A" w:rsidRDefault="00D37C5F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C6136" w:rsidRPr="00F41EFE">
              <w:rPr>
                <w:sz w:val="28"/>
                <w:szCs w:val="28"/>
              </w:rPr>
              <w:t>2020</w:t>
            </w:r>
            <w:r w:rsidR="00C35625" w:rsidRPr="00F41EFE">
              <w:rPr>
                <w:sz w:val="28"/>
                <w:szCs w:val="28"/>
              </w:rPr>
              <w:t xml:space="preserve"> году –</w:t>
            </w:r>
            <w:r w:rsidR="006B377A">
              <w:rPr>
                <w:sz w:val="28"/>
                <w:szCs w:val="28"/>
              </w:rPr>
              <w:t xml:space="preserve">45,0 </w:t>
            </w:r>
            <w:r w:rsidR="006B377A" w:rsidRPr="00F41EFE">
              <w:rPr>
                <w:sz w:val="28"/>
                <w:szCs w:val="28"/>
              </w:rPr>
              <w:t>тысяч рублей;</w:t>
            </w:r>
          </w:p>
          <w:p w:rsidR="006B377A" w:rsidRDefault="00D37C5F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9161B">
              <w:rPr>
                <w:sz w:val="28"/>
                <w:szCs w:val="28"/>
              </w:rPr>
              <w:t>2021 году - 0,0</w:t>
            </w:r>
            <w:r w:rsidR="006B377A">
              <w:rPr>
                <w:sz w:val="28"/>
                <w:szCs w:val="28"/>
              </w:rPr>
              <w:t xml:space="preserve"> </w:t>
            </w:r>
            <w:r w:rsidR="006B377A" w:rsidRPr="00F41EFE">
              <w:rPr>
                <w:sz w:val="28"/>
                <w:szCs w:val="28"/>
              </w:rPr>
              <w:t>тысяч рублей;</w:t>
            </w:r>
          </w:p>
          <w:p w:rsidR="00C35625" w:rsidRDefault="00D37C5F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15302">
              <w:rPr>
                <w:sz w:val="28"/>
                <w:szCs w:val="28"/>
              </w:rPr>
              <w:t xml:space="preserve">2022 году </w:t>
            </w:r>
            <w:r w:rsidR="00E9161B">
              <w:rPr>
                <w:sz w:val="28"/>
                <w:szCs w:val="28"/>
              </w:rPr>
              <w:t>-</w:t>
            </w:r>
            <w:r w:rsidR="00125B81">
              <w:rPr>
                <w:sz w:val="28"/>
                <w:szCs w:val="28"/>
              </w:rPr>
              <w:t xml:space="preserve"> 137,8</w:t>
            </w:r>
            <w:r w:rsidR="006B377A">
              <w:rPr>
                <w:sz w:val="28"/>
                <w:szCs w:val="28"/>
              </w:rPr>
              <w:t xml:space="preserve"> </w:t>
            </w:r>
            <w:r w:rsidR="00C35625" w:rsidRPr="00F41EFE">
              <w:rPr>
                <w:sz w:val="28"/>
                <w:szCs w:val="28"/>
              </w:rPr>
              <w:t>тысяч рублей;</w:t>
            </w:r>
          </w:p>
          <w:p w:rsidR="00C21435" w:rsidRDefault="00C21435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315BA2">
              <w:rPr>
                <w:sz w:val="28"/>
                <w:szCs w:val="28"/>
              </w:rPr>
              <w:t>0,0 тысяч рублей</w:t>
            </w:r>
          </w:p>
          <w:p w:rsidR="00C21435" w:rsidRDefault="00C21435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 w:rsidR="00E76B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E1E1E">
              <w:rPr>
                <w:sz w:val="28"/>
                <w:szCs w:val="28"/>
              </w:rPr>
              <w:t>0,355</w:t>
            </w:r>
            <w:r w:rsidR="003F6461">
              <w:rPr>
                <w:sz w:val="28"/>
                <w:szCs w:val="28"/>
              </w:rPr>
              <w:t xml:space="preserve">19 </w:t>
            </w:r>
            <w:r w:rsidR="00315BA2">
              <w:rPr>
                <w:sz w:val="28"/>
                <w:szCs w:val="28"/>
              </w:rPr>
              <w:t>тысяч рублей</w:t>
            </w:r>
          </w:p>
          <w:p w:rsidR="00E76B63" w:rsidRPr="00F41EFE" w:rsidRDefault="00E76B63" w:rsidP="00D37C5F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</w:t>
            </w:r>
            <w:r w:rsidR="00315BA2">
              <w:rPr>
                <w:sz w:val="28"/>
                <w:szCs w:val="28"/>
              </w:rPr>
              <w:t>– 240,3</w:t>
            </w:r>
          </w:p>
          <w:p w:rsidR="00C35625" w:rsidRPr="00620817" w:rsidRDefault="00C35625" w:rsidP="005D1AE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81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150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61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08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C35625" w:rsidRPr="00F41EFE" w:rsidRDefault="00FF4D52" w:rsidP="005D1AE8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</w:t>
            </w:r>
            <w:r w:rsidR="005C6136" w:rsidRPr="00F41EFE">
              <w:rPr>
                <w:sz w:val="28"/>
                <w:szCs w:val="28"/>
              </w:rPr>
              <w:t xml:space="preserve">,0 </w:t>
            </w:r>
            <w:r w:rsidR="00C35625" w:rsidRPr="00F41EFE">
              <w:rPr>
                <w:sz w:val="28"/>
                <w:szCs w:val="28"/>
              </w:rPr>
              <w:t>тысяч рублей;</w:t>
            </w:r>
          </w:p>
          <w:p w:rsidR="00C35625" w:rsidRPr="00F41EFE" w:rsidRDefault="00F82A0B" w:rsidP="00F82A0B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C6136" w:rsidRPr="00F41EFE">
              <w:rPr>
                <w:sz w:val="28"/>
                <w:szCs w:val="28"/>
              </w:rPr>
              <w:t xml:space="preserve">2019 году – </w:t>
            </w:r>
            <w:r w:rsidR="00C35625" w:rsidRPr="00F41EFE">
              <w:rPr>
                <w:sz w:val="28"/>
                <w:szCs w:val="28"/>
              </w:rPr>
              <w:t>0,0 тысяч рублей;</w:t>
            </w:r>
          </w:p>
          <w:p w:rsidR="00C35625" w:rsidRDefault="00F82A0B" w:rsidP="00F82A0B">
            <w:pPr>
              <w:pStyle w:val="af0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C6136" w:rsidRPr="00F41EFE">
              <w:rPr>
                <w:sz w:val="28"/>
                <w:szCs w:val="28"/>
              </w:rPr>
              <w:t>2020 году –</w:t>
            </w:r>
            <w:r w:rsidR="00C35625" w:rsidRPr="00F41EFE">
              <w:rPr>
                <w:sz w:val="28"/>
                <w:szCs w:val="28"/>
              </w:rPr>
              <w:t>0,0 тысяч рублей;</w:t>
            </w:r>
          </w:p>
          <w:p w:rsidR="00F82A0B" w:rsidRPr="00F82A0B" w:rsidRDefault="006B377A" w:rsidP="00761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  </w:t>
            </w:r>
            <w:r w:rsidR="00F82A0B" w:rsidRPr="00F82A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0,0 </w:t>
            </w:r>
            <w:r w:rsidR="00F82A0B" w:rsidRPr="00F82A0B">
              <w:rPr>
                <w:sz w:val="28"/>
                <w:szCs w:val="28"/>
              </w:rPr>
              <w:t>тысяч рублей;</w:t>
            </w:r>
          </w:p>
          <w:p w:rsidR="00F82A0B" w:rsidRDefault="006B377A" w:rsidP="00761D85">
            <w:pPr>
              <w:spacing w:line="360" w:lineRule="auto"/>
            </w:pPr>
            <w:r>
              <w:rPr>
                <w:sz w:val="28"/>
                <w:szCs w:val="28"/>
              </w:rPr>
              <w:t xml:space="preserve">в 2022 году  </w:t>
            </w:r>
            <w:r w:rsidR="00F82A0B" w:rsidRPr="00F82A0B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0,0 </w:t>
            </w:r>
            <w:r w:rsidR="00F82A0B" w:rsidRPr="00F82A0B">
              <w:rPr>
                <w:sz w:val="28"/>
                <w:szCs w:val="28"/>
              </w:rPr>
              <w:t>тысяч рублей</w:t>
            </w:r>
            <w:r w:rsidR="00F82A0B">
              <w:t>;</w:t>
            </w:r>
          </w:p>
          <w:p w:rsidR="00C21435" w:rsidRPr="00C21435" w:rsidRDefault="00C21435" w:rsidP="00761D85">
            <w:pPr>
              <w:spacing w:line="360" w:lineRule="auto"/>
              <w:rPr>
                <w:sz w:val="28"/>
                <w:szCs w:val="28"/>
              </w:rPr>
            </w:pPr>
            <w:r w:rsidRPr="00C21435">
              <w:rPr>
                <w:sz w:val="28"/>
                <w:szCs w:val="28"/>
              </w:rPr>
              <w:t>в 2023 году –</w:t>
            </w:r>
            <w:r w:rsidR="00315BA2">
              <w:rPr>
                <w:sz w:val="28"/>
                <w:szCs w:val="28"/>
              </w:rPr>
              <w:t xml:space="preserve"> 0,0 тысяч рублей</w:t>
            </w:r>
          </w:p>
          <w:p w:rsidR="00C21435" w:rsidRDefault="00C21435" w:rsidP="00761D85">
            <w:pPr>
              <w:spacing w:line="360" w:lineRule="auto"/>
              <w:rPr>
                <w:sz w:val="28"/>
                <w:szCs w:val="28"/>
              </w:rPr>
            </w:pPr>
            <w:r w:rsidRPr="00C21435">
              <w:rPr>
                <w:sz w:val="28"/>
                <w:szCs w:val="28"/>
              </w:rPr>
              <w:t xml:space="preserve">в 2024 году </w:t>
            </w:r>
            <w:r w:rsidR="00E76B63">
              <w:rPr>
                <w:sz w:val="28"/>
                <w:szCs w:val="28"/>
              </w:rPr>
              <w:t>–</w:t>
            </w:r>
            <w:r w:rsidRPr="00C21435">
              <w:rPr>
                <w:sz w:val="28"/>
                <w:szCs w:val="28"/>
              </w:rPr>
              <w:t xml:space="preserve"> </w:t>
            </w:r>
            <w:r w:rsidR="00315BA2">
              <w:rPr>
                <w:sz w:val="28"/>
                <w:szCs w:val="28"/>
              </w:rPr>
              <w:t>0,0 тысяч рублей</w:t>
            </w:r>
          </w:p>
          <w:p w:rsidR="00E76B63" w:rsidRPr="00C21435" w:rsidRDefault="00E76B63" w:rsidP="00761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-</w:t>
            </w:r>
            <w:r w:rsidR="00315BA2">
              <w:rPr>
                <w:sz w:val="28"/>
                <w:szCs w:val="28"/>
              </w:rPr>
              <w:t xml:space="preserve"> 0,0 тысяч рублей</w:t>
            </w:r>
          </w:p>
          <w:p w:rsidR="00BA6E6E" w:rsidRPr="00F41EFE" w:rsidRDefault="00733772" w:rsidP="006612E5">
            <w:pPr>
              <w:pStyle w:val="af0"/>
              <w:ind w:firstLine="176"/>
              <w:rPr>
                <w:sz w:val="28"/>
                <w:szCs w:val="24"/>
              </w:rPr>
            </w:pPr>
            <w:r w:rsidRPr="00F41EFE">
              <w:rPr>
                <w:sz w:val="28"/>
                <w:szCs w:val="28"/>
              </w:rPr>
              <w:t xml:space="preserve"> </w:t>
            </w:r>
            <w:r w:rsidR="00C35625" w:rsidRPr="00F41EFE">
              <w:rPr>
                <w:sz w:val="28"/>
                <w:szCs w:val="28"/>
              </w:rPr>
              <w:t xml:space="preserve"> </w:t>
            </w:r>
            <w:r w:rsidRPr="00F41EFE">
              <w:rPr>
                <w:sz w:val="28"/>
                <w:szCs w:val="28"/>
              </w:rPr>
              <w:t>Объем денежных средств, выделяемых из областного бюджета и внебюджет</w:t>
            </w:r>
            <w:r w:rsidR="005C6136" w:rsidRPr="00F41EFE">
              <w:rPr>
                <w:sz w:val="28"/>
                <w:szCs w:val="28"/>
              </w:rPr>
              <w:t xml:space="preserve">ных источников, носит прогнозируемый </w:t>
            </w:r>
            <w:r w:rsidRPr="00F41EFE">
              <w:rPr>
                <w:sz w:val="28"/>
                <w:szCs w:val="28"/>
              </w:rPr>
              <w:t xml:space="preserve"> характер.</w:t>
            </w:r>
          </w:p>
        </w:tc>
      </w:tr>
      <w:tr w:rsidR="003431F5" w:rsidRPr="00674FB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реализации муниципальной программы в сфере культуры и искусства будут являться:</w:t>
            </w:r>
          </w:p>
          <w:p w:rsidR="003431F5" w:rsidRPr="00674FB9" w:rsidRDefault="003431F5" w:rsidP="005D1AE8">
            <w:pPr>
              <w:spacing w:line="360" w:lineRule="auto"/>
              <w:rPr>
                <w:sz w:val="28"/>
                <w:szCs w:val="28"/>
              </w:rPr>
            </w:pPr>
            <w:r w:rsidRPr="00674FB9">
              <w:rPr>
                <w:sz w:val="28"/>
                <w:szCs w:val="28"/>
              </w:rPr>
              <w:t>1) повышение уровня нравственно-эстетического и духовного развития жителей района;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2) сохранение </w:t>
            </w:r>
            <w:proofErr w:type="spellStart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приемственности</w:t>
            </w:r>
            <w:proofErr w:type="spellEnd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условий долгосрочного развития культурных традиций муниципального района;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3) увеличение спектра информационно-познавательных, культурно-просветительских, </w:t>
            </w:r>
            <w:r w:rsidR="00CC542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proofErr w:type="gramStart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осуговых услуг, предоставляемых населению, повышению их качества, комфортности предоставления, уровня соответствия запросов пользователей;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4) увеличение количества реставрационных работ на объектах культурного наследия;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5) формирование зон охраны на объектах культурного наследия;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6) увеличение количества изготовленных паспортов на объекты культурного наследия;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7) увеличение показателей по комплектованию библиотечных фондов;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8) приобретение новых музыкальных инструментов для учреждений  клубного типа;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9) увеличение количества специального оборудования, приобретенного для учреждений культуры;</w:t>
            </w:r>
          </w:p>
          <w:p w:rsidR="003431F5" w:rsidRPr="00674FB9" w:rsidRDefault="008F5F50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>) укрепление единого культурного пространства, обеспечение выравнивания доступа к культурным ценностям и информационным ресурсам различных категорий граждан, проживающих на территории района (создание модельных библиотек);</w:t>
            </w:r>
          </w:p>
          <w:p w:rsidR="003431F5" w:rsidRPr="00674FB9" w:rsidRDefault="008F5F50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 xml:space="preserve">) внедрение инновационных технологий в 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учреждений культуры;</w:t>
            </w:r>
          </w:p>
          <w:p w:rsidR="003431F5" w:rsidRPr="00674FB9" w:rsidRDefault="008F5F50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>) сохранение и возрождение народного творчества, народных художественных промыслов;</w:t>
            </w:r>
          </w:p>
          <w:p w:rsidR="003431F5" w:rsidRDefault="008F5F50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31F5" w:rsidRPr="00674FB9">
              <w:rPr>
                <w:rFonts w:ascii="Times New Roman" w:hAnsi="Times New Roman" w:cs="Times New Roman"/>
                <w:sz w:val="28"/>
                <w:szCs w:val="28"/>
              </w:rPr>
              <w:t>) укрепление кадрового потенциала муниципальных учреждений культуры.</w:t>
            </w:r>
          </w:p>
          <w:p w:rsidR="00CC542F" w:rsidRPr="00CC542F" w:rsidRDefault="00CC542F" w:rsidP="005D1AE8">
            <w:pPr>
              <w:spacing w:line="360" w:lineRule="auto"/>
            </w:pP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реализации муниципальной программы в сфере сохранения и реконструкции военно-мемориальных объектов будут являться: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1) восстановление и обустройство воинских захоронений, установка новых памятников, памятных знаков и плит с именами погибших военнослужащих в годы Великой Отеч</w:t>
            </w:r>
            <w:r w:rsidR="006B377A">
              <w:rPr>
                <w:rFonts w:ascii="Times New Roman" w:hAnsi="Times New Roman" w:cs="Times New Roman"/>
                <w:sz w:val="28"/>
                <w:szCs w:val="28"/>
              </w:rPr>
              <w:t>ественной войны 1941-1945 годов, проведение восстановительных работ, установка мемориальных плит;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2) разработка планов, перечней мероприятий по содержанию и благоустройству воинских захоронений на территории муниципального района;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3) объединение усилий органов муниципальной власти района и военного управления, общественных ветеранских и военно-патриотических организаций по вопросам увековечения памяти погибших за Отечество;</w:t>
            </w:r>
          </w:p>
          <w:p w:rsidR="003431F5" w:rsidRPr="00674FB9" w:rsidRDefault="003431F5" w:rsidP="005D1AE8">
            <w:pPr>
              <w:pStyle w:val="af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B9">
              <w:rPr>
                <w:rFonts w:ascii="Times New Roman" w:hAnsi="Times New Roman" w:cs="Times New Roman"/>
                <w:sz w:val="28"/>
                <w:szCs w:val="28"/>
              </w:rPr>
              <w:t>4) привлечение общественности, предприятий, организаций, учебных заведений, граждан района к решению вопросов восстановления воинских захоронений.</w:t>
            </w:r>
          </w:p>
        </w:tc>
      </w:tr>
    </w:tbl>
    <w:p w:rsidR="003431F5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674FB9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bookmarkStart w:id="2" w:name="sub_1001"/>
      <w:r w:rsidRPr="00674FB9">
        <w:rPr>
          <w:szCs w:val="28"/>
        </w:rPr>
        <w:t>1. Общая характеристика сферы реализации муниципальной программы,</w:t>
      </w:r>
      <w:r w:rsidRPr="00674FB9">
        <w:rPr>
          <w:szCs w:val="28"/>
        </w:rPr>
        <w:br/>
        <w:t>включая описание текущего состояния, основных проблем</w:t>
      </w:r>
      <w:r w:rsidRPr="00674FB9">
        <w:rPr>
          <w:szCs w:val="28"/>
        </w:rPr>
        <w:br/>
        <w:t>в указанной сфере и прогноз ее развития</w:t>
      </w:r>
      <w:r w:rsidR="000B2B91">
        <w:rPr>
          <w:szCs w:val="28"/>
        </w:rPr>
        <w:t>.</w:t>
      </w:r>
    </w:p>
    <w:bookmarkEnd w:id="2"/>
    <w:p w:rsidR="003431F5" w:rsidRPr="00674FB9" w:rsidRDefault="003431F5" w:rsidP="005D1AE8">
      <w:pPr>
        <w:spacing w:line="360" w:lineRule="auto"/>
        <w:jc w:val="both"/>
        <w:rPr>
          <w:sz w:val="28"/>
          <w:szCs w:val="28"/>
        </w:rPr>
      </w:pPr>
    </w:p>
    <w:p w:rsidR="000B0697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lastRenderedPageBreak/>
        <w:t xml:space="preserve">Муниципальная программа реализуется в таких сферах муниципального управления, как культура и искусство, </w:t>
      </w:r>
      <w:r w:rsidR="00375222">
        <w:rPr>
          <w:sz w:val="28"/>
          <w:szCs w:val="28"/>
        </w:rPr>
        <w:t xml:space="preserve">архивное дело, </w:t>
      </w:r>
      <w:r w:rsidRPr="00674FB9">
        <w:rPr>
          <w:sz w:val="28"/>
          <w:szCs w:val="28"/>
        </w:rPr>
        <w:t>сохранение и реконструкция военно-мемориальных объектов, оказание муниципальных услуг в сфере культуры, отраслевого образования.</w:t>
      </w:r>
    </w:p>
    <w:p w:rsidR="00C10FC4" w:rsidRPr="00C10FC4" w:rsidRDefault="00C10FC4" w:rsidP="005D1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1F5" w:rsidRPr="00C10FC4">
        <w:rPr>
          <w:sz w:val="28"/>
          <w:szCs w:val="28"/>
        </w:rPr>
        <w:t xml:space="preserve">В состав муниципальной программы входят </w:t>
      </w:r>
      <w:r w:rsidRPr="00C10FC4">
        <w:rPr>
          <w:sz w:val="28"/>
          <w:szCs w:val="28"/>
        </w:rPr>
        <w:t>две под</w:t>
      </w:r>
      <w:r w:rsidR="003431F5" w:rsidRPr="00C10FC4">
        <w:rPr>
          <w:sz w:val="28"/>
          <w:szCs w:val="28"/>
        </w:rPr>
        <w:t>программы</w:t>
      </w:r>
      <w:r w:rsidR="000B0697">
        <w:rPr>
          <w:sz w:val="28"/>
          <w:szCs w:val="28"/>
        </w:rPr>
        <w:t>:</w:t>
      </w:r>
      <w:r w:rsidR="003431F5" w:rsidRPr="00C10FC4">
        <w:rPr>
          <w:sz w:val="28"/>
          <w:szCs w:val="28"/>
        </w:rPr>
        <w:t xml:space="preserve"> </w:t>
      </w:r>
    </w:p>
    <w:p w:rsidR="00C10FC4" w:rsidRDefault="00C10FC4" w:rsidP="005D1AE8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697">
        <w:rPr>
          <w:rFonts w:ascii="Times New Roman" w:hAnsi="Times New Roman" w:cs="Times New Roman"/>
          <w:sz w:val="28"/>
          <w:szCs w:val="28"/>
        </w:rPr>
        <w:t xml:space="preserve"> «</w:t>
      </w:r>
      <w:r w:rsidRPr="00674FB9">
        <w:rPr>
          <w:rFonts w:ascii="Times New Roman" w:hAnsi="Times New Roman" w:cs="Times New Roman"/>
          <w:sz w:val="28"/>
          <w:szCs w:val="28"/>
        </w:rPr>
        <w:t xml:space="preserve">Развитие отрасли культуры в </w:t>
      </w:r>
      <w:proofErr w:type="spellStart"/>
      <w:r w:rsidR="00CA778A">
        <w:rPr>
          <w:rFonts w:ascii="Times New Roman" w:hAnsi="Times New Roman" w:cs="Times New Roman"/>
          <w:sz w:val="28"/>
          <w:szCs w:val="28"/>
        </w:rPr>
        <w:t>Верховском</w:t>
      </w:r>
      <w:proofErr w:type="spellEnd"/>
      <w:r w:rsidR="00CA778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555DA">
        <w:rPr>
          <w:rFonts w:ascii="Times New Roman" w:hAnsi="Times New Roman" w:cs="Times New Roman"/>
          <w:sz w:val="28"/>
          <w:szCs w:val="28"/>
        </w:rPr>
        <w:t xml:space="preserve"> на 2018-2025</w:t>
      </w:r>
      <w:r w:rsidR="000B0697">
        <w:rPr>
          <w:rFonts w:ascii="Times New Roman" w:hAnsi="Times New Roman" w:cs="Times New Roman"/>
          <w:sz w:val="28"/>
          <w:szCs w:val="28"/>
        </w:rPr>
        <w:t> годы»</w:t>
      </w:r>
    </w:p>
    <w:p w:rsidR="003431F5" w:rsidRPr="00674FB9" w:rsidRDefault="00C10FC4" w:rsidP="005D1A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2. </w:t>
      </w:r>
      <w:r w:rsidRPr="005255A6">
        <w:rPr>
          <w:sz w:val="28"/>
          <w:szCs w:val="28"/>
        </w:rPr>
        <w:t xml:space="preserve"> «</w:t>
      </w:r>
      <w:r w:rsidRPr="002C09EA">
        <w:rPr>
          <w:sz w:val="28"/>
          <w:szCs w:val="28"/>
        </w:rPr>
        <w:t xml:space="preserve">Сохранение и реконструкция военно-мемориальных объектов в </w:t>
      </w:r>
      <w:proofErr w:type="spellStart"/>
      <w:r w:rsidR="00E76B63">
        <w:rPr>
          <w:sz w:val="28"/>
          <w:szCs w:val="28"/>
        </w:rPr>
        <w:t>Верховском</w:t>
      </w:r>
      <w:proofErr w:type="spellEnd"/>
      <w:r w:rsidR="00E76B63">
        <w:rPr>
          <w:sz w:val="28"/>
          <w:szCs w:val="28"/>
        </w:rPr>
        <w:t xml:space="preserve"> районе на 2018–2025</w:t>
      </w:r>
      <w:r w:rsidR="00C14452">
        <w:rPr>
          <w:sz w:val="28"/>
          <w:szCs w:val="28"/>
        </w:rPr>
        <w:t xml:space="preserve"> </w:t>
      </w:r>
      <w:r w:rsidRPr="005255A6">
        <w:rPr>
          <w:sz w:val="28"/>
          <w:szCs w:val="28"/>
        </w:rPr>
        <w:t>годы»</w:t>
      </w:r>
      <w:r w:rsidR="006B377A">
        <w:rPr>
          <w:sz w:val="28"/>
          <w:szCs w:val="28"/>
        </w:rPr>
        <w:t xml:space="preserve"> - Проведение восстановительных работ </w:t>
      </w:r>
      <w:proofErr w:type="gramStart"/>
      <w:r w:rsidR="006B377A">
        <w:rPr>
          <w:sz w:val="28"/>
          <w:szCs w:val="28"/>
        </w:rPr>
        <w:t>–у</w:t>
      </w:r>
      <w:proofErr w:type="gramEnd"/>
      <w:r w:rsidR="006B377A">
        <w:rPr>
          <w:sz w:val="28"/>
          <w:szCs w:val="28"/>
        </w:rPr>
        <w:t>становка мемориальных плит,</w:t>
      </w:r>
      <w:r w:rsidRPr="005255A6">
        <w:rPr>
          <w:sz w:val="28"/>
          <w:szCs w:val="28"/>
        </w:rPr>
        <w:t xml:space="preserve"> </w:t>
      </w:r>
      <w:r w:rsidR="003431F5" w:rsidRPr="00674FB9">
        <w:rPr>
          <w:sz w:val="28"/>
          <w:szCs w:val="28"/>
        </w:rPr>
        <w:t>и основные мероприятия, посредством которых предусмотрена реализация поставленных в муниципальной программе целей и задач.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Ответственным исполнителем муниципальной программы </w:t>
      </w:r>
      <w:r w:rsidR="00CA778A" w:rsidRPr="00674FB9">
        <w:rPr>
          <w:sz w:val="28"/>
          <w:szCs w:val="28"/>
        </w:rPr>
        <w:t>является администрация</w:t>
      </w:r>
      <w:r w:rsidR="008F5F50">
        <w:rPr>
          <w:sz w:val="28"/>
          <w:szCs w:val="28"/>
        </w:rPr>
        <w:t xml:space="preserve"> </w:t>
      </w:r>
      <w:r w:rsidRPr="00674FB9">
        <w:rPr>
          <w:sz w:val="28"/>
          <w:szCs w:val="28"/>
        </w:rPr>
        <w:t xml:space="preserve"> </w:t>
      </w:r>
      <w:r w:rsidR="00375222">
        <w:rPr>
          <w:sz w:val="28"/>
          <w:szCs w:val="28"/>
        </w:rPr>
        <w:t>Верховского</w:t>
      </w:r>
      <w:r w:rsidRPr="00674FB9">
        <w:rPr>
          <w:sz w:val="28"/>
          <w:szCs w:val="28"/>
        </w:rPr>
        <w:t xml:space="preserve"> района Орловской области.</w:t>
      </w:r>
    </w:p>
    <w:p w:rsidR="00375222" w:rsidRDefault="003431F5" w:rsidP="00E75732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Соисполнителями муниципальной программы </w:t>
      </w:r>
      <w:r w:rsidR="00D711EB" w:rsidRPr="00E255E2">
        <w:rPr>
          <w:sz w:val="28"/>
          <w:szCs w:val="28"/>
        </w:rPr>
        <w:t>являются</w:t>
      </w:r>
      <w:r w:rsidR="00E255E2" w:rsidRPr="00E255E2">
        <w:rPr>
          <w:sz w:val="28"/>
          <w:szCs w:val="28"/>
        </w:rPr>
        <w:t>:</w:t>
      </w:r>
      <w:r w:rsidR="00D711EB" w:rsidRPr="00E255E2">
        <w:rPr>
          <w:sz w:val="28"/>
          <w:szCs w:val="28"/>
        </w:rPr>
        <w:t xml:space="preserve"> муниципальное</w:t>
      </w:r>
      <w:r w:rsidRPr="00E255E2">
        <w:rPr>
          <w:sz w:val="28"/>
          <w:szCs w:val="28"/>
        </w:rPr>
        <w:t xml:space="preserve"> бюджетное учреждение </w:t>
      </w:r>
      <w:proofErr w:type="spellStart"/>
      <w:r w:rsidR="00375222" w:rsidRPr="00E255E2">
        <w:rPr>
          <w:sz w:val="28"/>
          <w:szCs w:val="28"/>
        </w:rPr>
        <w:t>Верховский</w:t>
      </w:r>
      <w:proofErr w:type="spellEnd"/>
      <w:r w:rsidR="00375222" w:rsidRPr="00E255E2">
        <w:rPr>
          <w:sz w:val="28"/>
          <w:szCs w:val="28"/>
        </w:rPr>
        <w:t xml:space="preserve"> </w:t>
      </w:r>
      <w:r w:rsidRPr="00E255E2">
        <w:rPr>
          <w:sz w:val="28"/>
          <w:szCs w:val="28"/>
        </w:rPr>
        <w:t>Дом культуры</w:t>
      </w:r>
      <w:r w:rsidR="00375222">
        <w:rPr>
          <w:sz w:val="28"/>
          <w:szCs w:val="28"/>
        </w:rPr>
        <w:t xml:space="preserve">, </w:t>
      </w:r>
      <w:r w:rsidRPr="00674FB9">
        <w:rPr>
          <w:sz w:val="28"/>
          <w:szCs w:val="28"/>
        </w:rPr>
        <w:t>муниципальное бюджетное учреждение культуры «</w:t>
      </w:r>
      <w:proofErr w:type="spellStart"/>
      <w:r w:rsidRPr="00674FB9">
        <w:rPr>
          <w:sz w:val="28"/>
          <w:szCs w:val="28"/>
        </w:rPr>
        <w:t>Межпоселенческ</w:t>
      </w:r>
      <w:r w:rsidR="00375222">
        <w:rPr>
          <w:sz w:val="28"/>
          <w:szCs w:val="28"/>
        </w:rPr>
        <w:t>ое</w:t>
      </w:r>
      <w:proofErr w:type="spellEnd"/>
      <w:r w:rsidR="00375222">
        <w:rPr>
          <w:sz w:val="28"/>
          <w:szCs w:val="28"/>
        </w:rPr>
        <w:t xml:space="preserve"> культурно </w:t>
      </w:r>
      <w:r w:rsidR="00D711EB">
        <w:rPr>
          <w:sz w:val="28"/>
          <w:szCs w:val="28"/>
        </w:rPr>
        <w:t>–</w:t>
      </w:r>
      <w:r w:rsidR="00375222">
        <w:rPr>
          <w:sz w:val="28"/>
          <w:szCs w:val="28"/>
        </w:rPr>
        <w:t xml:space="preserve"> досуговое объединение Верховского района Орловской области</w:t>
      </w:r>
      <w:r w:rsidRPr="00674FB9">
        <w:rPr>
          <w:sz w:val="28"/>
          <w:szCs w:val="28"/>
        </w:rPr>
        <w:t>»,</w:t>
      </w:r>
      <w:r w:rsidR="00375222">
        <w:rPr>
          <w:sz w:val="28"/>
          <w:szCs w:val="28"/>
        </w:rPr>
        <w:t xml:space="preserve"> муниципальное бюджетное учреждение «</w:t>
      </w:r>
      <w:proofErr w:type="spellStart"/>
      <w:r w:rsidR="00375222">
        <w:rPr>
          <w:sz w:val="28"/>
          <w:szCs w:val="28"/>
        </w:rPr>
        <w:t>Межпоселенческая</w:t>
      </w:r>
      <w:proofErr w:type="spellEnd"/>
      <w:r w:rsidR="00375222">
        <w:rPr>
          <w:sz w:val="28"/>
          <w:szCs w:val="28"/>
        </w:rPr>
        <w:t xml:space="preserve"> районная библиотека Верховского района Орло</w:t>
      </w:r>
      <w:r w:rsidR="008F5F50">
        <w:rPr>
          <w:sz w:val="28"/>
          <w:szCs w:val="28"/>
        </w:rPr>
        <w:t>вской области».</w:t>
      </w:r>
    </w:p>
    <w:p w:rsidR="003431F5" w:rsidRPr="00674FB9" w:rsidRDefault="00375222" w:rsidP="005D1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1F5" w:rsidRPr="00674FB9">
        <w:rPr>
          <w:sz w:val="28"/>
          <w:szCs w:val="28"/>
        </w:rPr>
        <w:t xml:space="preserve">Характеристику сферы реализации </w:t>
      </w:r>
      <w:r w:rsidR="006612E5" w:rsidRPr="00674FB9">
        <w:rPr>
          <w:sz w:val="28"/>
          <w:szCs w:val="28"/>
        </w:rPr>
        <w:t>муниципальной программы</w:t>
      </w:r>
      <w:r w:rsidR="003431F5" w:rsidRPr="00674FB9">
        <w:rPr>
          <w:sz w:val="28"/>
          <w:szCs w:val="28"/>
        </w:rPr>
        <w:t>, включая описание текущего состояния, основных проблем и прогноз развития целесообразно представить отдельно по каждой сфере муниципального регулирования.</w:t>
      </w:r>
    </w:p>
    <w:p w:rsidR="00375222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Сохранение и развитие российской культуры в целом напрямую зависят от социально-культурных процессов, происходящих в муниципальных образованиях. </w:t>
      </w:r>
      <w:proofErr w:type="spellStart"/>
      <w:r w:rsidR="00375222">
        <w:rPr>
          <w:sz w:val="28"/>
          <w:szCs w:val="28"/>
        </w:rPr>
        <w:t>Верховский</w:t>
      </w:r>
      <w:proofErr w:type="spellEnd"/>
      <w:r w:rsidRPr="00674FB9">
        <w:rPr>
          <w:sz w:val="28"/>
          <w:szCs w:val="28"/>
        </w:rPr>
        <w:t xml:space="preserve"> муниципальный район обладает единым культурным пространством с самобытными традициями подлинно народной культуры, просветительской миссией народных коллективов, библи</w:t>
      </w:r>
      <w:r w:rsidR="008F5F50">
        <w:rPr>
          <w:sz w:val="28"/>
          <w:szCs w:val="28"/>
        </w:rPr>
        <w:t>отек</w:t>
      </w:r>
      <w:r w:rsidR="00375222">
        <w:rPr>
          <w:sz w:val="28"/>
          <w:szCs w:val="28"/>
        </w:rPr>
        <w:t>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Однако накопившиеся за время экономического спада проблемы в культуре значительно превышают возможности государства по их решению. Отрасль, </w:t>
      </w:r>
      <w:r w:rsidRPr="00674FB9">
        <w:rPr>
          <w:sz w:val="28"/>
          <w:szCs w:val="28"/>
        </w:rPr>
        <w:lastRenderedPageBreak/>
        <w:t>традиционно ориентированная на государственную финансовую поддержку, оказалась наименее подготовленной  к рыночным отношениям.</w:t>
      </w:r>
    </w:p>
    <w:p w:rsidR="003431F5" w:rsidRDefault="003431F5" w:rsidP="00CA778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74FB9">
        <w:rPr>
          <w:sz w:val="28"/>
          <w:szCs w:val="28"/>
        </w:rPr>
        <w:t xml:space="preserve">Настоящая программа содержит инструменты и механизмы, обеспечивающие реализацию муниципальной культурной политики на муниципальном уровне, способствующие повышению качества жизни населения муниципального района через сохранение и </w:t>
      </w:r>
      <w:r w:rsidR="006612E5" w:rsidRPr="00674FB9">
        <w:rPr>
          <w:sz w:val="28"/>
          <w:szCs w:val="28"/>
        </w:rPr>
        <w:t>развитие местной</w:t>
      </w:r>
      <w:r w:rsidRPr="00674FB9">
        <w:rPr>
          <w:sz w:val="28"/>
          <w:szCs w:val="28"/>
        </w:rPr>
        <w:t xml:space="preserve"> культуры, как важнейшего фактора социально-экономического развития.</w:t>
      </w:r>
      <w:proofErr w:type="gramEnd"/>
    </w:p>
    <w:p w:rsidR="00CA778A" w:rsidRPr="00674FB9" w:rsidRDefault="00CA778A" w:rsidP="00CA778A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674FB9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bookmarkStart w:id="3" w:name="sub_10110"/>
      <w:r w:rsidRPr="00674FB9">
        <w:rPr>
          <w:szCs w:val="28"/>
        </w:rPr>
        <w:t>1.1. Сфера культуры и искусства</w:t>
      </w:r>
      <w:r w:rsidR="000B2B91">
        <w:rPr>
          <w:szCs w:val="28"/>
        </w:rPr>
        <w:t>.</w:t>
      </w:r>
    </w:p>
    <w:bookmarkEnd w:id="3"/>
    <w:p w:rsidR="000B2B91" w:rsidRDefault="000B2B91" w:rsidP="005D1AE8">
      <w:pPr>
        <w:spacing w:line="360" w:lineRule="auto"/>
        <w:ind w:firstLine="539"/>
        <w:jc w:val="both"/>
        <w:rPr>
          <w:sz w:val="28"/>
          <w:szCs w:val="28"/>
        </w:rPr>
      </w:pPr>
    </w:p>
    <w:p w:rsidR="003431F5" w:rsidRPr="00674FB9" w:rsidRDefault="003431F5" w:rsidP="005D1AE8">
      <w:pPr>
        <w:spacing w:line="360" w:lineRule="auto"/>
        <w:ind w:firstLine="539"/>
        <w:jc w:val="both"/>
        <w:rPr>
          <w:sz w:val="28"/>
          <w:szCs w:val="28"/>
        </w:rPr>
      </w:pPr>
      <w:r w:rsidRPr="00674FB9">
        <w:rPr>
          <w:sz w:val="28"/>
          <w:szCs w:val="28"/>
        </w:rPr>
        <w:tab/>
        <w:t>Деятельность учреждений культуры и искусства является одной из важнейших составляющих современной культурной жизни. В</w:t>
      </w:r>
      <w:r w:rsidR="00375222">
        <w:rPr>
          <w:sz w:val="28"/>
          <w:szCs w:val="28"/>
        </w:rPr>
        <w:t xml:space="preserve"> </w:t>
      </w:r>
      <w:proofErr w:type="spellStart"/>
      <w:r w:rsidR="00E37902">
        <w:rPr>
          <w:sz w:val="28"/>
          <w:szCs w:val="28"/>
        </w:rPr>
        <w:t>В</w:t>
      </w:r>
      <w:r w:rsidR="00375222">
        <w:rPr>
          <w:sz w:val="28"/>
          <w:szCs w:val="28"/>
        </w:rPr>
        <w:t>ерховском</w:t>
      </w:r>
      <w:proofErr w:type="spellEnd"/>
      <w:r w:rsidR="00375222">
        <w:rPr>
          <w:sz w:val="28"/>
          <w:szCs w:val="28"/>
        </w:rPr>
        <w:t xml:space="preserve"> </w:t>
      </w:r>
      <w:r w:rsidRPr="00674FB9">
        <w:rPr>
          <w:sz w:val="28"/>
          <w:szCs w:val="28"/>
        </w:rPr>
        <w:t xml:space="preserve">муниципальном районе на сегодняшний день накоплен значительный культурный потенциал. </w:t>
      </w:r>
      <w:r w:rsidR="00E255E2" w:rsidRPr="00E255E2">
        <w:rPr>
          <w:sz w:val="28"/>
          <w:szCs w:val="28"/>
        </w:rPr>
        <w:t>Учредителями учреждений культуры являются администраци</w:t>
      </w:r>
      <w:r w:rsidR="00E255E2">
        <w:rPr>
          <w:sz w:val="28"/>
          <w:szCs w:val="28"/>
        </w:rPr>
        <w:t>я</w:t>
      </w:r>
      <w:r w:rsidR="00E255E2" w:rsidRPr="00E255E2">
        <w:rPr>
          <w:sz w:val="28"/>
          <w:szCs w:val="28"/>
        </w:rPr>
        <w:t xml:space="preserve"> городского поселения Верховье и </w:t>
      </w:r>
      <w:r w:rsidR="006612E5" w:rsidRPr="00E255E2">
        <w:rPr>
          <w:sz w:val="28"/>
          <w:szCs w:val="28"/>
        </w:rPr>
        <w:t>администрация Верховского</w:t>
      </w:r>
      <w:r w:rsidRPr="00E255E2">
        <w:rPr>
          <w:sz w:val="28"/>
          <w:szCs w:val="28"/>
        </w:rPr>
        <w:t xml:space="preserve"> района.</w:t>
      </w:r>
      <w:r w:rsidRPr="00674FB9">
        <w:rPr>
          <w:sz w:val="28"/>
          <w:szCs w:val="28"/>
        </w:rPr>
        <w:t xml:space="preserve"> </w:t>
      </w:r>
      <w:r w:rsidR="00E255E2">
        <w:rPr>
          <w:sz w:val="28"/>
          <w:szCs w:val="28"/>
        </w:rPr>
        <w:t xml:space="preserve"> </w:t>
      </w:r>
      <w:r w:rsidRPr="00674FB9">
        <w:rPr>
          <w:sz w:val="28"/>
          <w:szCs w:val="28"/>
        </w:rPr>
        <w:t xml:space="preserve">Руководит учреждениями культуры квалифицированный кадровый состав </w:t>
      </w:r>
      <w:r w:rsidR="006612E5" w:rsidRPr="00674FB9">
        <w:rPr>
          <w:sz w:val="28"/>
          <w:szCs w:val="28"/>
        </w:rPr>
        <w:t>специалистов управления</w:t>
      </w:r>
      <w:r w:rsidRPr="00674FB9">
        <w:rPr>
          <w:sz w:val="28"/>
          <w:szCs w:val="28"/>
        </w:rPr>
        <w:t xml:space="preserve"> отраслью культуры муниципального района.</w:t>
      </w:r>
      <w:r w:rsidRPr="00674FB9">
        <w:rPr>
          <w:sz w:val="28"/>
          <w:szCs w:val="28"/>
        </w:rPr>
        <w:tab/>
        <w:t xml:space="preserve">Наиболее важным результатом является то, что на сегодняшний день в сложных финансовых условиях посткризисного периода удается сохранить </w:t>
      </w:r>
      <w:r w:rsidR="00375222">
        <w:rPr>
          <w:sz w:val="28"/>
          <w:szCs w:val="28"/>
        </w:rPr>
        <w:t xml:space="preserve">почти </w:t>
      </w:r>
      <w:r w:rsidRPr="00674FB9">
        <w:rPr>
          <w:sz w:val="28"/>
          <w:szCs w:val="28"/>
        </w:rPr>
        <w:t>весь комплекс учреждений культу</w:t>
      </w:r>
      <w:r w:rsidR="008F5F50">
        <w:rPr>
          <w:sz w:val="28"/>
          <w:szCs w:val="28"/>
        </w:rPr>
        <w:t>ры.</w:t>
      </w:r>
      <w:r w:rsidRPr="00674FB9">
        <w:rPr>
          <w:sz w:val="28"/>
          <w:szCs w:val="28"/>
        </w:rPr>
        <w:t xml:space="preserve"> </w:t>
      </w:r>
    </w:p>
    <w:p w:rsidR="003431F5" w:rsidRDefault="003431F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Учреждения культуры клубного типа являются основными хранителями песенного, музыкального и танцевального фольклора. Развитию фольклора и традиционной культуры способствует, прежде всего, проведение комплекса мероприятий (традиционных фестивалей, праздников, конкурсов), а также экспедиций, семинаров, активными участниками которых становятся представители различных социальных, этнических групп, слоев и классов.</w:t>
      </w:r>
    </w:p>
    <w:p w:rsidR="003431F5" w:rsidRPr="00674FB9" w:rsidRDefault="003431F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На территории рай</w:t>
      </w:r>
      <w:r w:rsidR="00B41238">
        <w:rPr>
          <w:sz w:val="28"/>
          <w:szCs w:val="28"/>
        </w:rPr>
        <w:t>она находятся памятники истории</w:t>
      </w:r>
      <w:r w:rsidRPr="00674FB9">
        <w:rPr>
          <w:sz w:val="28"/>
          <w:szCs w:val="28"/>
        </w:rPr>
        <w:t xml:space="preserve"> и культуры. На государственной охране находятся </w:t>
      </w:r>
      <w:r w:rsidR="001F2514">
        <w:rPr>
          <w:sz w:val="28"/>
          <w:szCs w:val="28"/>
        </w:rPr>
        <w:t>7</w:t>
      </w:r>
      <w:r w:rsidRPr="00674FB9">
        <w:rPr>
          <w:sz w:val="28"/>
          <w:szCs w:val="28"/>
        </w:rPr>
        <w:t xml:space="preserve"> памятников </w:t>
      </w:r>
      <w:r w:rsidR="001F2514">
        <w:rPr>
          <w:sz w:val="28"/>
          <w:szCs w:val="28"/>
        </w:rPr>
        <w:t>археологии, 10 памятников архитектуры и градостроительства, 43 памятника истории.</w:t>
      </w:r>
    </w:p>
    <w:p w:rsidR="003431F5" w:rsidRPr="00674FB9" w:rsidRDefault="000B0697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431F5" w:rsidRPr="00674FB9">
        <w:rPr>
          <w:sz w:val="28"/>
          <w:szCs w:val="28"/>
        </w:rPr>
        <w:t>Благодаря применению программных методов управления отраслью, а также поддержке федерального и областного бюджета, достигнуты определенные положительные результаты в отрасли культуры:</w:t>
      </w:r>
    </w:p>
    <w:p w:rsidR="003431F5" w:rsidRPr="00674FB9" w:rsidRDefault="003431F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- обновляется парк компьютерной техники в учреждениях культуры;</w:t>
      </w:r>
    </w:p>
    <w:p w:rsidR="003431F5" w:rsidRPr="00674FB9" w:rsidRDefault="003431F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- расширился спектр услуг, оказываемых учреждениями культуры на базе новых информационных технологий;</w:t>
      </w:r>
    </w:p>
    <w:p w:rsidR="003431F5" w:rsidRPr="00674FB9" w:rsidRDefault="003431F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- возросла заработная плата работников в сфере культуры в среднем на 30 процентов;</w:t>
      </w:r>
    </w:p>
    <w:p w:rsidR="003431F5" w:rsidRPr="00674FB9" w:rsidRDefault="00566DFF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сохранена численность </w:t>
      </w:r>
      <w:r w:rsidR="003431F5" w:rsidRPr="00674FB9">
        <w:rPr>
          <w:sz w:val="28"/>
          <w:szCs w:val="28"/>
        </w:rPr>
        <w:t>участников клубных формирований и самодеятельных коллективов.</w:t>
      </w:r>
    </w:p>
    <w:p w:rsidR="003431F5" w:rsidRPr="00674FB9" w:rsidRDefault="003431F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674FB9">
        <w:rPr>
          <w:sz w:val="28"/>
          <w:szCs w:val="28"/>
        </w:rPr>
        <w:tab/>
        <w:t>В то же время, несмотря на предпринимаемые усилия, остались нерешенными проблемы по укреплению материально-технической базы, модернизации учреждений культуры, внедрении в сферу их деятельности новых информационных технологий, формировании единого культурного и инфо</w:t>
      </w:r>
      <w:r w:rsidR="00566DFF">
        <w:rPr>
          <w:sz w:val="28"/>
          <w:szCs w:val="28"/>
        </w:rPr>
        <w:t>рмационного пространства района.</w:t>
      </w:r>
    </w:p>
    <w:p w:rsidR="003431F5" w:rsidRPr="00674FB9" w:rsidRDefault="003431F5" w:rsidP="005D1AE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74FB9">
        <w:rPr>
          <w:sz w:val="28"/>
          <w:szCs w:val="28"/>
        </w:rPr>
        <w:tab/>
        <w:t>Наиболее вероятные риски в реализации программы связаны с возможным снижением масштабов финансового обеспечения культуры в зависимости от имеющихся ресурсов.</w:t>
      </w:r>
    </w:p>
    <w:p w:rsidR="003431F5" w:rsidRPr="00674FB9" w:rsidRDefault="003431F5" w:rsidP="005D1A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B9">
        <w:rPr>
          <w:rFonts w:ascii="Times New Roman" w:hAnsi="Times New Roman" w:cs="Times New Roman"/>
          <w:sz w:val="28"/>
          <w:szCs w:val="28"/>
        </w:rPr>
        <w:t>Способом ограничения финансового риска является ежегодная корректировка основных мероприятий и показателей в зависимости от достигнутых результатов.</w:t>
      </w:r>
    </w:p>
    <w:p w:rsidR="003431F5" w:rsidRPr="00674FB9" w:rsidRDefault="003431F5" w:rsidP="005D1A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B9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 программы, обусловленному:</w:t>
      </w:r>
    </w:p>
    <w:p w:rsidR="003431F5" w:rsidRPr="00674FB9" w:rsidRDefault="003431F5" w:rsidP="005D1AE8">
      <w:pPr>
        <w:pStyle w:val="ConsPlusNormal"/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4FB9">
        <w:rPr>
          <w:rFonts w:ascii="Times New Roman" w:hAnsi="Times New Roman" w:cs="Times New Roman"/>
          <w:sz w:val="28"/>
          <w:szCs w:val="28"/>
        </w:rPr>
        <w:t xml:space="preserve">срывом мероприятий и </w:t>
      </w:r>
      <w:proofErr w:type="gramStart"/>
      <w:r w:rsidRPr="00674FB9">
        <w:rPr>
          <w:rFonts w:ascii="Times New Roman" w:hAnsi="Times New Roman" w:cs="Times New Roman"/>
          <w:sz w:val="28"/>
          <w:szCs w:val="28"/>
        </w:rPr>
        <w:t>не достижением</w:t>
      </w:r>
      <w:proofErr w:type="gramEnd"/>
      <w:r w:rsidRPr="00674FB9">
        <w:rPr>
          <w:rFonts w:ascii="Times New Roman" w:hAnsi="Times New Roman" w:cs="Times New Roman"/>
          <w:sz w:val="28"/>
          <w:szCs w:val="28"/>
        </w:rPr>
        <w:t xml:space="preserve"> целевых показателей;</w:t>
      </w:r>
    </w:p>
    <w:p w:rsidR="003431F5" w:rsidRPr="00674FB9" w:rsidRDefault="003431F5" w:rsidP="005D1AE8">
      <w:pPr>
        <w:pStyle w:val="ConsPlusNormal"/>
        <w:numPr>
          <w:ilvl w:val="0"/>
          <w:numId w:val="5"/>
        </w:numPr>
        <w:tabs>
          <w:tab w:val="clear" w:pos="1429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4FB9">
        <w:rPr>
          <w:rFonts w:ascii="Times New Roman" w:hAnsi="Times New Roman" w:cs="Times New Roman"/>
          <w:sz w:val="28"/>
          <w:szCs w:val="28"/>
        </w:rPr>
        <w:t>неэффективным использованием ресурсов.</w:t>
      </w:r>
    </w:p>
    <w:p w:rsidR="003431F5" w:rsidRPr="00674FB9" w:rsidRDefault="003431F5" w:rsidP="005D1A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FB9">
        <w:rPr>
          <w:rFonts w:ascii="Times New Roman" w:hAnsi="Times New Roman" w:cs="Times New Roman"/>
          <w:sz w:val="28"/>
          <w:szCs w:val="28"/>
        </w:rPr>
        <w:t xml:space="preserve">Способом ограничения административного риска являются: </w:t>
      </w:r>
    </w:p>
    <w:p w:rsidR="003431F5" w:rsidRPr="00674FB9" w:rsidRDefault="003431F5" w:rsidP="005D1AE8">
      <w:pPr>
        <w:pStyle w:val="ConsPlusNormal"/>
        <w:numPr>
          <w:ilvl w:val="0"/>
          <w:numId w:val="6"/>
        </w:numPr>
        <w:tabs>
          <w:tab w:val="clear" w:pos="1429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FB9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 программы;</w:t>
      </w:r>
    </w:p>
    <w:p w:rsidR="003431F5" w:rsidRPr="00674FB9" w:rsidRDefault="003431F5" w:rsidP="005D1AE8">
      <w:pPr>
        <w:pStyle w:val="ConsPlusNormal"/>
        <w:numPr>
          <w:ilvl w:val="0"/>
          <w:numId w:val="6"/>
        </w:numPr>
        <w:tabs>
          <w:tab w:val="clear" w:pos="1429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4FB9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3431F5" w:rsidRDefault="003431F5" w:rsidP="005D1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B9">
        <w:rPr>
          <w:rFonts w:ascii="Times New Roman" w:hAnsi="Times New Roman" w:cs="Times New Roman"/>
          <w:sz w:val="28"/>
          <w:szCs w:val="28"/>
        </w:rPr>
        <w:lastRenderedPageBreak/>
        <w:t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мероприятий, повышения качества услуг в сфере культуры.</w:t>
      </w:r>
    </w:p>
    <w:p w:rsidR="003431F5" w:rsidRPr="00674FB9" w:rsidRDefault="003431F5" w:rsidP="005D1AE8">
      <w:pPr>
        <w:pStyle w:val="1"/>
        <w:spacing w:line="360" w:lineRule="auto"/>
        <w:rPr>
          <w:szCs w:val="28"/>
        </w:rPr>
      </w:pPr>
      <w:bookmarkStart w:id="4" w:name="sub_10130"/>
    </w:p>
    <w:p w:rsidR="00CD4795" w:rsidRDefault="003431F5" w:rsidP="005D1AE8">
      <w:pPr>
        <w:pStyle w:val="1"/>
        <w:spacing w:line="360" w:lineRule="auto"/>
        <w:ind w:firstLine="0"/>
        <w:jc w:val="center"/>
        <w:rPr>
          <w:szCs w:val="28"/>
        </w:rPr>
      </w:pPr>
      <w:r w:rsidRPr="00674FB9">
        <w:rPr>
          <w:szCs w:val="28"/>
        </w:rPr>
        <w:t xml:space="preserve">1.2. Сохранение и реконструкция </w:t>
      </w:r>
      <w:proofErr w:type="gramStart"/>
      <w:r w:rsidRPr="00674FB9">
        <w:rPr>
          <w:szCs w:val="28"/>
        </w:rPr>
        <w:t>военно-мемориальных</w:t>
      </w:r>
      <w:proofErr w:type="gramEnd"/>
    </w:p>
    <w:p w:rsidR="003431F5" w:rsidRPr="00CD4795" w:rsidRDefault="003431F5" w:rsidP="005D1AE8">
      <w:pPr>
        <w:pStyle w:val="1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Pr="00674FB9">
        <w:rPr>
          <w:szCs w:val="28"/>
        </w:rPr>
        <w:t xml:space="preserve">объектов </w:t>
      </w:r>
      <w:r w:rsidR="00CD4795">
        <w:rPr>
          <w:szCs w:val="28"/>
        </w:rPr>
        <w:t>Верховского района.</w:t>
      </w:r>
    </w:p>
    <w:p w:rsidR="001F2514" w:rsidRPr="001F2514" w:rsidRDefault="001F2514" w:rsidP="005D1AE8">
      <w:pPr>
        <w:spacing w:line="360" w:lineRule="auto"/>
      </w:pPr>
    </w:p>
    <w:bookmarkEnd w:id="4"/>
    <w:p w:rsidR="001F2514" w:rsidRDefault="001F2514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6875F4">
        <w:rPr>
          <w:sz w:val="28"/>
          <w:szCs w:val="28"/>
        </w:rPr>
        <w:t>По данным Управления культуры и архивного дела Орловской области, на территории Орловской области на государственной охране как памятники истории состоят 874 воинских захоронений и памятных знаков</w:t>
      </w:r>
      <w:r>
        <w:rPr>
          <w:sz w:val="28"/>
          <w:szCs w:val="28"/>
        </w:rPr>
        <w:t xml:space="preserve">. На территории Верховского района расположены: 43 </w:t>
      </w:r>
      <w:proofErr w:type="gramStart"/>
      <w:r>
        <w:rPr>
          <w:sz w:val="28"/>
          <w:szCs w:val="28"/>
        </w:rPr>
        <w:t>воинских</w:t>
      </w:r>
      <w:proofErr w:type="gramEnd"/>
      <w:r>
        <w:rPr>
          <w:sz w:val="28"/>
          <w:szCs w:val="28"/>
        </w:rPr>
        <w:t xml:space="preserve"> захоронения. </w:t>
      </w:r>
      <w:r w:rsidR="00F626BD">
        <w:rPr>
          <w:sz w:val="28"/>
          <w:szCs w:val="28"/>
        </w:rPr>
        <w:t>Все они -</w:t>
      </w:r>
      <w:r w:rsidR="00CD4795">
        <w:rPr>
          <w:sz w:val="28"/>
          <w:szCs w:val="28"/>
        </w:rPr>
        <w:t xml:space="preserve"> регионального значения.</w:t>
      </w:r>
      <w:r>
        <w:rPr>
          <w:sz w:val="28"/>
          <w:szCs w:val="28"/>
        </w:rPr>
        <w:t xml:space="preserve"> </w:t>
      </w:r>
      <w:r w:rsidRPr="006875F4">
        <w:rPr>
          <w:sz w:val="28"/>
          <w:szCs w:val="28"/>
        </w:rPr>
        <w:t>Находящиеся на них надгробия, памятники, стелы, обелиски, элементы ограждения и другие мемориальные сооружения были установлены в 50</w:t>
      </w:r>
      <w:r w:rsidRPr="00880277">
        <w:rPr>
          <w:sz w:val="28"/>
          <w:szCs w:val="28"/>
        </w:rPr>
        <w:t>–</w:t>
      </w:r>
      <w:r w:rsidRPr="006875F4">
        <w:rPr>
          <w:sz w:val="28"/>
          <w:szCs w:val="28"/>
        </w:rPr>
        <w:t xml:space="preserve">60-е годы прошлого столетия. В настоящее время </w:t>
      </w:r>
      <w:r>
        <w:rPr>
          <w:sz w:val="28"/>
          <w:szCs w:val="28"/>
        </w:rPr>
        <w:t xml:space="preserve">некоторые </w:t>
      </w:r>
      <w:r w:rsidRPr="006875F4">
        <w:rPr>
          <w:sz w:val="28"/>
          <w:szCs w:val="28"/>
        </w:rPr>
        <w:t xml:space="preserve">из них находятся в аварийном или неудовлетворительном состоянии, сооружения, выполненные из гипса, цемента, бетона, с момента сооружения обветшали. </w:t>
      </w:r>
    </w:p>
    <w:p w:rsidR="001F2514" w:rsidRPr="00BD2B0A" w:rsidRDefault="001F2514" w:rsidP="005D1AE8">
      <w:pPr>
        <w:spacing w:line="360" w:lineRule="auto"/>
        <w:ind w:firstLine="708"/>
        <w:jc w:val="both"/>
        <w:rPr>
          <w:sz w:val="28"/>
          <w:szCs w:val="28"/>
        </w:rPr>
      </w:pPr>
      <w:r w:rsidRPr="00BD2B0A">
        <w:rPr>
          <w:sz w:val="28"/>
          <w:szCs w:val="28"/>
        </w:rPr>
        <w:t>В соответствии с Законом Российской Федерации от 14 января 1993 года</w:t>
      </w:r>
      <w:r w:rsidR="00E83897">
        <w:rPr>
          <w:sz w:val="28"/>
          <w:szCs w:val="28"/>
        </w:rPr>
        <w:t xml:space="preserve">  </w:t>
      </w:r>
      <w:r w:rsidRPr="00BD2B0A">
        <w:rPr>
          <w:sz w:val="28"/>
          <w:szCs w:val="28"/>
        </w:rPr>
        <w:t xml:space="preserve"> № 4292-1 «Об увековечении памяти погибших при защите Отечества» органы местного самоуправления выполняют задачи по содержанию </w:t>
      </w:r>
      <w:r>
        <w:rPr>
          <w:sz w:val="28"/>
          <w:szCs w:val="28"/>
        </w:rPr>
        <w:br/>
      </w:r>
      <w:r w:rsidRPr="00BD2B0A">
        <w:rPr>
          <w:sz w:val="28"/>
          <w:szCs w:val="28"/>
        </w:rPr>
        <w:t>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территориях.</w:t>
      </w:r>
    </w:p>
    <w:p w:rsidR="001F2514" w:rsidRDefault="001F2514" w:rsidP="005D1AE8">
      <w:pPr>
        <w:spacing w:line="360" w:lineRule="auto"/>
        <w:ind w:firstLine="708"/>
        <w:jc w:val="both"/>
        <w:rPr>
          <w:sz w:val="28"/>
          <w:szCs w:val="28"/>
        </w:rPr>
      </w:pPr>
      <w:r w:rsidRPr="00BD2B0A">
        <w:rPr>
          <w:sz w:val="28"/>
          <w:szCs w:val="28"/>
        </w:rPr>
        <w:t>Все вышеуказанные мероприятия в соответствии с законодательством Российской Федерации осуществляются в основном местными органами самоуправления, которые должны финансироваться за счет собственных доходов и соответствующих источников финансирования дефицита местного бюджета.</w:t>
      </w:r>
      <w:r>
        <w:rPr>
          <w:sz w:val="28"/>
          <w:szCs w:val="28"/>
        </w:rPr>
        <w:t xml:space="preserve"> </w:t>
      </w:r>
      <w:r w:rsidRPr="00BD2B0A">
        <w:rPr>
          <w:sz w:val="28"/>
          <w:szCs w:val="28"/>
        </w:rPr>
        <w:t xml:space="preserve">Основное число муниципальных образований из-за значительного количества военно-мемориальных объектов на их территориях имеют ограниченные возможности по изысканию денежных средств на </w:t>
      </w:r>
      <w:r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их содержание и сохранность. В результате не обеспечивается в полном объеме </w:t>
      </w:r>
      <w:r w:rsidRPr="00BD2B0A">
        <w:rPr>
          <w:sz w:val="28"/>
          <w:szCs w:val="28"/>
        </w:rPr>
        <w:lastRenderedPageBreak/>
        <w:t xml:space="preserve">эффективное выполнение и реализация возложенных на органы местного самоуправления полномочий, что негативно влияет на качественное состояние воинских захоронений и военно-мемориальных объектов. </w:t>
      </w:r>
    </w:p>
    <w:p w:rsidR="001F2514" w:rsidRDefault="001F2514" w:rsidP="005D1AE8">
      <w:pPr>
        <w:spacing w:line="360" w:lineRule="auto"/>
        <w:ind w:firstLine="708"/>
        <w:jc w:val="both"/>
        <w:rPr>
          <w:sz w:val="28"/>
          <w:szCs w:val="28"/>
        </w:rPr>
      </w:pPr>
      <w:r w:rsidRPr="006875F4">
        <w:rPr>
          <w:sz w:val="28"/>
          <w:szCs w:val="28"/>
        </w:rPr>
        <w:t>Вы</w:t>
      </w:r>
      <w:r>
        <w:rPr>
          <w:sz w:val="28"/>
          <w:szCs w:val="28"/>
        </w:rPr>
        <w:t>полнение комплекса мероприятий П</w:t>
      </w:r>
      <w:r w:rsidRPr="006875F4">
        <w:rPr>
          <w:sz w:val="28"/>
          <w:szCs w:val="28"/>
        </w:rPr>
        <w:t>рограммы позволит изменить ситуацию с содержанием воинских захоронений, памятников, памятных знаков, сложившуюся в</w:t>
      </w:r>
      <w:r>
        <w:rPr>
          <w:sz w:val="28"/>
          <w:szCs w:val="28"/>
        </w:rPr>
        <w:t xml:space="preserve"> </w:t>
      </w:r>
      <w:proofErr w:type="spellStart"/>
      <w:r w:rsidR="00CA778A">
        <w:rPr>
          <w:sz w:val="28"/>
          <w:szCs w:val="28"/>
        </w:rPr>
        <w:t>Верховском</w:t>
      </w:r>
      <w:proofErr w:type="spellEnd"/>
      <w:r w:rsidR="00CA778A">
        <w:rPr>
          <w:sz w:val="28"/>
          <w:szCs w:val="28"/>
        </w:rPr>
        <w:t xml:space="preserve"> районе</w:t>
      </w:r>
      <w:r w:rsidRPr="006875F4">
        <w:rPr>
          <w:sz w:val="28"/>
          <w:szCs w:val="28"/>
        </w:rPr>
        <w:t>. Совместными усилиями всех заинтересованных структур программными методами планируется решение проблемы по обеспечению сохранности воинских захоронений, расположенных на территории</w:t>
      </w:r>
      <w:r>
        <w:rPr>
          <w:sz w:val="28"/>
          <w:szCs w:val="28"/>
        </w:rPr>
        <w:t xml:space="preserve"> Верховского района</w:t>
      </w:r>
      <w:r w:rsidRPr="006875F4">
        <w:rPr>
          <w:sz w:val="28"/>
          <w:szCs w:val="28"/>
        </w:rPr>
        <w:t>.</w:t>
      </w:r>
    </w:p>
    <w:p w:rsidR="003431F5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В районе </w:t>
      </w:r>
      <w:r w:rsidR="006612E5" w:rsidRPr="00674FB9">
        <w:rPr>
          <w:sz w:val="28"/>
          <w:szCs w:val="28"/>
        </w:rPr>
        <w:t>пров</w:t>
      </w:r>
      <w:r w:rsidR="006612E5">
        <w:rPr>
          <w:sz w:val="28"/>
          <w:szCs w:val="28"/>
        </w:rPr>
        <w:t xml:space="preserve">одится </w:t>
      </w:r>
      <w:r w:rsidR="006612E5" w:rsidRPr="00674FB9">
        <w:rPr>
          <w:sz w:val="28"/>
          <w:szCs w:val="28"/>
        </w:rPr>
        <w:t>работа</w:t>
      </w:r>
      <w:r w:rsidRPr="00674FB9">
        <w:rPr>
          <w:sz w:val="28"/>
          <w:szCs w:val="28"/>
        </w:rPr>
        <w:t xml:space="preserve"> по оценке их состояния и определению объема средств, необходимых для проведения ремонтных и восстановительных работ.  Расходы на восстановление, ремонт, замену плит с указанными на них фамилиями, благоустройство требуют значительных ассигнований из различных источников финансирования. Выполнение комплекса мероприятий программы позволит кардинально изменить сложившуюся в районе ситуацию с содержанием воинских захоронений, памятников, памятных знаков. Совместными усилиями всех заинтересованных структур программными методами планируется решение проблемы по обеспечению сохранности воинских захоронений, расположенных на территории района.</w:t>
      </w:r>
    </w:p>
    <w:p w:rsidR="00CD4795" w:rsidRDefault="00CD479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CD4795" w:rsidRDefault="00CD4795" w:rsidP="005D1AE8">
      <w:pPr>
        <w:pStyle w:val="1"/>
        <w:spacing w:line="360" w:lineRule="auto"/>
        <w:ind w:firstLine="0"/>
        <w:jc w:val="center"/>
        <w:rPr>
          <w:szCs w:val="28"/>
        </w:rPr>
      </w:pPr>
      <w:bookmarkStart w:id="5" w:name="sub_1015"/>
      <w:r w:rsidRPr="00674FB9">
        <w:rPr>
          <w:szCs w:val="28"/>
        </w:rPr>
        <w:t>1.3. Оказание муниципальных услуг в сфере культуры,</w:t>
      </w:r>
    </w:p>
    <w:p w:rsidR="00CD4795" w:rsidRPr="00674FB9" w:rsidRDefault="00CD479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r w:rsidRPr="00674FB9">
        <w:rPr>
          <w:szCs w:val="28"/>
        </w:rPr>
        <w:t xml:space="preserve"> отраслевого</w:t>
      </w:r>
      <w:r>
        <w:rPr>
          <w:szCs w:val="28"/>
        </w:rPr>
        <w:t xml:space="preserve"> </w:t>
      </w:r>
      <w:r w:rsidRPr="00674FB9">
        <w:rPr>
          <w:szCs w:val="28"/>
        </w:rPr>
        <w:t xml:space="preserve">образования </w:t>
      </w:r>
      <w:r>
        <w:rPr>
          <w:szCs w:val="28"/>
        </w:rPr>
        <w:t xml:space="preserve">Верховского </w:t>
      </w:r>
      <w:r w:rsidRPr="00674FB9">
        <w:rPr>
          <w:szCs w:val="28"/>
        </w:rPr>
        <w:t>района.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204"/>
      </w:tblGrid>
      <w:tr w:rsidR="00CD4795" w:rsidRPr="00297791" w:rsidTr="00A32C3E">
        <w:tc>
          <w:tcPr>
            <w:tcW w:w="675" w:type="dxa"/>
          </w:tcPr>
          <w:bookmarkEnd w:id="5"/>
          <w:p w:rsidR="00CD4795" w:rsidRPr="00297791" w:rsidRDefault="00CD4795" w:rsidP="005D1AE8">
            <w:pPr>
              <w:pStyle w:val="afa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№</w:t>
            </w:r>
          </w:p>
          <w:p w:rsidR="00CD4795" w:rsidRPr="00297791" w:rsidRDefault="006C0580" w:rsidP="005D1AE8">
            <w:pPr>
              <w:pStyle w:val="afa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CD4795" w:rsidRPr="00297791" w:rsidRDefault="00CD4795" w:rsidP="005D1AE8">
            <w:pPr>
              <w:pStyle w:val="afa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3204" w:type="dxa"/>
          </w:tcPr>
          <w:p w:rsidR="00CD4795" w:rsidRPr="00297791" w:rsidRDefault="00CD4795" w:rsidP="005D1AE8">
            <w:pPr>
              <w:pStyle w:val="afa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297791">
              <w:rPr>
                <w:sz w:val="28"/>
                <w:szCs w:val="28"/>
              </w:rPr>
              <w:t>Исполнитель (орган местного самоуправления,</w:t>
            </w:r>
            <w:proofErr w:type="gramEnd"/>
          </w:p>
          <w:p w:rsidR="00CD4795" w:rsidRPr="00297791" w:rsidRDefault="00CD4795" w:rsidP="005D1AE8">
            <w:pPr>
              <w:pStyle w:val="afa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муниципальное учреждение)</w:t>
            </w:r>
          </w:p>
        </w:tc>
      </w:tr>
      <w:tr w:rsidR="00CD4795" w:rsidRPr="00297791" w:rsidTr="00A32C3E">
        <w:tc>
          <w:tcPr>
            <w:tcW w:w="675" w:type="dxa"/>
          </w:tcPr>
          <w:p w:rsidR="00CD4795" w:rsidRPr="00297791" w:rsidRDefault="00CD4795" w:rsidP="005D1AE8">
            <w:pPr>
              <w:pStyle w:val="afa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  <w:p w:rsidR="00CD4795" w:rsidRPr="00297791" w:rsidRDefault="00CD4795" w:rsidP="005D1AE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D4795" w:rsidRPr="00297791" w:rsidRDefault="00CD4795" w:rsidP="005D1AE8">
            <w:pPr>
              <w:spacing w:line="360" w:lineRule="auto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Верховского района  и включенных в единый </w:t>
            </w:r>
            <w:r w:rsidRPr="00297791">
              <w:rPr>
                <w:sz w:val="28"/>
                <w:szCs w:val="28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4" w:type="dxa"/>
          </w:tcPr>
          <w:p w:rsidR="00CD4795" w:rsidRPr="00297791" w:rsidRDefault="008F5F50" w:rsidP="005D1AE8">
            <w:pPr>
              <w:spacing w:line="360" w:lineRule="auto"/>
              <w:ind w:righ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  <w:r w:rsidR="00CD4795" w:rsidRPr="00297791">
              <w:rPr>
                <w:sz w:val="28"/>
                <w:szCs w:val="28"/>
              </w:rPr>
              <w:t xml:space="preserve"> Верховского района</w:t>
            </w:r>
          </w:p>
          <w:p w:rsidR="00CD4795" w:rsidRPr="00297791" w:rsidRDefault="00CD4795" w:rsidP="005D1A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D4795" w:rsidRPr="00297791" w:rsidTr="00A32C3E">
        <w:tc>
          <w:tcPr>
            <w:tcW w:w="675" w:type="dxa"/>
          </w:tcPr>
          <w:p w:rsidR="00CD4795" w:rsidRPr="00297791" w:rsidRDefault="00CD4795" w:rsidP="005D1AE8">
            <w:pPr>
              <w:pStyle w:val="afa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D4795" w:rsidRPr="00297791" w:rsidRDefault="00CD4795" w:rsidP="005D1AE8">
            <w:pPr>
              <w:spacing w:line="360" w:lineRule="auto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Верховского района</w:t>
            </w:r>
          </w:p>
        </w:tc>
        <w:tc>
          <w:tcPr>
            <w:tcW w:w="3204" w:type="dxa"/>
          </w:tcPr>
          <w:p w:rsidR="00CD4795" w:rsidRPr="00297791" w:rsidRDefault="008F5F50" w:rsidP="005D1A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D4795" w:rsidRPr="00297791">
              <w:rPr>
                <w:sz w:val="28"/>
                <w:szCs w:val="28"/>
              </w:rPr>
              <w:t>Верховского района</w:t>
            </w:r>
          </w:p>
        </w:tc>
      </w:tr>
      <w:tr w:rsidR="00CD4795" w:rsidRPr="00297791" w:rsidTr="00A32C3E">
        <w:tc>
          <w:tcPr>
            <w:tcW w:w="675" w:type="dxa"/>
          </w:tcPr>
          <w:p w:rsidR="00CD4795" w:rsidRPr="00297791" w:rsidRDefault="00CD4795" w:rsidP="005D1AE8">
            <w:pPr>
              <w:pStyle w:val="afa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D4795" w:rsidRPr="00297791" w:rsidRDefault="00CD4795" w:rsidP="005D1AE8">
            <w:pPr>
              <w:spacing w:line="360" w:lineRule="auto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Предоставление доступа к оцифрованным изданиям, хранящимся в областных государственных библиотеках и муниципальных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204" w:type="dxa"/>
          </w:tcPr>
          <w:p w:rsidR="00CD4795" w:rsidRPr="00297791" w:rsidRDefault="00CD4795" w:rsidP="005D1A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МБУ  «</w:t>
            </w:r>
            <w:proofErr w:type="spellStart"/>
            <w:r w:rsidRPr="00297791">
              <w:rPr>
                <w:sz w:val="28"/>
                <w:szCs w:val="28"/>
              </w:rPr>
              <w:t>Межпоселенческая</w:t>
            </w:r>
            <w:proofErr w:type="spellEnd"/>
            <w:r w:rsidRPr="00297791">
              <w:rPr>
                <w:sz w:val="28"/>
                <w:szCs w:val="28"/>
              </w:rPr>
              <w:t xml:space="preserve"> районная библиотека Верховского района Орловской области»</w:t>
            </w:r>
          </w:p>
        </w:tc>
      </w:tr>
      <w:tr w:rsidR="00A836CC" w:rsidRPr="00297791" w:rsidTr="00A32C3E">
        <w:tc>
          <w:tcPr>
            <w:tcW w:w="675" w:type="dxa"/>
          </w:tcPr>
          <w:p w:rsidR="00A836CC" w:rsidRPr="00297791" w:rsidRDefault="00A836CC" w:rsidP="005D1AE8">
            <w:pPr>
              <w:pStyle w:val="afa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36CC" w:rsidRPr="00297791" w:rsidRDefault="00A836CC" w:rsidP="005D1AE8">
            <w:pPr>
              <w:spacing w:line="360" w:lineRule="auto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Предоставление доступа к справочно-поисковому аппарату библиотек Орловской области, базам данных</w:t>
            </w:r>
          </w:p>
        </w:tc>
        <w:tc>
          <w:tcPr>
            <w:tcW w:w="3204" w:type="dxa"/>
          </w:tcPr>
          <w:p w:rsidR="00A836CC" w:rsidRPr="00297791" w:rsidRDefault="00A836CC" w:rsidP="005D1A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МБУ  «</w:t>
            </w:r>
            <w:proofErr w:type="spellStart"/>
            <w:r w:rsidRPr="00297791">
              <w:rPr>
                <w:sz w:val="28"/>
                <w:szCs w:val="28"/>
              </w:rPr>
              <w:t>Межпоселенческая</w:t>
            </w:r>
            <w:proofErr w:type="spellEnd"/>
            <w:r w:rsidRPr="00297791">
              <w:rPr>
                <w:sz w:val="28"/>
                <w:szCs w:val="28"/>
              </w:rPr>
              <w:t xml:space="preserve"> районная библиотека Верховского района Орловской области»</w:t>
            </w:r>
          </w:p>
        </w:tc>
      </w:tr>
      <w:tr w:rsidR="00A836CC" w:rsidRPr="00297791" w:rsidTr="00A32C3E">
        <w:tc>
          <w:tcPr>
            <w:tcW w:w="675" w:type="dxa"/>
          </w:tcPr>
          <w:p w:rsidR="00A836CC" w:rsidRPr="00297791" w:rsidRDefault="00A836CC" w:rsidP="005D1AE8">
            <w:pPr>
              <w:pStyle w:val="afa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36CC" w:rsidRPr="00297791" w:rsidRDefault="00A836CC" w:rsidP="005D1AE8">
            <w:pPr>
              <w:spacing w:line="360" w:lineRule="auto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  <w:p w:rsidR="00A836CC" w:rsidRPr="00297791" w:rsidRDefault="00A836CC" w:rsidP="005D1AE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A836CC" w:rsidRPr="00297791" w:rsidRDefault="00A836CC" w:rsidP="005D1A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МБУ  «</w:t>
            </w:r>
            <w:proofErr w:type="spellStart"/>
            <w:r w:rsidRPr="00297791">
              <w:rPr>
                <w:sz w:val="28"/>
                <w:szCs w:val="28"/>
              </w:rPr>
              <w:t>Межпоселенческая</w:t>
            </w:r>
            <w:proofErr w:type="spellEnd"/>
            <w:r w:rsidRPr="00297791">
              <w:rPr>
                <w:sz w:val="28"/>
                <w:szCs w:val="28"/>
              </w:rPr>
              <w:t xml:space="preserve"> районная библиотека Верховского района Орловской области»</w:t>
            </w:r>
          </w:p>
        </w:tc>
      </w:tr>
      <w:tr w:rsidR="00A836CC" w:rsidRPr="00297791" w:rsidTr="00A32C3E">
        <w:tc>
          <w:tcPr>
            <w:tcW w:w="675" w:type="dxa"/>
          </w:tcPr>
          <w:p w:rsidR="00A836CC" w:rsidRPr="00297791" w:rsidRDefault="00A836CC" w:rsidP="005D1AE8">
            <w:pPr>
              <w:pStyle w:val="afa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36CC" w:rsidRPr="00297791" w:rsidRDefault="00A836CC" w:rsidP="005D1AE8">
            <w:pPr>
              <w:pStyle w:val="afa"/>
              <w:spacing w:line="360" w:lineRule="auto"/>
              <w:ind w:left="0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  <w:p w:rsidR="00A836CC" w:rsidRPr="00297791" w:rsidRDefault="00A836CC" w:rsidP="005D1AE8">
            <w:pPr>
              <w:pStyle w:val="afa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A836CC" w:rsidRPr="00297791" w:rsidRDefault="00795EDB" w:rsidP="005D1AE8">
            <w:pPr>
              <w:pStyle w:val="afa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5F50">
              <w:rPr>
                <w:sz w:val="28"/>
                <w:szCs w:val="28"/>
              </w:rPr>
              <w:t>дминистрация</w:t>
            </w:r>
            <w:r w:rsidR="00A836CC" w:rsidRPr="00297791">
              <w:rPr>
                <w:sz w:val="28"/>
                <w:szCs w:val="28"/>
              </w:rPr>
              <w:t xml:space="preserve"> Верховского района</w:t>
            </w:r>
          </w:p>
        </w:tc>
      </w:tr>
      <w:tr w:rsidR="00A836CC" w:rsidRPr="00297791" w:rsidTr="00A32C3E">
        <w:tc>
          <w:tcPr>
            <w:tcW w:w="675" w:type="dxa"/>
          </w:tcPr>
          <w:p w:rsidR="00A836CC" w:rsidRPr="00297791" w:rsidRDefault="00A836CC" w:rsidP="005D1AE8">
            <w:pPr>
              <w:pStyle w:val="afa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36CC" w:rsidRPr="00297791" w:rsidRDefault="00A836CC" w:rsidP="005D1AE8">
            <w:pPr>
              <w:pStyle w:val="afa"/>
              <w:spacing w:line="360" w:lineRule="auto"/>
              <w:ind w:left="0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 xml:space="preserve">Выдача архивных справок, архивных выписок и </w:t>
            </w:r>
            <w:r w:rsidRPr="00297791">
              <w:rPr>
                <w:sz w:val="28"/>
                <w:szCs w:val="28"/>
              </w:rPr>
              <w:lastRenderedPageBreak/>
              <w:t>архивных копий документов»</w:t>
            </w:r>
          </w:p>
        </w:tc>
        <w:tc>
          <w:tcPr>
            <w:tcW w:w="3204" w:type="dxa"/>
          </w:tcPr>
          <w:p w:rsidR="00A836CC" w:rsidRPr="00297791" w:rsidRDefault="008F5F50" w:rsidP="005D1AE8">
            <w:pPr>
              <w:pStyle w:val="afa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836CC" w:rsidRPr="00297791">
              <w:rPr>
                <w:sz w:val="28"/>
                <w:szCs w:val="28"/>
              </w:rPr>
              <w:lastRenderedPageBreak/>
              <w:t>Верховского района</w:t>
            </w:r>
          </w:p>
        </w:tc>
      </w:tr>
      <w:tr w:rsidR="00A836CC" w:rsidRPr="00297791" w:rsidTr="00A32C3E">
        <w:tc>
          <w:tcPr>
            <w:tcW w:w="675" w:type="dxa"/>
          </w:tcPr>
          <w:p w:rsidR="00A836CC" w:rsidRPr="00297791" w:rsidRDefault="00A836CC" w:rsidP="005D1AE8">
            <w:pPr>
              <w:pStyle w:val="afa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836CC" w:rsidRPr="00297791" w:rsidRDefault="00A836CC" w:rsidP="005D1AE8">
            <w:pPr>
              <w:pStyle w:val="afa"/>
              <w:spacing w:line="360" w:lineRule="auto"/>
              <w:ind w:left="0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Культурно - досуговое обслуживание населения Верховского района»</w:t>
            </w:r>
          </w:p>
        </w:tc>
        <w:tc>
          <w:tcPr>
            <w:tcW w:w="3204" w:type="dxa"/>
          </w:tcPr>
          <w:p w:rsidR="00A836CC" w:rsidRPr="00297791" w:rsidRDefault="00A836CC" w:rsidP="005D1AE8">
            <w:pPr>
              <w:pStyle w:val="afa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97791">
              <w:rPr>
                <w:sz w:val="28"/>
                <w:szCs w:val="28"/>
              </w:rPr>
              <w:t>МБУК «</w:t>
            </w:r>
            <w:proofErr w:type="spellStart"/>
            <w:r w:rsidRPr="00297791">
              <w:rPr>
                <w:sz w:val="28"/>
                <w:szCs w:val="28"/>
              </w:rPr>
              <w:t>Межпоселенческое</w:t>
            </w:r>
            <w:proofErr w:type="spellEnd"/>
            <w:r w:rsidRPr="00297791">
              <w:rPr>
                <w:sz w:val="28"/>
                <w:szCs w:val="28"/>
              </w:rPr>
              <w:t xml:space="preserve"> культурно - досуговое объединение Верховского района Орловской области»</w:t>
            </w:r>
          </w:p>
        </w:tc>
      </w:tr>
    </w:tbl>
    <w:p w:rsidR="00B41238" w:rsidRDefault="00B41238" w:rsidP="005D1AE8">
      <w:pPr>
        <w:pStyle w:val="1"/>
        <w:spacing w:line="360" w:lineRule="auto"/>
        <w:ind w:firstLine="0"/>
        <w:jc w:val="center"/>
        <w:rPr>
          <w:szCs w:val="28"/>
        </w:rPr>
      </w:pPr>
      <w:bookmarkStart w:id="6" w:name="sub_1002"/>
    </w:p>
    <w:p w:rsidR="008F5F50" w:rsidRDefault="008F5F50" w:rsidP="008F5F50"/>
    <w:p w:rsidR="008F5F50" w:rsidRPr="008F5F50" w:rsidRDefault="008F5F50" w:rsidP="008F5F50"/>
    <w:p w:rsidR="003431F5" w:rsidRPr="00A836CC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r w:rsidRPr="00A836CC">
        <w:rPr>
          <w:szCs w:val="28"/>
        </w:rPr>
        <w:t>2. Приоритеты муниципальной политики в сфере реализации</w:t>
      </w:r>
      <w:r w:rsidRPr="00A836CC">
        <w:rPr>
          <w:szCs w:val="28"/>
        </w:rPr>
        <w:br/>
        <w:t>муниципальной программы, цели, задачи и показатели (индикаторы)</w:t>
      </w:r>
      <w:r w:rsidRPr="00A836CC">
        <w:rPr>
          <w:szCs w:val="28"/>
        </w:rPr>
        <w:br/>
        <w:t>достижения целей и решения задач, описание основных ожидаемых</w:t>
      </w:r>
      <w:r w:rsidRPr="00A836CC">
        <w:rPr>
          <w:szCs w:val="28"/>
        </w:rPr>
        <w:br/>
        <w:t>конечных результатов муниципальной программы,</w:t>
      </w:r>
      <w:r w:rsidRPr="00A836CC">
        <w:rPr>
          <w:szCs w:val="28"/>
        </w:rPr>
        <w:br/>
        <w:t>сроков и этапов ее реализации</w:t>
      </w:r>
      <w:r w:rsidR="000B2B91" w:rsidRPr="00A836CC">
        <w:rPr>
          <w:szCs w:val="28"/>
        </w:rPr>
        <w:t>.</w:t>
      </w:r>
    </w:p>
    <w:bookmarkEnd w:id="6"/>
    <w:p w:rsidR="003431F5" w:rsidRPr="00A836CC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A836CC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bookmarkStart w:id="7" w:name="sub_1021"/>
      <w:r w:rsidRPr="00A836CC">
        <w:rPr>
          <w:szCs w:val="28"/>
        </w:rPr>
        <w:t>2.1. Приоритеты муниципальной политики в сфере реализации муниципальной программы</w:t>
      </w:r>
      <w:r w:rsidR="000B2B91" w:rsidRPr="00A836CC">
        <w:rPr>
          <w:szCs w:val="28"/>
        </w:rPr>
        <w:t>.</w:t>
      </w:r>
    </w:p>
    <w:bookmarkEnd w:id="7"/>
    <w:p w:rsidR="003431F5" w:rsidRPr="00A836CC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A836CC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A836CC">
        <w:rPr>
          <w:sz w:val="28"/>
          <w:szCs w:val="28"/>
        </w:rPr>
        <w:t>Приоритеты муниципальной политики в сферах реализации муниципальной программы определены следующими нормативными правовыми актами: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A836CC">
        <w:rPr>
          <w:sz w:val="28"/>
          <w:szCs w:val="28"/>
        </w:rPr>
        <w:t xml:space="preserve">Федеральный </w:t>
      </w:r>
      <w:hyperlink r:id="rId10" w:history="1">
        <w:r w:rsidRPr="00A836CC">
          <w:rPr>
            <w:rStyle w:val="af8"/>
            <w:b w:val="0"/>
            <w:color w:val="auto"/>
            <w:sz w:val="28"/>
            <w:szCs w:val="28"/>
          </w:rPr>
          <w:t>Закон</w:t>
        </w:r>
      </w:hyperlink>
      <w:r w:rsidRPr="00A836CC">
        <w:rPr>
          <w:sz w:val="28"/>
          <w:szCs w:val="28"/>
        </w:rPr>
        <w:t xml:space="preserve"> Российской Федерации от 29.12. 2</w:t>
      </w:r>
      <w:r w:rsidRPr="00674FB9">
        <w:rPr>
          <w:sz w:val="28"/>
          <w:szCs w:val="28"/>
        </w:rPr>
        <w:t>012 года № 273- ФЗ "Об образовании";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11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Закон</w:t>
        </w:r>
      </w:hyperlink>
      <w:r w:rsidR="003431F5" w:rsidRPr="00674FB9">
        <w:rPr>
          <w:sz w:val="28"/>
          <w:szCs w:val="28"/>
        </w:rPr>
        <w:t xml:space="preserve"> Российской Федерации от 14 января 1993 года № 4292-1 "Об увековечении памяти погибших при защите Отечества";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12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Основы законодательства</w:t>
        </w:r>
      </w:hyperlink>
      <w:r w:rsidR="003431F5" w:rsidRPr="00674FB9">
        <w:rPr>
          <w:sz w:val="28"/>
          <w:szCs w:val="28"/>
        </w:rPr>
        <w:t xml:space="preserve"> Российской Федерации о культуре от 9 октября 1992 года № 3612-1;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13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Федеральный закон</w:t>
        </w:r>
      </w:hyperlink>
      <w:r w:rsidR="003431F5" w:rsidRPr="00674FB9">
        <w:rPr>
          <w:sz w:val="28"/>
          <w:szCs w:val="28"/>
        </w:rPr>
        <w:t xml:space="preserve"> от 29 декабря 1994 года № 78-ФЗ "О библиотечном деле";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14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Федеральный закон</w:t>
        </w:r>
      </w:hyperlink>
      <w:r w:rsidR="003431F5" w:rsidRPr="00674FB9">
        <w:rPr>
          <w:sz w:val="28"/>
          <w:szCs w:val="28"/>
        </w:rPr>
        <w:t xml:space="preserve"> от 25 июня 2002 года № 73-ФЗ "Об объектах культурного наследия (памятниках истории и культуры) народов Российской Федерации";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15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Федеральный закон</w:t>
        </w:r>
      </w:hyperlink>
      <w:r w:rsidR="003431F5" w:rsidRPr="00674FB9">
        <w:rPr>
          <w:sz w:val="28"/>
          <w:szCs w:val="28"/>
        </w:rPr>
        <w:t xml:space="preserve"> от 6 октября 2003 года № 131-ФЗ "Об общих принципах организации местного самоуправления в Российской Федерации";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16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постановление</w:t>
        </w:r>
      </w:hyperlink>
      <w:r w:rsidR="003431F5" w:rsidRPr="000B12D6">
        <w:rPr>
          <w:b/>
          <w:sz w:val="28"/>
          <w:szCs w:val="28"/>
        </w:rPr>
        <w:t xml:space="preserve"> </w:t>
      </w:r>
      <w:r w:rsidR="003431F5" w:rsidRPr="00674FB9">
        <w:rPr>
          <w:sz w:val="28"/>
          <w:szCs w:val="28"/>
        </w:rPr>
        <w:t>Правительства Российской Федерации от 3 марта 2012 года № 186 "О федеральной целевой программе "Культура России (2012-2018 годы)";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17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распоряжение</w:t>
        </w:r>
      </w:hyperlink>
      <w:r w:rsidR="003431F5" w:rsidRPr="00674FB9">
        <w:rPr>
          <w:sz w:val="28"/>
          <w:szCs w:val="28"/>
        </w:rPr>
        <w:t xml:space="preserve"> Правительства Российской Федерации от 28 июля 2011 года № 1317-р "Об утверждении Концепции федеральной целевой программы "Сохранность и реконструкция военно-мемориальных объектов в 2011-2015 годах";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18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Законом</w:t>
        </w:r>
      </w:hyperlink>
      <w:r w:rsidR="003431F5" w:rsidRPr="00674FB9">
        <w:rPr>
          <w:sz w:val="28"/>
          <w:szCs w:val="28"/>
        </w:rPr>
        <w:t xml:space="preserve"> Орловской области от 6 апреля 2004 года № 391-ОЗ "Об объектах культурного наследия (памятниках истории и культуры), расположенных на территории Орловской области";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19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Закон</w:t>
        </w:r>
      </w:hyperlink>
      <w:r w:rsidR="003431F5" w:rsidRPr="00674FB9">
        <w:rPr>
          <w:sz w:val="28"/>
          <w:szCs w:val="28"/>
        </w:rPr>
        <w:t xml:space="preserve"> Орловской области от 6 февраля 2006 года № 579-ОЗ "О библиотечном деле в Орловской области"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20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постановление</w:t>
        </w:r>
      </w:hyperlink>
      <w:r w:rsidR="003431F5" w:rsidRPr="00674FB9">
        <w:rPr>
          <w:sz w:val="28"/>
          <w:szCs w:val="28"/>
        </w:rPr>
        <w:t xml:space="preserve"> Правительства Орловской области от 5 марта 2010 года № 64 "О долгосрочной областной целевой программе "Развитие отрасли культуры в Орловской области на 2011-2015 годы";</w:t>
      </w:r>
    </w:p>
    <w:p w:rsidR="003431F5" w:rsidRPr="00674FB9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21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постановление</w:t>
        </w:r>
      </w:hyperlink>
      <w:r w:rsidR="003431F5" w:rsidRPr="00674FB9">
        <w:rPr>
          <w:sz w:val="28"/>
          <w:szCs w:val="28"/>
        </w:rPr>
        <w:t xml:space="preserve"> Правительства Орловской области от 29 декабря 2010 года № 459 "Об утверждении долгосрочной областной целевой программы "Сохранение и реконструкция военно-мемориальных объектов в Орловской области на 2011-2015 годы";</w:t>
      </w:r>
    </w:p>
    <w:p w:rsidR="003431F5" w:rsidRDefault="00E37E25" w:rsidP="005D1AE8">
      <w:pPr>
        <w:spacing w:line="360" w:lineRule="auto"/>
        <w:ind w:firstLine="720"/>
        <w:jc w:val="both"/>
        <w:rPr>
          <w:sz w:val="28"/>
          <w:szCs w:val="28"/>
        </w:rPr>
      </w:pPr>
      <w:hyperlink r:id="rId22" w:history="1">
        <w:r w:rsidR="003431F5" w:rsidRPr="000B12D6">
          <w:rPr>
            <w:rStyle w:val="af8"/>
            <w:b w:val="0"/>
            <w:color w:val="auto"/>
            <w:sz w:val="28"/>
            <w:szCs w:val="28"/>
          </w:rPr>
          <w:t>постановление</w:t>
        </w:r>
      </w:hyperlink>
      <w:r w:rsidR="003431F5" w:rsidRPr="00674FB9">
        <w:rPr>
          <w:sz w:val="28"/>
          <w:szCs w:val="28"/>
        </w:rPr>
        <w:t xml:space="preserve"> Правительства Орловской области от 24 ноября 2011 года № 408 "Об утверждении Положения об Управлении культуры и архивного дела Орловской области";</w:t>
      </w:r>
    </w:p>
    <w:p w:rsidR="00BD74E7" w:rsidRPr="00D47AC9" w:rsidRDefault="003431F5" w:rsidP="005D1AE8">
      <w:pPr>
        <w:spacing w:line="360" w:lineRule="auto"/>
        <w:ind w:firstLine="709"/>
        <w:jc w:val="both"/>
        <w:rPr>
          <w:szCs w:val="20"/>
        </w:rPr>
      </w:pPr>
      <w:r w:rsidRPr="00674FB9">
        <w:rPr>
          <w:sz w:val="28"/>
          <w:szCs w:val="28"/>
        </w:rPr>
        <w:t xml:space="preserve">Данная муниципальная программа учитывает положения вышеуказанных нормативных правовых актов. Она разработана в соответствии со </w:t>
      </w:r>
      <w:hyperlink r:id="rId23" w:history="1">
        <w:r w:rsidRPr="000B12D6">
          <w:rPr>
            <w:rStyle w:val="af8"/>
            <w:b w:val="0"/>
            <w:color w:val="auto"/>
            <w:sz w:val="28"/>
            <w:szCs w:val="28"/>
          </w:rPr>
          <w:t>стратегией</w:t>
        </w:r>
      </w:hyperlink>
      <w:r w:rsidRPr="000B12D6">
        <w:rPr>
          <w:b/>
          <w:sz w:val="28"/>
          <w:szCs w:val="28"/>
        </w:rPr>
        <w:t xml:space="preserve"> </w:t>
      </w:r>
      <w:r w:rsidRPr="00674FB9">
        <w:rPr>
          <w:sz w:val="28"/>
          <w:szCs w:val="28"/>
        </w:rPr>
        <w:t>социально-экономического развития Центрального федер</w:t>
      </w:r>
      <w:r w:rsidR="00795EDB">
        <w:rPr>
          <w:sz w:val="28"/>
          <w:szCs w:val="28"/>
        </w:rPr>
        <w:t>ального округа на период до 2022</w:t>
      </w:r>
      <w:r w:rsidRPr="00674FB9">
        <w:rPr>
          <w:sz w:val="28"/>
          <w:szCs w:val="28"/>
        </w:rPr>
        <w:t xml:space="preserve"> года, утвержденной </w:t>
      </w:r>
      <w:hyperlink r:id="rId24" w:history="1">
        <w:r w:rsidRPr="000B12D6">
          <w:rPr>
            <w:rStyle w:val="af8"/>
            <w:b w:val="0"/>
            <w:color w:val="auto"/>
            <w:sz w:val="28"/>
            <w:szCs w:val="28"/>
          </w:rPr>
          <w:t>распоряжением</w:t>
        </w:r>
      </w:hyperlink>
      <w:r w:rsidRPr="00674FB9">
        <w:rPr>
          <w:sz w:val="28"/>
          <w:szCs w:val="28"/>
        </w:rPr>
        <w:t xml:space="preserve"> Правительства Российской Федерации от 6 сентября 2011 года № 1540-р.</w:t>
      </w:r>
      <w:r w:rsidR="00BD74E7" w:rsidRPr="00BD74E7">
        <w:rPr>
          <w:sz w:val="28"/>
          <w:szCs w:val="28"/>
        </w:rPr>
        <w:t xml:space="preserve"> </w:t>
      </w:r>
      <w:r w:rsidR="00BD74E7">
        <w:rPr>
          <w:sz w:val="28"/>
          <w:szCs w:val="28"/>
        </w:rPr>
        <w:t xml:space="preserve">и </w:t>
      </w:r>
      <w:r w:rsidR="00BD74E7" w:rsidRPr="00D47AC9">
        <w:rPr>
          <w:sz w:val="28"/>
          <w:szCs w:val="28"/>
        </w:rPr>
        <w:t>Стратеги</w:t>
      </w:r>
      <w:r w:rsidR="00BD74E7">
        <w:rPr>
          <w:sz w:val="28"/>
          <w:szCs w:val="28"/>
        </w:rPr>
        <w:t>ей</w:t>
      </w:r>
      <w:r w:rsidR="00BD74E7" w:rsidRPr="00D47AC9">
        <w:rPr>
          <w:sz w:val="28"/>
          <w:szCs w:val="28"/>
        </w:rPr>
        <w:t xml:space="preserve"> социально-экономического ра</w:t>
      </w:r>
      <w:r w:rsidR="00795EDB">
        <w:rPr>
          <w:sz w:val="28"/>
          <w:szCs w:val="28"/>
        </w:rPr>
        <w:t>звития Орловской области до 2022</w:t>
      </w:r>
      <w:r w:rsidR="00BD74E7" w:rsidRPr="00D47AC9">
        <w:rPr>
          <w:sz w:val="28"/>
          <w:szCs w:val="28"/>
        </w:rPr>
        <w:t xml:space="preserve"> года, утвержденной распоряжением Коллегии Орловской области от 28 октября 2008 года № 372-р.</w:t>
      </w:r>
    </w:p>
    <w:p w:rsidR="003431F5" w:rsidRPr="00674FB9" w:rsidRDefault="003431F5" w:rsidP="005D1A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B9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BD74E7">
        <w:rPr>
          <w:rFonts w:ascii="Times New Roman" w:hAnsi="Times New Roman" w:cs="Times New Roman"/>
          <w:sz w:val="28"/>
          <w:szCs w:val="28"/>
        </w:rPr>
        <w:t xml:space="preserve">Верховского </w:t>
      </w:r>
      <w:r w:rsidRPr="00674FB9">
        <w:rPr>
          <w:rFonts w:ascii="Times New Roman" w:hAnsi="Times New Roman" w:cs="Times New Roman"/>
          <w:sz w:val="28"/>
          <w:szCs w:val="28"/>
        </w:rPr>
        <w:t xml:space="preserve">муниципального района в сфере </w:t>
      </w:r>
      <w:r w:rsidR="00A32C3E" w:rsidRPr="00674FB9">
        <w:rPr>
          <w:rFonts w:ascii="Times New Roman" w:hAnsi="Times New Roman" w:cs="Times New Roman"/>
          <w:sz w:val="28"/>
          <w:szCs w:val="28"/>
        </w:rPr>
        <w:t>культуры направлена</w:t>
      </w:r>
      <w:r w:rsidRPr="00674FB9">
        <w:rPr>
          <w:rFonts w:ascii="Times New Roman" w:hAnsi="Times New Roman" w:cs="Times New Roman"/>
          <w:sz w:val="28"/>
          <w:szCs w:val="28"/>
        </w:rPr>
        <w:t xml:space="preserve"> на повышение уровня нравственно-эстетического и духовного развития общества, сохранение преемственности и обеспечение условий </w:t>
      </w:r>
      <w:r w:rsidRPr="00674FB9">
        <w:rPr>
          <w:rFonts w:ascii="Times New Roman" w:hAnsi="Times New Roman" w:cs="Times New Roman"/>
          <w:sz w:val="28"/>
          <w:szCs w:val="28"/>
        </w:rPr>
        <w:lastRenderedPageBreak/>
        <w:t>долгосрочного развития культурных традиций муниципального района,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качества, комфортности предоставления, уровня соответствия запросам пользователей. Важным направлением деятельности учреждений культуры является повышение инвестиционной привлекательности и культурного имиджа муниципального района, увеличение числа проводимых культурно-массовых мероприятий одновременно с повышением качества их подготовки и художественной ценности.</w:t>
      </w:r>
    </w:p>
    <w:p w:rsidR="003431F5" w:rsidRPr="00674FB9" w:rsidRDefault="003431F5" w:rsidP="005D1AE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74FB9">
        <w:rPr>
          <w:sz w:val="28"/>
          <w:szCs w:val="28"/>
        </w:rPr>
        <w:tab/>
        <w:t>Для решения существующих проблем планируется создать социально-экономические условия для развития культуры в муниципальном районе:</w:t>
      </w:r>
    </w:p>
    <w:p w:rsidR="003431F5" w:rsidRPr="001A23ED" w:rsidRDefault="003431F5" w:rsidP="005D1AE8">
      <w:pPr>
        <w:spacing w:line="360" w:lineRule="auto"/>
        <w:jc w:val="both"/>
        <w:rPr>
          <w:sz w:val="28"/>
          <w:szCs w:val="28"/>
          <w:highlight w:val="yellow"/>
        </w:rPr>
      </w:pPr>
      <w:r w:rsidRPr="00674FB9">
        <w:rPr>
          <w:sz w:val="28"/>
          <w:szCs w:val="28"/>
        </w:rPr>
        <w:t xml:space="preserve">-необходимы серьезные финансовые вложения в модернизацию и развитие инфраструктуры объектов культуры, для обеспечения возможности производства современных культурных продуктов и инновационного развития, доступности </w:t>
      </w:r>
      <w:r w:rsidRPr="00E255E2">
        <w:rPr>
          <w:sz w:val="28"/>
          <w:szCs w:val="28"/>
        </w:rPr>
        <w:t>культурных услуг и це</w:t>
      </w:r>
      <w:r w:rsidR="00E255E2" w:rsidRPr="00E255E2">
        <w:rPr>
          <w:sz w:val="28"/>
          <w:szCs w:val="28"/>
        </w:rPr>
        <w:t>нностей для всех жителей района;</w:t>
      </w:r>
    </w:p>
    <w:p w:rsidR="003431F5" w:rsidRPr="00674FB9" w:rsidRDefault="003431F5" w:rsidP="005D1AE8">
      <w:pPr>
        <w:spacing w:line="360" w:lineRule="auto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- необходимо создание </w:t>
      </w:r>
      <w:proofErr w:type="gramStart"/>
      <w:r w:rsidRPr="00674FB9">
        <w:rPr>
          <w:sz w:val="28"/>
          <w:szCs w:val="28"/>
        </w:rPr>
        <w:t>экономических механизмов</w:t>
      </w:r>
      <w:proofErr w:type="gramEnd"/>
      <w:r w:rsidRPr="00674FB9">
        <w:rPr>
          <w:sz w:val="28"/>
          <w:szCs w:val="28"/>
        </w:rPr>
        <w:t>, которые позволят культуре эффективно развиваться в рыночных условиях.</w:t>
      </w:r>
    </w:p>
    <w:p w:rsidR="003431F5" w:rsidRPr="00674FB9" w:rsidRDefault="003431F5" w:rsidP="005D1AE8">
      <w:pPr>
        <w:pStyle w:val="af5"/>
        <w:spacing w:before="0" w:after="0" w:line="360" w:lineRule="auto"/>
        <w:ind w:firstLine="708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Выбор приоритетной цели программы опирается на стратегические направления социально- экономического развития муниципального района и анализ сложившихся тенденций в сфере культуры района.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674FB9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bookmarkStart w:id="8" w:name="sub_1022"/>
      <w:r w:rsidRPr="00674FB9">
        <w:rPr>
          <w:szCs w:val="28"/>
        </w:rPr>
        <w:t>2.2. Цели и задачи муниципальной программы</w:t>
      </w:r>
      <w:r w:rsidR="000B2B91">
        <w:rPr>
          <w:szCs w:val="28"/>
        </w:rPr>
        <w:t>.</w:t>
      </w:r>
    </w:p>
    <w:bookmarkEnd w:id="8"/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Целями муниципальной программы являются: 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1) развитие отрасли культуры </w:t>
      </w:r>
      <w:r w:rsidR="00BD74E7">
        <w:rPr>
          <w:sz w:val="28"/>
          <w:szCs w:val="28"/>
        </w:rPr>
        <w:t xml:space="preserve">Верховского </w:t>
      </w:r>
      <w:r w:rsidRPr="00674FB9">
        <w:rPr>
          <w:sz w:val="28"/>
          <w:szCs w:val="28"/>
        </w:rPr>
        <w:t>района;</w:t>
      </w:r>
    </w:p>
    <w:p w:rsidR="003431F5" w:rsidRPr="00674FB9" w:rsidRDefault="003431F5" w:rsidP="005D1AE8">
      <w:pPr>
        <w:pStyle w:val="af5"/>
        <w:spacing w:before="0" w:after="0" w:line="360" w:lineRule="auto"/>
        <w:ind w:firstLine="708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2)</w:t>
      </w:r>
      <w:r w:rsidRPr="00674FB9">
        <w:rPr>
          <w:b/>
          <w:sz w:val="28"/>
          <w:szCs w:val="28"/>
        </w:rPr>
        <w:t xml:space="preserve"> </w:t>
      </w:r>
      <w:r w:rsidRPr="00674FB9">
        <w:rPr>
          <w:sz w:val="28"/>
          <w:szCs w:val="28"/>
        </w:rPr>
        <w:t>создание условий для повышения роли культуры в решении перспективных задач социально-экономического развития района, усиление роли культуры в воспитании, просвещении и обеспечении досуга населения муниципального района;</w:t>
      </w:r>
    </w:p>
    <w:p w:rsidR="003431F5" w:rsidRPr="00674FB9" w:rsidRDefault="003431F5" w:rsidP="005D1AE8">
      <w:pPr>
        <w:pStyle w:val="af5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674FB9">
        <w:rPr>
          <w:sz w:val="28"/>
          <w:szCs w:val="28"/>
        </w:rPr>
        <w:t>3) усиление роли культуры в воспитании, просвещении и обеспечении досуга населения муниципального района;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lastRenderedPageBreak/>
        <w:t xml:space="preserve">4) приведение в надлежащее состояние воинских захоронений, братских могил, памятников и памятных знаков на территории </w:t>
      </w:r>
      <w:r w:rsidR="00BD74E7">
        <w:rPr>
          <w:sz w:val="28"/>
          <w:szCs w:val="28"/>
        </w:rPr>
        <w:t xml:space="preserve">Верховского </w:t>
      </w:r>
      <w:r w:rsidRPr="00674FB9">
        <w:rPr>
          <w:sz w:val="28"/>
          <w:szCs w:val="28"/>
        </w:rPr>
        <w:t>района;</w:t>
      </w:r>
      <w:r w:rsidR="00795EDB">
        <w:rPr>
          <w:sz w:val="28"/>
          <w:szCs w:val="28"/>
        </w:rPr>
        <w:t xml:space="preserve"> проведение восстановительных работ, установка мемориальных плит.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5) совершенствование системы оказания муниципальных услуг в сфере культуры, отраслевого образования </w:t>
      </w:r>
      <w:r w:rsidR="00A32C3E">
        <w:rPr>
          <w:sz w:val="28"/>
          <w:szCs w:val="28"/>
        </w:rPr>
        <w:t xml:space="preserve">Верховского </w:t>
      </w:r>
      <w:r w:rsidR="00A32C3E" w:rsidRPr="00674FB9">
        <w:rPr>
          <w:sz w:val="28"/>
          <w:szCs w:val="28"/>
        </w:rPr>
        <w:t>района</w:t>
      </w:r>
      <w:r w:rsidRPr="00674FB9">
        <w:rPr>
          <w:sz w:val="28"/>
          <w:szCs w:val="28"/>
        </w:rPr>
        <w:t>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674FB9" w:rsidRDefault="003431F5" w:rsidP="005D1AE8">
      <w:pPr>
        <w:pStyle w:val="af5"/>
        <w:spacing w:before="0" w:after="0" w:line="360" w:lineRule="auto"/>
        <w:rPr>
          <w:sz w:val="28"/>
          <w:szCs w:val="28"/>
        </w:rPr>
      </w:pPr>
      <w:r w:rsidRPr="00674FB9">
        <w:rPr>
          <w:sz w:val="28"/>
          <w:szCs w:val="28"/>
        </w:rPr>
        <w:t xml:space="preserve">   Для достижения </w:t>
      </w:r>
      <w:r w:rsidR="00A32C3E" w:rsidRPr="00674FB9">
        <w:rPr>
          <w:sz w:val="28"/>
          <w:szCs w:val="28"/>
        </w:rPr>
        <w:t>цели программы</w:t>
      </w:r>
      <w:r w:rsidRPr="00674FB9">
        <w:rPr>
          <w:sz w:val="28"/>
          <w:szCs w:val="28"/>
        </w:rPr>
        <w:t xml:space="preserve"> планируется решение следующих задач:</w:t>
      </w:r>
    </w:p>
    <w:p w:rsidR="007E5531" w:rsidRPr="00C44406" w:rsidRDefault="007E5531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9" w:name="sub_1024"/>
      <w:r w:rsidRPr="00C44406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C44406">
        <w:rPr>
          <w:sz w:val="28"/>
          <w:szCs w:val="28"/>
        </w:rPr>
        <w:t xml:space="preserve"> сформированы по основным мероприятиям ее реализации.</w:t>
      </w:r>
    </w:p>
    <w:p w:rsidR="007E5531" w:rsidRPr="00C44406" w:rsidRDefault="007E5531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Так задачами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в сфере культуры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и искусства являются:</w:t>
      </w:r>
    </w:p>
    <w:p w:rsidR="007E5531" w:rsidRPr="00C44406" w:rsidRDefault="007E5531" w:rsidP="005D1AE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сохранение объектов культурного наследия </w:t>
      </w:r>
      <w:r w:rsidR="000F7465">
        <w:rPr>
          <w:sz w:val="28"/>
          <w:szCs w:val="28"/>
        </w:rPr>
        <w:t>Верховского района</w:t>
      </w:r>
      <w:r w:rsidRPr="00C44406">
        <w:rPr>
          <w:sz w:val="28"/>
          <w:szCs w:val="28"/>
        </w:rPr>
        <w:t xml:space="preserve">; </w:t>
      </w:r>
    </w:p>
    <w:p w:rsidR="007E5531" w:rsidRPr="00C44406" w:rsidRDefault="007E5531" w:rsidP="005D1AE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совершенствование системы информационно-библиотечного обслуживания; </w:t>
      </w:r>
    </w:p>
    <w:p w:rsidR="007E5531" w:rsidRPr="007E5531" w:rsidRDefault="007E5531" w:rsidP="005D1AE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E5531">
        <w:rPr>
          <w:sz w:val="28"/>
          <w:szCs w:val="28"/>
        </w:rPr>
        <w:t xml:space="preserve"> обеспечение условий для художественного и народного творчества, совершенствование культурно-досуговой деятельности; </w:t>
      </w:r>
    </w:p>
    <w:p w:rsidR="007E5531" w:rsidRPr="00C44406" w:rsidRDefault="007E5531" w:rsidP="005D1AE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43477">
        <w:rPr>
          <w:sz w:val="28"/>
          <w:szCs w:val="28"/>
        </w:rPr>
        <w:t xml:space="preserve">укрепление материально-технической базы учреждений культуры </w:t>
      </w:r>
      <w:r>
        <w:rPr>
          <w:sz w:val="28"/>
          <w:szCs w:val="28"/>
        </w:rPr>
        <w:t>Верховского района</w:t>
      </w:r>
      <w:r w:rsidRPr="00C44406">
        <w:rPr>
          <w:sz w:val="28"/>
          <w:szCs w:val="28"/>
        </w:rPr>
        <w:t xml:space="preserve">; </w:t>
      </w:r>
    </w:p>
    <w:p w:rsidR="007E5531" w:rsidRPr="00C44406" w:rsidRDefault="007E5531" w:rsidP="005D1AE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информационно-издательская деятельность учреждений культуры</w:t>
      </w:r>
      <w:r>
        <w:rPr>
          <w:sz w:val="28"/>
          <w:szCs w:val="28"/>
        </w:rPr>
        <w:t>.</w:t>
      </w:r>
    </w:p>
    <w:p w:rsidR="007E5531" w:rsidRPr="00C44406" w:rsidRDefault="007E5531" w:rsidP="005D1AE8">
      <w:pPr>
        <w:pStyle w:val="ConsPlusCel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06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44406">
        <w:rPr>
          <w:rFonts w:ascii="Times New Roman" w:hAnsi="Times New Roman" w:cs="Times New Roman"/>
          <w:sz w:val="28"/>
          <w:szCs w:val="28"/>
        </w:rPr>
        <w:t xml:space="preserve">ной программы в сфере сохранения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44406">
        <w:rPr>
          <w:rFonts w:ascii="Times New Roman" w:hAnsi="Times New Roman" w:cs="Times New Roman"/>
          <w:sz w:val="28"/>
          <w:szCs w:val="28"/>
        </w:rPr>
        <w:t>и реконструкции военно-мемориальных объектов являются:</w:t>
      </w:r>
    </w:p>
    <w:p w:rsidR="007E5531" w:rsidRPr="00C44406" w:rsidRDefault="007E5531" w:rsidP="005D1AE8">
      <w:pPr>
        <w:pStyle w:val="ConsPlusCell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06">
        <w:rPr>
          <w:rFonts w:ascii="Times New Roman" w:hAnsi="Times New Roman" w:cs="Times New Roman"/>
          <w:sz w:val="28"/>
          <w:szCs w:val="28"/>
        </w:rPr>
        <w:t xml:space="preserve">проведение ремонта, реконструкции и благоустройства воинских захоронений, братских могил и </w:t>
      </w:r>
      <w:r w:rsidRPr="00C44406">
        <w:rPr>
          <w:rFonts w:ascii="Times New Roman" w:hAnsi="Times New Roman" w:cs="Times New Roman"/>
          <w:spacing w:val="-4"/>
          <w:sz w:val="28"/>
          <w:szCs w:val="28"/>
        </w:rPr>
        <w:t xml:space="preserve">памятных знаков, расположенных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44406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Pr="00C44406">
        <w:rPr>
          <w:rFonts w:ascii="Times New Roman" w:hAnsi="Times New Roman" w:cs="Times New Roman"/>
          <w:sz w:val="28"/>
          <w:szCs w:val="28"/>
        </w:rPr>
        <w:t>;</w:t>
      </w:r>
      <w:r w:rsidR="00795EDB">
        <w:rPr>
          <w:rFonts w:ascii="Times New Roman" w:hAnsi="Times New Roman" w:cs="Times New Roman"/>
          <w:sz w:val="28"/>
          <w:szCs w:val="28"/>
        </w:rPr>
        <w:t xml:space="preserve"> проведение восстановительных работ, установка мемориальных знаков.</w:t>
      </w:r>
    </w:p>
    <w:p w:rsidR="007E5531" w:rsidRDefault="007E5531" w:rsidP="005D1AE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разработка муниципальных программ, планов, перечней мероприятий военно-мемориальной работы.</w:t>
      </w:r>
    </w:p>
    <w:p w:rsidR="007E5531" w:rsidRDefault="007E5531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в сфере оказания муниципальных услуг являются:</w:t>
      </w:r>
    </w:p>
    <w:p w:rsidR="007E5531" w:rsidRDefault="007E5531" w:rsidP="005D1AE8">
      <w:pPr>
        <w:pStyle w:val="af5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повышение качества и доступности муниципальных услу</w:t>
      </w:r>
      <w:r w:rsidR="00795EDB">
        <w:rPr>
          <w:bCs/>
          <w:sz w:val="28"/>
          <w:szCs w:val="28"/>
        </w:rPr>
        <w:t>г в сфере культуры и искусства;</w:t>
      </w:r>
    </w:p>
    <w:p w:rsidR="007E5531" w:rsidRDefault="007E5531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 сохранение и поддержка кадрового потенциала работников культуры;</w:t>
      </w:r>
    </w:p>
    <w:p w:rsidR="007E5531" w:rsidRDefault="007E5531" w:rsidP="005D1AE8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развитие материально-технической базы</w:t>
      </w:r>
      <w:r>
        <w:rPr>
          <w:bCs/>
          <w:sz w:val="28"/>
          <w:szCs w:val="28"/>
        </w:rPr>
        <w:t xml:space="preserve"> муниципальных учреждений.</w:t>
      </w:r>
    </w:p>
    <w:p w:rsidR="007E5531" w:rsidRPr="00C44406" w:rsidRDefault="007E5531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531" w:rsidRPr="00C44406" w:rsidRDefault="007E5531" w:rsidP="005D1AE8">
      <w:pPr>
        <w:spacing w:line="360" w:lineRule="auto"/>
        <w:ind w:firstLine="708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2.3. Показатели (индикаторы) достижения целей и решения задач </w:t>
      </w:r>
      <w:r w:rsidRPr="00C44406">
        <w:rPr>
          <w:sz w:val="28"/>
          <w:szCs w:val="28"/>
        </w:rPr>
        <w:br/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</w:t>
      </w:r>
    </w:p>
    <w:p w:rsidR="007E5531" w:rsidRPr="00C44406" w:rsidRDefault="007E5531" w:rsidP="005D1AE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Целевые индикаторы и показатели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количественно характеризуют ход ее реализации, решение основных задач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и достижение целей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программы, а также:</w:t>
      </w:r>
    </w:p>
    <w:p w:rsidR="007E5531" w:rsidRPr="00C44406" w:rsidRDefault="007E5531" w:rsidP="005D1AE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 w:rsidRPr="00C44406">
        <w:rPr>
          <w:sz w:val="28"/>
          <w:szCs w:val="28"/>
        </w:rPr>
        <w:t xml:space="preserve">отражают специфику развития конкретной сферы, проблем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и основных задач, на решение которых направлена реализация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программы;</w:t>
      </w:r>
    </w:p>
    <w:p w:rsidR="007E5531" w:rsidRPr="00C44406" w:rsidRDefault="007E5531" w:rsidP="005D1AE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б) имеют количественное значение;</w:t>
      </w:r>
    </w:p>
    <w:p w:rsidR="007E5531" w:rsidRPr="00C44406" w:rsidRDefault="007E5531" w:rsidP="005D1AE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в) непосредственно зависят от решения основных задач и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программы. </w:t>
      </w:r>
    </w:p>
    <w:p w:rsidR="007E5531" w:rsidRPr="00C44406" w:rsidRDefault="007E5531" w:rsidP="005D1AE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Целевые индикаторы разбиты на группы в зависимости от основных мероприятий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программы.</w:t>
      </w:r>
    </w:p>
    <w:p w:rsidR="007E5531" w:rsidRPr="00C44406" w:rsidRDefault="007E5531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Так целевыми индикаторами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в сфере культуры и искусства являются:</w:t>
      </w:r>
    </w:p>
    <w:p w:rsidR="007E5531" w:rsidRPr="00C44406" w:rsidRDefault="007E5531" w:rsidP="005D1AE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доля объектов культурного наследия, находящихся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в удовлетворительном состоянии, в общем количестве объектов культурного наследия;</w:t>
      </w:r>
    </w:p>
    <w:p w:rsidR="007E5531" w:rsidRPr="00C44406" w:rsidRDefault="007E5531" w:rsidP="005D1AE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обеспеченность объектов культурного наследия учетной документацией;</w:t>
      </w:r>
    </w:p>
    <w:p w:rsidR="007E5531" w:rsidRPr="00C44406" w:rsidRDefault="007E5531" w:rsidP="005D1AE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A778A" w:rsidRPr="00C44406">
        <w:rPr>
          <w:sz w:val="28"/>
          <w:szCs w:val="28"/>
        </w:rPr>
        <w:t>книгообеспеченность</w:t>
      </w:r>
      <w:proofErr w:type="spellEnd"/>
      <w:r w:rsidR="00CA778A" w:rsidRPr="00C44406">
        <w:rPr>
          <w:sz w:val="28"/>
          <w:szCs w:val="28"/>
        </w:rPr>
        <w:t xml:space="preserve"> </w:t>
      </w:r>
      <w:r w:rsidR="00CA778A">
        <w:rPr>
          <w:sz w:val="28"/>
          <w:szCs w:val="28"/>
        </w:rPr>
        <w:t>муниципальных</w:t>
      </w:r>
      <w:r w:rsidRPr="00C44406">
        <w:rPr>
          <w:sz w:val="28"/>
          <w:szCs w:val="28"/>
        </w:rPr>
        <w:t xml:space="preserve"> библиотек; </w:t>
      </w:r>
    </w:p>
    <w:p w:rsidR="007E5531" w:rsidRPr="00C44406" w:rsidRDefault="007E5531" w:rsidP="005D1AE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16058">
        <w:rPr>
          <w:sz w:val="28"/>
          <w:szCs w:val="28"/>
        </w:rPr>
        <w:t>доля муниципальны</w:t>
      </w:r>
      <w:r>
        <w:rPr>
          <w:sz w:val="28"/>
          <w:szCs w:val="28"/>
        </w:rPr>
        <w:t>х</w:t>
      </w:r>
      <w:r w:rsidRPr="00216058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</w:t>
      </w:r>
      <w:r w:rsidRPr="00216058">
        <w:rPr>
          <w:sz w:val="28"/>
          <w:szCs w:val="28"/>
        </w:rPr>
        <w:t>, имеющих доступ в сеть Интернет</w:t>
      </w:r>
      <w:r w:rsidRPr="00C44406">
        <w:rPr>
          <w:sz w:val="28"/>
          <w:szCs w:val="28"/>
        </w:rPr>
        <w:t>;</w:t>
      </w:r>
    </w:p>
    <w:p w:rsidR="007E5531" w:rsidRPr="00C44406" w:rsidRDefault="007E5531" w:rsidP="005D1AE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фонда;</w:t>
      </w:r>
    </w:p>
    <w:p w:rsidR="007E5531" w:rsidRPr="00C44406" w:rsidRDefault="007E5531" w:rsidP="005D1AE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увеличение количества культурно-досуговых мероприятий в одном </w:t>
      </w:r>
      <w:r>
        <w:rPr>
          <w:sz w:val="28"/>
          <w:szCs w:val="28"/>
        </w:rPr>
        <w:t>муниципальном</w:t>
      </w:r>
      <w:r w:rsidRPr="00C44406">
        <w:rPr>
          <w:sz w:val="28"/>
          <w:szCs w:val="28"/>
        </w:rPr>
        <w:t xml:space="preserve"> учреждении культуры </w:t>
      </w:r>
      <w:r>
        <w:rPr>
          <w:sz w:val="28"/>
          <w:szCs w:val="28"/>
        </w:rPr>
        <w:t>по сравнению с предыдущим годом.</w:t>
      </w:r>
    </w:p>
    <w:p w:rsidR="007E5531" w:rsidRPr="00C44406" w:rsidRDefault="007E5531" w:rsidP="005D1AE8">
      <w:pPr>
        <w:pStyle w:val="ConsPlusCel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06">
        <w:rPr>
          <w:rFonts w:ascii="Times New Roman" w:hAnsi="Times New Roman" w:cs="Times New Roman"/>
          <w:sz w:val="28"/>
          <w:szCs w:val="28"/>
        </w:rPr>
        <w:t xml:space="preserve">Целевыми индикаторами </w:t>
      </w:r>
      <w:r w:rsidRPr="000B6526">
        <w:rPr>
          <w:rFonts w:ascii="Times New Roman" w:hAnsi="Times New Roman" w:cs="Times New Roman"/>
          <w:sz w:val="28"/>
          <w:szCs w:val="28"/>
        </w:rPr>
        <w:t>муниципальной</w:t>
      </w:r>
      <w:r w:rsidRPr="00C44406">
        <w:rPr>
          <w:rFonts w:ascii="Times New Roman" w:hAnsi="Times New Roman" w:cs="Times New Roman"/>
          <w:sz w:val="28"/>
          <w:szCs w:val="28"/>
        </w:rPr>
        <w:t xml:space="preserve"> программы в сфере сохранения и реконструкции военно-мемориальных объектов являются:</w:t>
      </w:r>
    </w:p>
    <w:p w:rsidR="007E5531" w:rsidRPr="00C44406" w:rsidRDefault="007E5531" w:rsidP="005D1AE8">
      <w:pPr>
        <w:pStyle w:val="ConsPlusCell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0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воинских захоронений, братских могил и памятных знаков, на которых проведены работы по ремонту, реконструкции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4406">
        <w:rPr>
          <w:rFonts w:ascii="Times New Roman" w:hAnsi="Times New Roman" w:cs="Times New Roman"/>
          <w:sz w:val="28"/>
          <w:szCs w:val="28"/>
        </w:rPr>
        <w:t>и благоустройству;</w:t>
      </w:r>
      <w:r w:rsidR="00795EDB">
        <w:rPr>
          <w:rFonts w:ascii="Times New Roman" w:hAnsi="Times New Roman" w:cs="Times New Roman"/>
          <w:sz w:val="28"/>
          <w:szCs w:val="28"/>
        </w:rPr>
        <w:t xml:space="preserve"> проведению восстановительных работ, установка мемориальных знаков;</w:t>
      </w:r>
    </w:p>
    <w:p w:rsidR="007E5531" w:rsidRDefault="007E5531" w:rsidP="005D1AE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количество муниципальных программ</w:t>
      </w:r>
      <w:r>
        <w:rPr>
          <w:sz w:val="28"/>
          <w:szCs w:val="28"/>
        </w:rPr>
        <w:t>, планов, мероприятий</w:t>
      </w:r>
      <w:r w:rsidRPr="00C44406">
        <w:rPr>
          <w:sz w:val="28"/>
          <w:szCs w:val="28"/>
        </w:rPr>
        <w:t xml:space="preserve"> по обеспечению сохранности воинских захоронений.</w:t>
      </w:r>
      <w:r>
        <w:rPr>
          <w:sz w:val="28"/>
          <w:szCs w:val="28"/>
        </w:rPr>
        <w:t xml:space="preserve"> </w:t>
      </w:r>
    </w:p>
    <w:p w:rsidR="007E5531" w:rsidRDefault="007E5531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муниципальной программы в сфере оказания муниципальных услуг являются:</w:t>
      </w:r>
    </w:p>
    <w:p w:rsidR="007E5531" w:rsidRDefault="007E5531" w:rsidP="005D1AE8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процент муниципальных услуг, выполненных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утвержденными годовыми показателями;</w:t>
      </w:r>
    </w:p>
    <w:p w:rsidR="007E5531" w:rsidRDefault="007E5531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процент граждан, получивших муниципальные услуги в сфере культуры и искусства, предоставляемые муниципальными учреждениями на льготных основаниях или на безвозмездной основе. </w:t>
      </w:r>
    </w:p>
    <w:p w:rsidR="007E5531" w:rsidRPr="00C44406" w:rsidRDefault="007E5531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 xml:space="preserve">Значения целевых индикаторов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программы, а также входящих в ее состав подпрограмм определяются на основе данных государственного (федерального) статистического наб</w:t>
      </w:r>
      <w:r>
        <w:rPr>
          <w:sz w:val="28"/>
          <w:szCs w:val="28"/>
        </w:rPr>
        <w:t>людения (формы 6-НК, 7-НК, 8-НК</w:t>
      </w:r>
      <w:r w:rsidRPr="00C44406">
        <w:rPr>
          <w:sz w:val="28"/>
          <w:szCs w:val="28"/>
        </w:rPr>
        <w:t xml:space="preserve">), а также рассчитываются с помощью мониторинга. </w:t>
      </w:r>
    </w:p>
    <w:p w:rsidR="007E5531" w:rsidRPr="0012385C" w:rsidRDefault="007E5531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385C">
        <w:rPr>
          <w:sz w:val="28"/>
          <w:szCs w:val="28"/>
        </w:rPr>
        <w:t xml:space="preserve">Сроки, Порядок и формы проведения мониторинга утверждены постановлением Правительства Орловской области от 5 апреля 2012 года </w:t>
      </w:r>
      <w:r w:rsidRPr="0012385C">
        <w:rPr>
          <w:sz w:val="28"/>
          <w:szCs w:val="28"/>
        </w:rPr>
        <w:br/>
        <w:t>№ 108 «Об утверждении Порядка формирования и ведения реестра туристских ресурсов Орловской области, а также представления сведений, содержащихся в нем, и Порядка проведения мониторинга состояния туристской индустрии и туристских ресурсов Орловской области».</w:t>
      </w:r>
    </w:p>
    <w:p w:rsidR="007E5531" w:rsidRPr="00C44406" w:rsidRDefault="007E5531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 xml:space="preserve">Подробные значения целевых индикаторов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с разбивкой по подпрограммам, а также по годам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программы,</w:t>
      </w: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 xml:space="preserve">1 к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программе.</w:t>
      </w:r>
    </w:p>
    <w:p w:rsidR="000B2B91" w:rsidRPr="00674FB9" w:rsidRDefault="000B2B91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Default="003431F5" w:rsidP="005D1AE8">
      <w:pPr>
        <w:pStyle w:val="1"/>
        <w:spacing w:line="360" w:lineRule="auto"/>
        <w:ind w:firstLine="0"/>
        <w:jc w:val="center"/>
        <w:rPr>
          <w:szCs w:val="28"/>
        </w:rPr>
      </w:pPr>
      <w:r w:rsidRPr="00674FB9">
        <w:rPr>
          <w:szCs w:val="28"/>
        </w:rPr>
        <w:t>2.4. Описание основных ожидаемых конечных</w:t>
      </w:r>
      <w:r>
        <w:rPr>
          <w:szCs w:val="28"/>
        </w:rPr>
        <w:t xml:space="preserve"> </w:t>
      </w:r>
      <w:r w:rsidRPr="00674FB9">
        <w:rPr>
          <w:szCs w:val="28"/>
        </w:rPr>
        <w:t>результатов муниципальной программы</w:t>
      </w:r>
      <w:r w:rsidR="000B2B91">
        <w:rPr>
          <w:szCs w:val="28"/>
        </w:rPr>
        <w:t>.</w:t>
      </w:r>
    </w:p>
    <w:p w:rsidR="003431F5" w:rsidRPr="003431F5" w:rsidRDefault="003431F5" w:rsidP="005D1AE8">
      <w:pPr>
        <w:spacing w:line="360" w:lineRule="auto"/>
      </w:pPr>
    </w:p>
    <w:bookmarkEnd w:id="9"/>
    <w:p w:rsidR="003431F5" w:rsidRPr="00674FB9" w:rsidRDefault="003431F5" w:rsidP="005D1AE8">
      <w:pPr>
        <w:spacing w:line="360" w:lineRule="auto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   Муниципальная программа имеет важное социально-экономическое значение для </w:t>
      </w:r>
      <w:r w:rsidR="007E5531">
        <w:rPr>
          <w:sz w:val="28"/>
          <w:szCs w:val="28"/>
        </w:rPr>
        <w:t>Верховского</w:t>
      </w:r>
      <w:r w:rsidR="00813EBE">
        <w:rPr>
          <w:sz w:val="28"/>
          <w:szCs w:val="28"/>
        </w:rPr>
        <w:t xml:space="preserve"> </w:t>
      </w:r>
      <w:r w:rsidRPr="00674FB9">
        <w:rPr>
          <w:sz w:val="28"/>
          <w:szCs w:val="28"/>
        </w:rPr>
        <w:t xml:space="preserve">района. Ее реализация позволит добиться существенных </w:t>
      </w:r>
      <w:r w:rsidRPr="00674FB9">
        <w:rPr>
          <w:sz w:val="28"/>
          <w:szCs w:val="28"/>
        </w:rPr>
        <w:lastRenderedPageBreak/>
        <w:t>позитивных результатов в области культуры культура и  области сохранения и реконструкции военно-мемориальных объектов. Ожидаемые конечные результаты представлены по основным мероприятиям муниципальной программы.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Ожидаемыми результатами реализации муниципальной программы в сфере культуры и искусства будут являться:</w:t>
      </w:r>
    </w:p>
    <w:p w:rsidR="00B41238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1) увеличение </w:t>
      </w:r>
      <w:r w:rsidR="00946428" w:rsidRPr="00674FB9">
        <w:rPr>
          <w:sz w:val="28"/>
          <w:szCs w:val="28"/>
        </w:rPr>
        <w:t>количества реставрационных</w:t>
      </w:r>
      <w:r w:rsidRPr="00674FB9">
        <w:rPr>
          <w:sz w:val="28"/>
          <w:szCs w:val="28"/>
        </w:rPr>
        <w:t xml:space="preserve"> работ на объектах культурного наследия;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2) формирование зон охраны на объектах культурного наследия;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3) увеличение количества изготовленных паспортов на объекты культурного наследия;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4) увеличение количества установленных информационных надписей на памятниках исторического и культурного наследия, находящихся в </w:t>
      </w:r>
      <w:r w:rsidR="00946428" w:rsidRPr="00674FB9">
        <w:rPr>
          <w:sz w:val="28"/>
          <w:szCs w:val="28"/>
        </w:rPr>
        <w:t>муниципальной собственности</w:t>
      </w:r>
      <w:r w:rsidRPr="00674FB9">
        <w:rPr>
          <w:sz w:val="28"/>
          <w:szCs w:val="28"/>
        </w:rPr>
        <w:t>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5) увеличение показателей по комплектованию библиотечных фондов;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6) приобретение новых музыкальных инструментов для учреждений клубного типа и образования сферы культуры;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7) увеличение количества специального оборудования, приобретенного для учреждений культуры;</w:t>
      </w:r>
    </w:p>
    <w:p w:rsidR="003431F5" w:rsidRPr="00674FB9" w:rsidRDefault="00566DFF" w:rsidP="005D1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31F5" w:rsidRPr="00674FB9">
        <w:rPr>
          <w:sz w:val="28"/>
          <w:szCs w:val="28"/>
        </w:rPr>
        <w:t>) укрепление единого культурного пространства, обеспечение выравнивания доступа к культурным ценностям и информационным ресурсам различных категорий граждан, проживающих на территории района (создание модельных библиотек);</w:t>
      </w:r>
    </w:p>
    <w:p w:rsidR="003431F5" w:rsidRPr="00674FB9" w:rsidRDefault="009F4AC0" w:rsidP="005D1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31F5" w:rsidRPr="00674FB9">
        <w:rPr>
          <w:sz w:val="28"/>
          <w:szCs w:val="28"/>
        </w:rPr>
        <w:t>) внедрение инновационных технологий в деятельность учреждений культуры;</w:t>
      </w:r>
    </w:p>
    <w:p w:rsidR="003431F5" w:rsidRPr="00674FB9" w:rsidRDefault="009F4AC0" w:rsidP="005D1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431F5" w:rsidRPr="00674FB9">
        <w:rPr>
          <w:sz w:val="28"/>
          <w:szCs w:val="28"/>
        </w:rPr>
        <w:t>) сохранение и возрождение народного творчества, народных художественных промыслов;</w:t>
      </w:r>
    </w:p>
    <w:p w:rsidR="003431F5" w:rsidRPr="00674FB9" w:rsidRDefault="009F4AC0" w:rsidP="005D1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7399F">
        <w:rPr>
          <w:sz w:val="28"/>
          <w:szCs w:val="28"/>
        </w:rPr>
        <w:t xml:space="preserve">) </w:t>
      </w:r>
      <w:r w:rsidR="003431F5" w:rsidRPr="00674FB9">
        <w:rPr>
          <w:sz w:val="28"/>
          <w:szCs w:val="28"/>
        </w:rPr>
        <w:t>укрепление кадрового потенциала муниципальных учреждений культуры.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Ожидаемыми результатами реализации муниципальной программы в сфере сохранения и реконструкции военно-мемориальных объектов будут являться: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lastRenderedPageBreak/>
        <w:t>1) восстановление и обустройство воинских захоронений, установка новых памятников, памятных знаков и плит с именами погибших военнослужащих в годы Великой Отечественной войны 1941-1945 годов;</w:t>
      </w:r>
      <w:r w:rsidR="00A7399F">
        <w:rPr>
          <w:sz w:val="28"/>
          <w:szCs w:val="28"/>
        </w:rPr>
        <w:t xml:space="preserve"> проведение восстановительных работ, установка мемориальных знаков;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2) разработка планов, перечней мероприятий по содержанию и благоустройству воинских захоронений на территории муниципального района;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3) объединение усилий органов муниципальной власти района, общественных ветеранских и военно-патриотических организаций по вопросам увековечения памяти погибших за Отечество;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4) привлечение общественности, предприятий, организаций, учебных заведений, представителей поисковых, ветеранских организаций, гражданам района к решению вопросов восстановления воинских захоронений.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Ожидаемыми результатами реализации муниципальной программы в сфере оказания муниципальных услуг будут являться:</w:t>
      </w:r>
    </w:p>
    <w:p w:rsidR="003431F5" w:rsidRPr="00FA2E55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FA2E55">
        <w:rPr>
          <w:sz w:val="28"/>
          <w:szCs w:val="28"/>
        </w:rPr>
        <w:t>1) повышение роли культуры в социально-экономических п</w:t>
      </w:r>
      <w:r w:rsidR="00957861" w:rsidRPr="00FA2E55">
        <w:rPr>
          <w:sz w:val="28"/>
          <w:szCs w:val="28"/>
        </w:rPr>
        <w:t xml:space="preserve">реобразованиях Верховского </w:t>
      </w:r>
      <w:r w:rsidRPr="00FA2E55">
        <w:rPr>
          <w:sz w:val="28"/>
          <w:szCs w:val="28"/>
        </w:rPr>
        <w:t>района;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FA2E55">
        <w:rPr>
          <w:sz w:val="28"/>
          <w:szCs w:val="28"/>
        </w:rPr>
        <w:t>2) повышение культурно-образовательного ур</w:t>
      </w:r>
      <w:r w:rsidR="00957861" w:rsidRPr="00FA2E55">
        <w:rPr>
          <w:sz w:val="28"/>
          <w:szCs w:val="28"/>
        </w:rPr>
        <w:t xml:space="preserve">овня населения </w:t>
      </w:r>
      <w:r w:rsidR="00946428" w:rsidRPr="00FA2E55">
        <w:rPr>
          <w:sz w:val="28"/>
          <w:szCs w:val="28"/>
        </w:rPr>
        <w:t>Верховского района</w:t>
      </w:r>
      <w:r w:rsidRPr="00FA2E55">
        <w:rPr>
          <w:sz w:val="28"/>
          <w:szCs w:val="28"/>
        </w:rPr>
        <w:t>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3) повышение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мероприятий, проводимых муниципальными   учреждениями культуры и искусства, отраслевого образования;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4) повышение художественного и технического уровня </w:t>
      </w:r>
      <w:r w:rsidR="00946428" w:rsidRPr="00674FB9">
        <w:rPr>
          <w:sz w:val="28"/>
          <w:szCs w:val="28"/>
        </w:rPr>
        <w:t>мероприятий,</w:t>
      </w:r>
      <w:r w:rsidRPr="00674FB9">
        <w:rPr>
          <w:sz w:val="28"/>
          <w:szCs w:val="28"/>
        </w:rPr>
        <w:t xml:space="preserve"> проводимых учреждениями культуры и искусства;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5) улучшение материально-технической базы учреждений культуры и искусства;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6) повышение собственных доходов учреждений культуры и искусства, позволяющих стимулировать и регулировать их развитие;</w:t>
      </w:r>
    </w:p>
    <w:p w:rsidR="003431F5" w:rsidRPr="00674FB9" w:rsidRDefault="00A7399F" w:rsidP="005D1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1F5" w:rsidRPr="00674FB9">
        <w:rPr>
          <w:sz w:val="28"/>
          <w:szCs w:val="28"/>
        </w:rPr>
        <w:t>) повышение материального благосостояния работников культуры;</w:t>
      </w:r>
    </w:p>
    <w:p w:rsidR="003431F5" w:rsidRPr="00674FB9" w:rsidRDefault="00A7399F" w:rsidP="005D1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31F5" w:rsidRPr="00674FB9">
        <w:rPr>
          <w:sz w:val="28"/>
          <w:szCs w:val="28"/>
        </w:rPr>
        <w:t>) сохранение и поддержка кадрового потенциала работников культуры.</w:t>
      </w:r>
    </w:p>
    <w:p w:rsidR="003431F5" w:rsidRDefault="003431F5" w:rsidP="005D1AE8">
      <w:pPr>
        <w:pStyle w:val="1"/>
        <w:spacing w:line="360" w:lineRule="auto"/>
        <w:ind w:firstLine="0"/>
        <w:jc w:val="left"/>
        <w:rPr>
          <w:szCs w:val="28"/>
        </w:rPr>
      </w:pPr>
      <w:bookmarkStart w:id="10" w:name="sub_1025"/>
    </w:p>
    <w:p w:rsidR="003431F5" w:rsidRPr="00674FB9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r w:rsidRPr="00674FB9">
        <w:rPr>
          <w:szCs w:val="28"/>
        </w:rPr>
        <w:t>2.5. Сроки и этапы реализации муниципальной программы</w:t>
      </w:r>
      <w:r w:rsidR="000B2B91">
        <w:rPr>
          <w:szCs w:val="28"/>
        </w:rPr>
        <w:t>.</w:t>
      </w:r>
    </w:p>
    <w:bookmarkEnd w:id="10"/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Реализация муниципально</w:t>
      </w:r>
      <w:r w:rsidR="00D95E1B">
        <w:rPr>
          <w:sz w:val="28"/>
          <w:szCs w:val="28"/>
        </w:rPr>
        <w:t>й программы предусмотрена в 2018</w:t>
      </w:r>
      <w:r w:rsidRPr="00674FB9">
        <w:rPr>
          <w:sz w:val="28"/>
          <w:szCs w:val="28"/>
        </w:rPr>
        <w:t>-20</w:t>
      </w:r>
      <w:r w:rsidR="00EA4F49">
        <w:rPr>
          <w:sz w:val="28"/>
          <w:szCs w:val="28"/>
        </w:rPr>
        <w:t>25</w:t>
      </w:r>
      <w:r w:rsidRPr="00674FB9">
        <w:rPr>
          <w:sz w:val="28"/>
          <w:szCs w:val="28"/>
        </w:rPr>
        <w:t> годах. Исполнение программных мероприятий включает в себя: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а) разработку основных мероприятий по сохранению объектов культурного наследия, реализацию мер по повышению посещений библиотек, формирование основных традиционных культурно-досуговых мероприятий, разработку нормативно-правовых основ сферы культуры;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б) </w:t>
      </w:r>
      <w:r w:rsidR="00D93E13" w:rsidRPr="00674FB9">
        <w:rPr>
          <w:sz w:val="28"/>
          <w:szCs w:val="28"/>
        </w:rPr>
        <w:t>разработку планов</w:t>
      </w:r>
      <w:r w:rsidRPr="00674FB9">
        <w:rPr>
          <w:sz w:val="28"/>
          <w:szCs w:val="28"/>
        </w:rPr>
        <w:t xml:space="preserve">, перечней мероприятий военно-мемориальной работы, проведение ремонта, реконструкции и благоустройства воинских захоронений, братских могил и памятных знаков, расположенных в </w:t>
      </w:r>
      <w:proofErr w:type="spellStart"/>
      <w:r w:rsidR="00D93E13">
        <w:rPr>
          <w:sz w:val="28"/>
          <w:szCs w:val="28"/>
        </w:rPr>
        <w:t>Верховском</w:t>
      </w:r>
      <w:proofErr w:type="spellEnd"/>
      <w:r w:rsidR="00D93E13">
        <w:rPr>
          <w:sz w:val="28"/>
          <w:szCs w:val="28"/>
        </w:rPr>
        <w:t xml:space="preserve"> районе</w:t>
      </w:r>
      <w:r w:rsidR="00A7399F">
        <w:rPr>
          <w:sz w:val="28"/>
          <w:szCs w:val="28"/>
        </w:rPr>
        <w:t>,</w:t>
      </w:r>
      <w:r w:rsidR="009F4AC0">
        <w:rPr>
          <w:sz w:val="28"/>
          <w:szCs w:val="28"/>
        </w:rPr>
        <w:t xml:space="preserve"> </w:t>
      </w:r>
      <w:r w:rsidR="00A7399F">
        <w:rPr>
          <w:sz w:val="28"/>
          <w:szCs w:val="28"/>
        </w:rPr>
        <w:t>проведение восстановительных работ, установку мемориальных плит;</w:t>
      </w:r>
    </w:p>
    <w:p w:rsidR="003431F5" w:rsidRPr="00674FB9" w:rsidRDefault="003431F5" w:rsidP="005D1AE8">
      <w:pPr>
        <w:spacing w:line="360" w:lineRule="auto"/>
        <w:ind w:firstLine="54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В </w:t>
      </w:r>
      <w:r w:rsidR="00D93E13" w:rsidRPr="00674FB9">
        <w:rPr>
          <w:sz w:val="28"/>
          <w:szCs w:val="28"/>
        </w:rPr>
        <w:t>период реализации программы предполагается</w:t>
      </w:r>
      <w:r w:rsidRPr="00674FB9">
        <w:rPr>
          <w:sz w:val="28"/>
          <w:szCs w:val="28"/>
        </w:rPr>
        <w:t xml:space="preserve"> сосредоточить усилия на модернизации сферы культуры, учреждений, услуг и технологий работы с посетителями на основе внедрения современных информационных, телекоммуникационных и </w:t>
      </w:r>
      <w:proofErr w:type="spellStart"/>
      <w:r w:rsidRPr="00674FB9">
        <w:rPr>
          <w:sz w:val="28"/>
          <w:szCs w:val="28"/>
        </w:rPr>
        <w:t>медийных</w:t>
      </w:r>
      <w:proofErr w:type="spellEnd"/>
      <w:r w:rsidRPr="00674FB9">
        <w:rPr>
          <w:sz w:val="28"/>
          <w:szCs w:val="28"/>
        </w:rPr>
        <w:t xml:space="preserve"> технологий. </w:t>
      </w:r>
    </w:p>
    <w:p w:rsidR="003431F5" w:rsidRPr="00674FB9" w:rsidRDefault="003431F5" w:rsidP="005D1AE8">
      <w:pPr>
        <w:spacing w:line="360" w:lineRule="auto"/>
        <w:ind w:firstLine="54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Реализация мероприятий </w:t>
      </w:r>
      <w:r w:rsidR="005A7EE6" w:rsidRPr="00674FB9">
        <w:rPr>
          <w:sz w:val="28"/>
          <w:szCs w:val="28"/>
        </w:rPr>
        <w:t>программы будет</w:t>
      </w:r>
      <w:r w:rsidRPr="00674FB9">
        <w:rPr>
          <w:sz w:val="28"/>
          <w:szCs w:val="28"/>
        </w:rPr>
        <w:t xml:space="preserve"> способствовать расширению спектра информационно-образовательных, культурно-просветительских, интеллектуально-досуговых услуг, предоставляемых населению муниципального района, повышению их качества, комфортности предоставления, уровня соответствия запросам пользователей.</w:t>
      </w:r>
    </w:p>
    <w:p w:rsidR="003431F5" w:rsidRPr="00674FB9" w:rsidRDefault="004A33C5" w:rsidP="005D1A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1F5" w:rsidRPr="00674FB9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мероприятий, </w:t>
      </w:r>
      <w:proofErr w:type="gramStart"/>
      <w:r w:rsidR="003431F5" w:rsidRPr="00674FB9">
        <w:rPr>
          <w:rFonts w:ascii="Times New Roman" w:hAnsi="Times New Roman" w:cs="Times New Roman"/>
          <w:sz w:val="28"/>
          <w:szCs w:val="28"/>
        </w:rPr>
        <w:t>позволит достичь</w:t>
      </w:r>
      <w:proofErr w:type="gramEnd"/>
      <w:r w:rsidR="003431F5" w:rsidRPr="00674FB9">
        <w:rPr>
          <w:rFonts w:ascii="Times New Roman" w:hAnsi="Times New Roman" w:cs="Times New Roman"/>
          <w:sz w:val="28"/>
          <w:szCs w:val="28"/>
        </w:rPr>
        <w:t xml:space="preserve"> </w:t>
      </w:r>
      <w:r w:rsidR="00D93E13" w:rsidRPr="00674FB9">
        <w:rPr>
          <w:rFonts w:ascii="Times New Roman" w:hAnsi="Times New Roman" w:cs="Times New Roman"/>
          <w:sz w:val="28"/>
          <w:szCs w:val="28"/>
        </w:rPr>
        <w:t>запланированные показатели</w:t>
      </w:r>
      <w:r w:rsidR="003431F5" w:rsidRPr="00674FB9">
        <w:rPr>
          <w:rFonts w:ascii="Times New Roman" w:hAnsi="Times New Roman" w:cs="Times New Roman"/>
          <w:sz w:val="28"/>
          <w:szCs w:val="28"/>
        </w:rPr>
        <w:t xml:space="preserve"> муниципальных заданий на оказание муниципальных услуг муниципальными учреждениями, информация о </w:t>
      </w:r>
      <w:r w:rsidR="00A7399F">
        <w:rPr>
          <w:rFonts w:ascii="Times New Roman" w:hAnsi="Times New Roman" w:cs="Times New Roman"/>
          <w:sz w:val="28"/>
          <w:szCs w:val="28"/>
        </w:rPr>
        <w:t>которых приведена в приложении 2</w:t>
      </w:r>
      <w:r w:rsidR="003431F5" w:rsidRPr="00674FB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Вышеперечисленные мероприятия должны сформировать основу для достижения целей и задач муниципальной программы.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Основной </w:t>
      </w:r>
      <w:r w:rsidR="00D93E13" w:rsidRPr="00674FB9">
        <w:rPr>
          <w:sz w:val="28"/>
          <w:szCs w:val="28"/>
        </w:rPr>
        <w:t>этап муниципальной</w:t>
      </w:r>
      <w:r w:rsidRPr="00674FB9">
        <w:rPr>
          <w:sz w:val="28"/>
          <w:szCs w:val="28"/>
        </w:rPr>
        <w:t xml:space="preserve"> программы предполагает: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а) завершение работ по реставрации </w:t>
      </w:r>
      <w:r w:rsidR="00D93E13" w:rsidRPr="00674FB9">
        <w:rPr>
          <w:sz w:val="28"/>
          <w:szCs w:val="28"/>
        </w:rPr>
        <w:t>объектов культурного наследия, находящихся</w:t>
      </w:r>
      <w:r w:rsidRPr="00674FB9">
        <w:rPr>
          <w:sz w:val="28"/>
          <w:szCs w:val="28"/>
        </w:rPr>
        <w:t xml:space="preserve"> на </w:t>
      </w:r>
      <w:r w:rsidR="00D93E13" w:rsidRPr="00674FB9">
        <w:rPr>
          <w:sz w:val="28"/>
          <w:szCs w:val="28"/>
        </w:rPr>
        <w:t>территории района</w:t>
      </w:r>
      <w:r w:rsidRPr="00674FB9">
        <w:rPr>
          <w:sz w:val="28"/>
          <w:szCs w:val="28"/>
        </w:rPr>
        <w:t>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lastRenderedPageBreak/>
        <w:t>в) завершение работ по проведению ремонта, реконструкции и благоустройства воинских захоронений, братских могил и памятных знаков, рас</w:t>
      </w:r>
      <w:r w:rsidR="00A7399F">
        <w:rPr>
          <w:sz w:val="28"/>
          <w:szCs w:val="28"/>
        </w:rPr>
        <w:t>положенных на территории района, проведение восстановительных работ, установку мемориальных знаков;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г) реализацию основного блока мероприятий по укреплению материально-технической </w:t>
      </w:r>
      <w:r w:rsidR="00D93E13" w:rsidRPr="00674FB9">
        <w:rPr>
          <w:sz w:val="28"/>
          <w:szCs w:val="28"/>
        </w:rPr>
        <w:t>базы учреждений</w:t>
      </w:r>
      <w:r w:rsidRPr="00674FB9">
        <w:rPr>
          <w:sz w:val="28"/>
          <w:szCs w:val="28"/>
        </w:rPr>
        <w:t xml:space="preserve"> культуры и отраслевого образования района, обновление компьютерной техники и специального оборудования.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В результате реализации муниципальной программы ожидается значительный рост основных параметров, характеризующих деятельность в сфере культуры, сохранения и реконструкции военно-мемориа</w:t>
      </w:r>
      <w:r w:rsidR="00D95E1B">
        <w:rPr>
          <w:sz w:val="28"/>
          <w:szCs w:val="28"/>
        </w:rPr>
        <w:t xml:space="preserve">льных </w:t>
      </w:r>
      <w:r w:rsidR="00D93E13">
        <w:rPr>
          <w:sz w:val="28"/>
          <w:szCs w:val="28"/>
        </w:rPr>
        <w:t>объектов Верховского</w:t>
      </w:r>
      <w:r w:rsidRPr="00674FB9">
        <w:rPr>
          <w:sz w:val="28"/>
          <w:szCs w:val="28"/>
        </w:rPr>
        <w:t xml:space="preserve"> района.</w:t>
      </w:r>
    </w:p>
    <w:p w:rsidR="003431F5" w:rsidRDefault="003431F5" w:rsidP="005D1AE8">
      <w:pPr>
        <w:pStyle w:val="1"/>
        <w:spacing w:line="360" w:lineRule="auto"/>
        <w:ind w:firstLine="0"/>
        <w:jc w:val="left"/>
        <w:rPr>
          <w:szCs w:val="28"/>
        </w:rPr>
      </w:pPr>
      <w:bookmarkStart w:id="11" w:name="sub_1003"/>
    </w:p>
    <w:p w:rsidR="003431F5" w:rsidRPr="00674FB9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r w:rsidRPr="00674FB9">
        <w:rPr>
          <w:szCs w:val="28"/>
        </w:rPr>
        <w:t>3. Обобщенная характеристика основных мероприятий муниципальной</w:t>
      </w:r>
      <w:r w:rsidRPr="00674FB9">
        <w:rPr>
          <w:szCs w:val="28"/>
        </w:rPr>
        <w:br/>
        <w:t xml:space="preserve">программы и </w:t>
      </w:r>
      <w:r w:rsidR="004A33C5">
        <w:rPr>
          <w:szCs w:val="28"/>
        </w:rPr>
        <w:t>под</w:t>
      </w:r>
      <w:r w:rsidRPr="00674FB9">
        <w:rPr>
          <w:szCs w:val="28"/>
        </w:rPr>
        <w:t>программ.</w:t>
      </w:r>
      <w:r w:rsidRPr="00674FB9">
        <w:rPr>
          <w:szCs w:val="28"/>
        </w:rPr>
        <w:br/>
      </w:r>
      <w:bookmarkEnd w:id="11"/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Основные мероприятия муниципальной программы реализуются в сфере культуры, сохранения и реконструкции военно-мемориальных объектов, а также оказания муниципальных услуг в отрасли культуры, отраслевого образования.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674FB9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bookmarkStart w:id="12" w:name="sub_1031"/>
      <w:r w:rsidRPr="00674FB9">
        <w:rPr>
          <w:szCs w:val="28"/>
        </w:rPr>
        <w:t>3.1. Основные мероприятия в сфере культуры и искусства</w:t>
      </w:r>
      <w:r w:rsidR="000B2B91">
        <w:rPr>
          <w:szCs w:val="28"/>
        </w:rPr>
        <w:t>.</w:t>
      </w:r>
    </w:p>
    <w:bookmarkEnd w:id="12"/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>К основным мероприятиям муниципальной программы в сфере культуры и искусства относятся:</w:t>
      </w:r>
    </w:p>
    <w:p w:rsidR="003431F5" w:rsidRPr="00674FB9" w:rsidRDefault="003431F5" w:rsidP="009F4AC0">
      <w:pPr>
        <w:spacing w:line="360" w:lineRule="auto"/>
        <w:ind w:firstLine="720"/>
        <w:jc w:val="both"/>
        <w:rPr>
          <w:sz w:val="28"/>
          <w:szCs w:val="28"/>
        </w:rPr>
      </w:pPr>
      <w:bookmarkStart w:id="13" w:name="sub_10311"/>
      <w:r w:rsidRPr="00674FB9">
        <w:rPr>
          <w:sz w:val="28"/>
          <w:szCs w:val="28"/>
        </w:rPr>
        <w:t>1) сохранение объектов культурного наследия;</w:t>
      </w:r>
      <w:bookmarkStart w:id="14" w:name="sub_10313"/>
      <w:bookmarkEnd w:id="13"/>
    </w:p>
    <w:p w:rsidR="003431F5" w:rsidRPr="00674FB9" w:rsidRDefault="009F4AC0" w:rsidP="005D1AE8">
      <w:pPr>
        <w:spacing w:line="360" w:lineRule="auto"/>
        <w:ind w:firstLine="720"/>
        <w:jc w:val="both"/>
        <w:rPr>
          <w:sz w:val="28"/>
          <w:szCs w:val="28"/>
        </w:rPr>
      </w:pPr>
      <w:bookmarkStart w:id="15" w:name="sub_10314"/>
      <w:bookmarkEnd w:id="14"/>
      <w:r>
        <w:rPr>
          <w:sz w:val="28"/>
          <w:szCs w:val="28"/>
        </w:rPr>
        <w:t>2</w:t>
      </w:r>
      <w:r w:rsidR="003431F5" w:rsidRPr="00674FB9">
        <w:rPr>
          <w:sz w:val="28"/>
          <w:szCs w:val="28"/>
        </w:rPr>
        <w:t>) совершенствование системы информационно-библиотечного обслуживания;</w:t>
      </w:r>
    </w:p>
    <w:p w:rsidR="003431F5" w:rsidRPr="00674FB9" w:rsidRDefault="009F4AC0" w:rsidP="005D1AE8">
      <w:pPr>
        <w:spacing w:line="360" w:lineRule="auto"/>
        <w:ind w:firstLine="720"/>
        <w:jc w:val="both"/>
        <w:rPr>
          <w:sz w:val="28"/>
          <w:szCs w:val="28"/>
        </w:rPr>
      </w:pPr>
      <w:bookmarkStart w:id="16" w:name="sub_10317"/>
      <w:bookmarkEnd w:id="15"/>
      <w:r>
        <w:rPr>
          <w:sz w:val="28"/>
          <w:szCs w:val="28"/>
        </w:rPr>
        <w:t>3</w:t>
      </w:r>
      <w:r w:rsidR="003431F5" w:rsidRPr="00674FB9">
        <w:rPr>
          <w:sz w:val="28"/>
          <w:szCs w:val="28"/>
        </w:rPr>
        <w:t>) обеспечение условий для художественного и народного творчества, совершенствование культурно-досуговой деятельности;</w:t>
      </w:r>
    </w:p>
    <w:p w:rsidR="003431F5" w:rsidRPr="00674FB9" w:rsidRDefault="009F4AC0" w:rsidP="005D1AE8">
      <w:pPr>
        <w:spacing w:line="360" w:lineRule="auto"/>
        <w:ind w:firstLine="720"/>
        <w:jc w:val="both"/>
        <w:rPr>
          <w:sz w:val="28"/>
          <w:szCs w:val="28"/>
        </w:rPr>
      </w:pPr>
      <w:bookmarkStart w:id="17" w:name="sub_10318"/>
      <w:bookmarkEnd w:id="16"/>
      <w:r>
        <w:rPr>
          <w:sz w:val="28"/>
          <w:szCs w:val="28"/>
        </w:rPr>
        <w:t>4</w:t>
      </w:r>
      <w:r w:rsidR="003431F5" w:rsidRPr="00674FB9">
        <w:rPr>
          <w:sz w:val="28"/>
          <w:szCs w:val="28"/>
        </w:rPr>
        <w:t xml:space="preserve">) укрепление материально-технической базы учреждений культуры </w:t>
      </w:r>
      <w:r w:rsidR="004A33C5">
        <w:rPr>
          <w:sz w:val="28"/>
          <w:szCs w:val="28"/>
        </w:rPr>
        <w:t>Верховского</w:t>
      </w:r>
      <w:r w:rsidR="003431F5" w:rsidRPr="00674FB9">
        <w:rPr>
          <w:sz w:val="28"/>
          <w:szCs w:val="28"/>
        </w:rPr>
        <w:t xml:space="preserve"> района;</w:t>
      </w:r>
    </w:p>
    <w:p w:rsidR="003431F5" w:rsidRPr="00674FB9" w:rsidRDefault="009F4AC0" w:rsidP="005D1AE8">
      <w:pPr>
        <w:spacing w:line="360" w:lineRule="auto"/>
        <w:ind w:firstLine="720"/>
        <w:jc w:val="both"/>
        <w:rPr>
          <w:sz w:val="28"/>
          <w:szCs w:val="28"/>
        </w:rPr>
      </w:pPr>
      <w:bookmarkStart w:id="18" w:name="sub_10319"/>
      <w:bookmarkEnd w:id="17"/>
      <w:r>
        <w:rPr>
          <w:sz w:val="28"/>
          <w:szCs w:val="28"/>
        </w:rPr>
        <w:t>5</w:t>
      </w:r>
      <w:r w:rsidR="003431F5" w:rsidRPr="00674FB9">
        <w:rPr>
          <w:sz w:val="28"/>
          <w:szCs w:val="28"/>
        </w:rPr>
        <w:t>) нормативно-правовое и информационное обеспечение отрасли;</w:t>
      </w:r>
    </w:p>
    <w:p w:rsidR="003431F5" w:rsidRDefault="003431F5" w:rsidP="005D1AE8">
      <w:pPr>
        <w:pStyle w:val="1"/>
        <w:spacing w:line="360" w:lineRule="auto"/>
        <w:ind w:firstLine="0"/>
        <w:jc w:val="left"/>
        <w:rPr>
          <w:szCs w:val="28"/>
        </w:rPr>
      </w:pPr>
      <w:bookmarkStart w:id="19" w:name="sub_1033"/>
      <w:bookmarkEnd w:id="18"/>
    </w:p>
    <w:p w:rsidR="003431F5" w:rsidRPr="00674FB9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r w:rsidRPr="00674FB9">
        <w:rPr>
          <w:szCs w:val="28"/>
        </w:rPr>
        <w:t>3.2. Основные мероприятия в сфере сохранения и реконструкции</w:t>
      </w:r>
      <w:r w:rsidRPr="00674FB9">
        <w:rPr>
          <w:szCs w:val="28"/>
        </w:rPr>
        <w:br/>
        <w:t xml:space="preserve">военно-мемориальных объектов </w:t>
      </w:r>
      <w:r w:rsidR="004A33C5">
        <w:rPr>
          <w:szCs w:val="28"/>
        </w:rPr>
        <w:t>Верховского</w:t>
      </w:r>
      <w:r w:rsidRPr="00674FB9">
        <w:rPr>
          <w:szCs w:val="28"/>
        </w:rPr>
        <w:t xml:space="preserve"> района</w:t>
      </w:r>
    </w:p>
    <w:bookmarkEnd w:id="19"/>
    <w:p w:rsidR="003431F5" w:rsidRPr="00674FB9" w:rsidRDefault="003431F5" w:rsidP="005D1AE8">
      <w:pPr>
        <w:spacing w:line="360" w:lineRule="auto"/>
        <w:jc w:val="both"/>
        <w:rPr>
          <w:sz w:val="28"/>
          <w:szCs w:val="28"/>
        </w:rPr>
      </w:pP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674FB9">
        <w:rPr>
          <w:sz w:val="28"/>
          <w:szCs w:val="28"/>
        </w:rPr>
        <w:t xml:space="preserve">К основным мероприятиям муниципальной программы в сфере сохранности и проведения работ по реконструкции военно-мемориальных </w:t>
      </w:r>
      <w:r w:rsidR="005A7EE6" w:rsidRPr="00674FB9">
        <w:rPr>
          <w:sz w:val="28"/>
          <w:szCs w:val="28"/>
        </w:rPr>
        <w:t>объектов относятся</w:t>
      </w:r>
      <w:r w:rsidRPr="00674FB9">
        <w:rPr>
          <w:sz w:val="28"/>
          <w:szCs w:val="28"/>
        </w:rPr>
        <w:t>: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bookmarkStart w:id="20" w:name="sub_10331"/>
      <w:r w:rsidRPr="00674FB9">
        <w:rPr>
          <w:sz w:val="28"/>
          <w:szCs w:val="28"/>
        </w:rPr>
        <w:t>1) восстановление и обустройство воинских захоронений, установка новых памятников, памятных знаков и плит с именами погибших военнослужащих в годы Великой Отечественной войны 1941-1945 годов;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bookmarkStart w:id="21" w:name="sub_10332"/>
      <w:bookmarkEnd w:id="20"/>
      <w:r w:rsidRPr="00674FB9">
        <w:rPr>
          <w:sz w:val="28"/>
          <w:szCs w:val="28"/>
        </w:rPr>
        <w:t xml:space="preserve">2) установление </w:t>
      </w:r>
      <w:r w:rsidR="00D93E13" w:rsidRPr="00674FB9">
        <w:rPr>
          <w:sz w:val="28"/>
          <w:szCs w:val="28"/>
        </w:rPr>
        <w:t>имен,</w:t>
      </w:r>
      <w:r w:rsidRPr="00674FB9">
        <w:rPr>
          <w:sz w:val="28"/>
          <w:szCs w:val="28"/>
        </w:rPr>
        <w:t xml:space="preserve"> погибших при защите Отечества в годы Великой Отечественной</w:t>
      </w:r>
      <w:r w:rsidR="00A7399F">
        <w:rPr>
          <w:sz w:val="28"/>
          <w:szCs w:val="28"/>
        </w:rPr>
        <w:t xml:space="preserve"> войны 1941-1945 годов, проведение восстановительных работ,</w:t>
      </w:r>
      <w:r w:rsidR="009F4AC0">
        <w:rPr>
          <w:sz w:val="28"/>
          <w:szCs w:val="28"/>
        </w:rPr>
        <w:t xml:space="preserve"> </w:t>
      </w:r>
      <w:r w:rsidR="00A7399F">
        <w:rPr>
          <w:sz w:val="28"/>
          <w:szCs w:val="28"/>
        </w:rPr>
        <w:t>установка мемориальных знаков;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bookmarkStart w:id="22" w:name="sub_10333"/>
      <w:bookmarkEnd w:id="21"/>
      <w:r w:rsidRPr="00674FB9">
        <w:rPr>
          <w:sz w:val="28"/>
          <w:szCs w:val="28"/>
        </w:rPr>
        <w:t xml:space="preserve">3) разработка планов, перечней мероприятий по содержанию и благоустройству воинских захоронений на территории </w:t>
      </w:r>
      <w:r w:rsidR="004A33C5">
        <w:rPr>
          <w:sz w:val="28"/>
          <w:szCs w:val="28"/>
        </w:rPr>
        <w:t>Верховского</w:t>
      </w:r>
      <w:r w:rsidRPr="00674FB9">
        <w:rPr>
          <w:sz w:val="28"/>
          <w:szCs w:val="28"/>
        </w:rPr>
        <w:t xml:space="preserve"> района;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bookmarkStart w:id="23" w:name="sub_10334"/>
      <w:bookmarkEnd w:id="22"/>
      <w:r w:rsidRPr="00674FB9">
        <w:rPr>
          <w:sz w:val="28"/>
          <w:szCs w:val="28"/>
        </w:rPr>
        <w:t xml:space="preserve">4) объединение усилий органов </w:t>
      </w:r>
      <w:r w:rsidR="005A7EE6" w:rsidRPr="00674FB9">
        <w:rPr>
          <w:sz w:val="28"/>
          <w:szCs w:val="28"/>
        </w:rPr>
        <w:t>муниципальной власти</w:t>
      </w:r>
      <w:r w:rsidRPr="00674FB9">
        <w:rPr>
          <w:sz w:val="28"/>
          <w:szCs w:val="28"/>
        </w:rPr>
        <w:t xml:space="preserve"> района, общественных ветеранских и военно-патриотических организаций по вопросам увековечения памяти погибших за Отечество;</w:t>
      </w:r>
    </w:p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  <w:bookmarkStart w:id="24" w:name="sub_10335"/>
      <w:bookmarkEnd w:id="23"/>
      <w:r w:rsidRPr="00674FB9">
        <w:rPr>
          <w:sz w:val="28"/>
          <w:szCs w:val="28"/>
        </w:rPr>
        <w:t xml:space="preserve">5) привлечение общественности, предприятий, организаций, учебных заведений, воинских формирований, представителей поисковых, ветеранских организаций, граждан района к решению вопросов восстановления воинских захоронений. </w:t>
      </w:r>
    </w:p>
    <w:bookmarkEnd w:id="24"/>
    <w:p w:rsidR="003431F5" w:rsidRPr="00674FB9" w:rsidRDefault="003431F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3431F5" w:rsidRPr="009F4AC0" w:rsidRDefault="003431F5" w:rsidP="005D1AE8">
      <w:pPr>
        <w:pStyle w:val="1"/>
        <w:spacing w:line="360" w:lineRule="auto"/>
        <w:ind w:firstLine="0"/>
        <w:jc w:val="center"/>
        <w:rPr>
          <w:b/>
          <w:szCs w:val="28"/>
        </w:rPr>
      </w:pPr>
      <w:bookmarkStart w:id="25" w:name="sub_1035"/>
      <w:r w:rsidRPr="00674FB9">
        <w:rPr>
          <w:szCs w:val="28"/>
        </w:rPr>
        <w:t>3.3. Основные мероприятия в сфере оказания муниципальных услуг</w:t>
      </w:r>
      <w:r w:rsidRPr="00674FB9">
        <w:rPr>
          <w:szCs w:val="28"/>
        </w:rPr>
        <w:br/>
        <w:t>в отрасли культуры</w:t>
      </w:r>
      <w:bookmarkEnd w:id="25"/>
      <w:r w:rsidR="009F4AC0">
        <w:rPr>
          <w:szCs w:val="28"/>
        </w:rPr>
        <w:t>.</w:t>
      </w:r>
    </w:p>
    <w:p w:rsidR="00533A79" w:rsidRDefault="00533A79" w:rsidP="005D1AE8">
      <w:pPr>
        <w:spacing w:line="360" w:lineRule="auto"/>
        <w:rPr>
          <w:sz w:val="28"/>
          <w:szCs w:val="28"/>
        </w:rPr>
      </w:pPr>
    </w:p>
    <w:p w:rsidR="003431F5" w:rsidRPr="00674FB9" w:rsidRDefault="00533A79" w:rsidP="005D1A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2B91">
        <w:rPr>
          <w:sz w:val="28"/>
          <w:szCs w:val="28"/>
        </w:rPr>
        <w:t>У</w:t>
      </w:r>
      <w:r w:rsidR="003431F5" w:rsidRPr="00674FB9">
        <w:rPr>
          <w:sz w:val="28"/>
          <w:szCs w:val="28"/>
        </w:rPr>
        <w:t>лучшение материально-технической базы муниципальны</w:t>
      </w:r>
      <w:r w:rsidR="00A7399F">
        <w:rPr>
          <w:sz w:val="28"/>
          <w:szCs w:val="28"/>
        </w:rPr>
        <w:t>х учреждений культуры</w:t>
      </w:r>
      <w:r w:rsidR="003431F5" w:rsidRPr="00674FB9">
        <w:rPr>
          <w:sz w:val="28"/>
          <w:szCs w:val="28"/>
        </w:rPr>
        <w:t xml:space="preserve"> </w:t>
      </w:r>
      <w:r w:rsidR="005A7EE6">
        <w:rPr>
          <w:sz w:val="28"/>
          <w:szCs w:val="28"/>
        </w:rPr>
        <w:t>Верховского района</w:t>
      </w:r>
      <w:r w:rsidR="004A33C5">
        <w:rPr>
          <w:sz w:val="28"/>
          <w:szCs w:val="28"/>
        </w:rPr>
        <w:t>.</w:t>
      </w:r>
    </w:p>
    <w:p w:rsidR="003431F5" w:rsidRPr="00674FB9" w:rsidRDefault="00533A79" w:rsidP="005D1A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3C5">
        <w:rPr>
          <w:sz w:val="28"/>
          <w:szCs w:val="28"/>
        </w:rPr>
        <w:t>У</w:t>
      </w:r>
      <w:r w:rsidR="003431F5" w:rsidRPr="00674FB9">
        <w:rPr>
          <w:sz w:val="28"/>
          <w:szCs w:val="28"/>
        </w:rPr>
        <w:t>лучшение качества предоставляемых муниципальных услуг.</w:t>
      </w:r>
    </w:p>
    <w:p w:rsidR="003431F5" w:rsidRPr="00A7399F" w:rsidRDefault="003431F5" w:rsidP="005D1AE8">
      <w:pPr>
        <w:spacing w:line="360" w:lineRule="auto"/>
        <w:ind w:left="1080"/>
        <w:jc w:val="both"/>
      </w:pPr>
    </w:p>
    <w:p w:rsidR="005A4845" w:rsidRPr="00A7399F" w:rsidRDefault="005A4845" w:rsidP="005D1AE8">
      <w:pPr>
        <w:spacing w:line="360" w:lineRule="auto"/>
        <w:jc w:val="center"/>
      </w:pPr>
      <w:r w:rsidRPr="00A7399F">
        <w:t>4. Обобщенная характеристика мер муниципального регулирования</w:t>
      </w:r>
    </w:p>
    <w:p w:rsidR="005A4845" w:rsidRPr="00934B2D" w:rsidRDefault="005A4845" w:rsidP="005D1AE8">
      <w:pPr>
        <w:spacing w:line="360" w:lineRule="auto"/>
        <w:jc w:val="center"/>
        <w:rPr>
          <w:sz w:val="20"/>
          <w:szCs w:val="20"/>
        </w:rPr>
      </w:pPr>
    </w:p>
    <w:p w:rsidR="005A4845" w:rsidRPr="00C44406" w:rsidRDefault="005A484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lastRenderedPageBreak/>
        <w:t xml:space="preserve">Меры налогового, тарифного, кредитного государственного регулирования в рамках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не предусмотрены. 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программы, также не предусмотрено.</w:t>
      </w:r>
    </w:p>
    <w:p w:rsidR="005A4845" w:rsidRPr="00C44406" w:rsidRDefault="005A484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Выпадающих доходов </w:t>
      </w:r>
      <w:r>
        <w:rPr>
          <w:sz w:val="28"/>
          <w:szCs w:val="28"/>
        </w:rPr>
        <w:t>район</w:t>
      </w:r>
      <w:r w:rsidRPr="00C44406">
        <w:rPr>
          <w:sz w:val="28"/>
          <w:szCs w:val="28"/>
        </w:rPr>
        <w:t xml:space="preserve">ного бюджета, бюджета муниципальных образований, участвующих в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программы,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а также, увеличение обязательств </w:t>
      </w:r>
      <w:r w:rsidR="00E0119D">
        <w:rPr>
          <w:sz w:val="28"/>
          <w:szCs w:val="28"/>
        </w:rPr>
        <w:t>Верховского</w:t>
      </w:r>
      <w:r>
        <w:rPr>
          <w:sz w:val="28"/>
          <w:szCs w:val="28"/>
        </w:rPr>
        <w:t xml:space="preserve"> района</w:t>
      </w:r>
      <w:r w:rsidRPr="00C44406">
        <w:rPr>
          <w:sz w:val="28"/>
          <w:szCs w:val="28"/>
        </w:rPr>
        <w:t xml:space="preserve"> не запланировано.</w:t>
      </w:r>
    </w:p>
    <w:p w:rsidR="005A4845" w:rsidRPr="001B703C" w:rsidRDefault="005A484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</w:p>
    <w:p w:rsidR="005A4845" w:rsidRDefault="005A484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6DFF">
        <w:t xml:space="preserve">Информация об участии акционерных обществ </w:t>
      </w:r>
      <w:r w:rsidRPr="00566DFF">
        <w:br/>
        <w:t xml:space="preserve">с государственным участием, общественных, научных и иных </w:t>
      </w:r>
      <w:r w:rsidRPr="00566DFF">
        <w:br/>
        <w:t xml:space="preserve">организаций, а также целевых внебюджетных фондов </w:t>
      </w:r>
      <w:r w:rsidRPr="00566DFF">
        <w:br/>
        <w:t>в реализации муниципальной программы</w:t>
      </w:r>
    </w:p>
    <w:p w:rsidR="005A4845" w:rsidRPr="001B703C" w:rsidRDefault="005A4845" w:rsidP="005D1AE8">
      <w:pPr>
        <w:spacing w:line="360" w:lineRule="auto"/>
        <w:jc w:val="center"/>
      </w:pPr>
    </w:p>
    <w:p w:rsidR="005A4845" w:rsidRPr="00C44406" w:rsidRDefault="005A4845" w:rsidP="005D1A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ная программа</w:t>
      </w: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 xml:space="preserve">и подпрограммы, входящие в ее состав, носят межведомственный характер. К участию в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могут привлекаться органы исполнительной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власти, заинтересованные предприятия и организации различных форм собственности, общественные организации 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ные учреждения, подведомствен</w:t>
      </w:r>
      <w:r w:rsidR="00566DFF">
        <w:rPr>
          <w:sz w:val="28"/>
          <w:szCs w:val="28"/>
        </w:rPr>
        <w:t>ных</w:t>
      </w:r>
      <w:r w:rsidRPr="00C4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0119D">
        <w:rPr>
          <w:sz w:val="28"/>
          <w:szCs w:val="28"/>
        </w:rPr>
        <w:t>Верховского</w:t>
      </w:r>
      <w:r>
        <w:rPr>
          <w:sz w:val="28"/>
          <w:szCs w:val="28"/>
        </w:rPr>
        <w:t xml:space="preserve"> района</w:t>
      </w:r>
      <w:r w:rsidRPr="00C44406">
        <w:rPr>
          <w:sz w:val="28"/>
          <w:szCs w:val="28"/>
        </w:rPr>
        <w:t xml:space="preserve">. </w:t>
      </w:r>
    </w:p>
    <w:p w:rsidR="005A4845" w:rsidRPr="00C44406" w:rsidRDefault="005A4845" w:rsidP="005D1AE8">
      <w:pPr>
        <w:spacing w:line="360" w:lineRule="auto"/>
        <w:ind w:firstLine="708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Обеспечение </w:t>
      </w:r>
      <w:proofErr w:type="gramStart"/>
      <w:r w:rsidRPr="00C44406">
        <w:rPr>
          <w:sz w:val="28"/>
          <w:szCs w:val="28"/>
        </w:rPr>
        <w:t xml:space="preserve">координации деятельности органов исполнительной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власти </w:t>
      </w:r>
      <w:r>
        <w:rPr>
          <w:sz w:val="28"/>
          <w:szCs w:val="28"/>
        </w:rPr>
        <w:t>администрации Верховского</w:t>
      </w:r>
      <w:proofErr w:type="gramEnd"/>
      <w:r>
        <w:rPr>
          <w:sz w:val="28"/>
          <w:szCs w:val="28"/>
        </w:rPr>
        <w:t xml:space="preserve"> района</w:t>
      </w:r>
      <w:r w:rsidRPr="00C4440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а также их структурных подразделений в рамках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программы, осуществляет ответственный исполнитель.</w:t>
      </w:r>
    </w:p>
    <w:p w:rsidR="005A4845" w:rsidRPr="00C44406" w:rsidRDefault="005A4845" w:rsidP="005D1AE8">
      <w:pPr>
        <w:spacing w:line="360" w:lineRule="auto"/>
        <w:ind w:firstLine="708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Акционерные общества с государственным участием, общественные, научные и иные организаци</w:t>
      </w:r>
      <w:r>
        <w:rPr>
          <w:sz w:val="28"/>
          <w:szCs w:val="28"/>
        </w:rPr>
        <w:t>и</w:t>
      </w:r>
      <w:r w:rsidRPr="00C44406">
        <w:rPr>
          <w:sz w:val="28"/>
          <w:szCs w:val="28"/>
        </w:rPr>
        <w:t xml:space="preserve">, а также целевые внебюджетные фонды могут принимать участие в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в качестве конечных исполнителей мероприятий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программы.</w:t>
      </w:r>
    </w:p>
    <w:p w:rsidR="005A4845" w:rsidRPr="001B703C" w:rsidRDefault="005A4845" w:rsidP="005D1AE8">
      <w:pPr>
        <w:spacing w:line="360" w:lineRule="auto"/>
        <w:ind w:firstLine="708"/>
        <w:jc w:val="both"/>
        <w:rPr>
          <w:sz w:val="22"/>
          <w:szCs w:val="22"/>
        </w:rPr>
      </w:pP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44406">
        <w:rPr>
          <w:sz w:val="28"/>
          <w:szCs w:val="28"/>
        </w:rPr>
        <w:t xml:space="preserve">. </w:t>
      </w:r>
      <w:r w:rsidRPr="00566DFF">
        <w:t xml:space="preserve">Обобщенная характеристика основных мероприятий, </w:t>
      </w:r>
      <w:r w:rsidRPr="00566DFF">
        <w:br/>
        <w:t xml:space="preserve">реализуемых органами местного самоуправления при </w:t>
      </w:r>
      <w:r w:rsidRPr="00566DFF">
        <w:br/>
        <w:t>реализации муниципальной программы</w:t>
      </w:r>
    </w:p>
    <w:p w:rsidR="005A4845" w:rsidRPr="001B703C" w:rsidRDefault="005A4845" w:rsidP="005D1AE8">
      <w:pPr>
        <w:spacing w:line="360" w:lineRule="auto"/>
        <w:jc w:val="center"/>
        <w:rPr>
          <w:sz w:val="22"/>
          <w:szCs w:val="22"/>
        </w:rPr>
      </w:pP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5B0C">
        <w:rPr>
          <w:sz w:val="28"/>
          <w:szCs w:val="28"/>
        </w:rPr>
        <w:t>.1</w:t>
      </w:r>
      <w:r w:rsidRPr="00C44406">
        <w:rPr>
          <w:sz w:val="28"/>
          <w:szCs w:val="28"/>
        </w:rPr>
        <w:t xml:space="preserve">. Мероприятия в сфере культуры и искусства, реализуемые органами местного самоуправления в рамках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</w:t>
      </w:r>
    </w:p>
    <w:p w:rsidR="005A4845" w:rsidRPr="00BE16D4" w:rsidRDefault="005A4845" w:rsidP="005D1AE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440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программе принимают </w:t>
      </w:r>
      <w:r>
        <w:rPr>
          <w:sz w:val="28"/>
          <w:szCs w:val="28"/>
        </w:rPr>
        <w:t xml:space="preserve"> </w:t>
      </w:r>
      <w:r w:rsidRPr="00191B48"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образования первого уровня </w:t>
      </w:r>
      <w:r w:rsidRPr="00C44406">
        <w:rPr>
          <w:sz w:val="28"/>
          <w:szCs w:val="28"/>
        </w:rPr>
        <w:t xml:space="preserve">(далее – муниципальные образования):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Верховье и сельские поселения: Русск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Бродское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Галичинское</w:t>
      </w:r>
      <w:proofErr w:type="spellEnd"/>
      <w:r>
        <w:rPr>
          <w:color w:val="000000"/>
          <w:sz w:val="28"/>
          <w:szCs w:val="28"/>
        </w:rPr>
        <w:t xml:space="preserve">, Васильевское, </w:t>
      </w:r>
      <w:proofErr w:type="spellStart"/>
      <w:r>
        <w:rPr>
          <w:color w:val="000000"/>
          <w:sz w:val="28"/>
          <w:szCs w:val="28"/>
        </w:rPr>
        <w:t>Коньшинское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Теляженское</w:t>
      </w:r>
      <w:proofErr w:type="spellEnd"/>
      <w:r>
        <w:rPr>
          <w:color w:val="000000"/>
          <w:sz w:val="28"/>
          <w:szCs w:val="28"/>
        </w:rPr>
        <w:t>, Нижне-</w:t>
      </w:r>
      <w:proofErr w:type="spellStart"/>
      <w:r>
        <w:rPr>
          <w:color w:val="000000"/>
          <w:sz w:val="28"/>
          <w:szCs w:val="28"/>
        </w:rPr>
        <w:t>Жерновское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Туровское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Корсунское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Скородненское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Песоченское</w:t>
      </w:r>
      <w:proofErr w:type="spellEnd"/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К мероприятиям в сфере сохранения и популяризации объектов культурного наследия, проводимым муниципальными образованиями, относятся: 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 w:rsidRPr="00C44406">
        <w:rPr>
          <w:sz w:val="28"/>
          <w:szCs w:val="28"/>
        </w:rPr>
        <w:t>противоаварийные и реставрационные работы на объектах культурного наследия;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б) выявление и охрана объектов археологии;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в) паспортизация объектов культурного наследия;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г) обозначение объектов культурного наследия информационными досками;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д) проведение археологических раскопок.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К мероприятиям в сфере библиотечного обслуживания населения, проводимым муниципальными образованиями, относятся: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а) комплектование книжного фонда библиотек</w:t>
      </w:r>
      <w:r>
        <w:rPr>
          <w:sz w:val="28"/>
          <w:szCs w:val="28"/>
        </w:rPr>
        <w:t>.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К мероприятиям по укреплени</w:t>
      </w:r>
      <w:r>
        <w:rPr>
          <w:sz w:val="28"/>
          <w:szCs w:val="28"/>
        </w:rPr>
        <w:t>ю</w:t>
      </w:r>
      <w:r w:rsidRPr="00C44406">
        <w:rPr>
          <w:sz w:val="28"/>
          <w:szCs w:val="28"/>
        </w:rPr>
        <w:t xml:space="preserve"> материально-технической базы учреждений культуры, проводимым муниципальными образованиями, относятся: 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а) приобретение светового и </w:t>
      </w:r>
      <w:proofErr w:type="spellStart"/>
      <w:r w:rsidRPr="00C44406">
        <w:rPr>
          <w:sz w:val="28"/>
          <w:szCs w:val="28"/>
        </w:rPr>
        <w:t>звукотехнического</w:t>
      </w:r>
      <w:proofErr w:type="spellEnd"/>
      <w:r w:rsidRPr="00C44406">
        <w:rPr>
          <w:sz w:val="28"/>
          <w:szCs w:val="28"/>
        </w:rPr>
        <w:t xml:space="preserve"> оборудования для муниципальных учреждений культуры клубного типа;</w:t>
      </w:r>
      <w:r>
        <w:rPr>
          <w:sz w:val="28"/>
          <w:szCs w:val="28"/>
        </w:rPr>
        <w:t xml:space="preserve"> </w:t>
      </w:r>
    </w:p>
    <w:p w:rsidR="00D95E1B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44406">
        <w:rPr>
          <w:sz w:val="28"/>
          <w:szCs w:val="28"/>
        </w:rPr>
        <w:t xml:space="preserve">приобретение аудио-, видеотехники для </w:t>
      </w:r>
      <w:r>
        <w:rPr>
          <w:sz w:val="28"/>
          <w:szCs w:val="28"/>
        </w:rPr>
        <w:t>муниципальных клубов, библиотек.</w:t>
      </w:r>
    </w:p>
    <w:p w:rsidR="005A4845" w:rsidRDefault="00FB5D42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</w:t>
      </w:r>
      <w:r w:rsidR="00D95E1B">
        <w:rPr>
          <w:sz w:val="28"/>
          <w:szCs w:val="28"/>
        </w:rPr>
        <w:t>дключение библиотек района к сети Интернет</w:t>
      </w:r>
      <w:r>
        <w:rPr>
          <w:sz w:val="28"/>
          <w:szCs w:val="28"/>
        </w:rPr>
        <w:t>.</w:t>
      </w:r>
    </w:p>
    <w:p w:rsidR="00FB5D42" w:rsidRPr="000333A8" w:rsidRDefault="00FB5D42" w:rsidP="005D1AE8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г) поощрение лучших учреждений и работников культуры сельской местности.</w:t>
      </w:r>
    </w:p>
    <w:p w:rsidR="005A4845" w:rsidRPr="00C44406" w:rsidRDefault="005A4845" w:rsidP="005D1A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44406">
        <w:rPr>
          <w:sz w:val="28"/>
          <w:szCs w:val="28"/>
        </w:rPr>
        <w:t xml:space="preserve">.2. Мероприятия в сфере сохранения и реконструкция военно-мемориальных объектов, реализуемые органами местного самоуправления </w:t>
      </w:r>
      <w:r w:rsidRPr="00C44406">
        <w:rPr>
          <w:sz w:val="28"/>
          <w:szCs w:val="28"/>
        </w:rPr>
        <w:br/>
        <w:t xml:space="preserve">в рамках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</w:t>
      </w:r>
      <w:r>
        <w:rPr>
          <w:sz w:val="28"/>
          <w:szCs w:val="28"/>
        </w:rPr>
        <w:t>.</w:t>
      </w:r>
    </w:p>
    <w:p w:rsidR="005A4845" w:rsidRPr="00BE16D4" w:rsidRDefault="005A4845" w:rsidP="005D1AE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4406">
        <w:rPr>
          <w:sz w:val="28"/>
          <w:szCs w:val="28"/>
        </w:rPr>
        <w:t xml:space="preserve">В реализации мероприятий в сфере сохранения и реконструкция военно-мемориальных объектов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принимают уча</w:t>
      </w:r>
      <w:r>
        <w:rPr>
          <w:sz w:val="28"/>
          <w:szCs w:val="28"/>
        </w:rPr>
        <w:t>стие</w:t>
      </w:r>
      <w:r w:rsidRPr="00C44406">
        <w:rPr>
          <w:sz w:val="28"/>
          <w:szCs w:val="28"/>
        </w:rPr>
        <w:t xml:space="preserve"> муниципальные образования</w:t>
      </w:r>
      <w:r w:rsidRPr="00BE16D4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Верховье и сельские поселения: Русск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Бродское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Галичинское</w:t>
      </w:r>
      <w:proofErr w:type="spellEnd"/>
      <w:r>
        <w:rPr>
          <w:color w:val="000000"/>
          <w:sz w:val="28"/>
          <w:szCs w:val="28"/>
        </w:rPr>
        <w:t xml:space="preserve">, Васильевское, </w:t>
      </w:r>
      <w:proofErr w:type="spellStart"/>
      <w:r>
        <w:rPr>
          <w:color w:val="000000"/>
          <w:sz w:val="28"/>
          <w:szCs w:val="28"/>
        </w:rPr>
        <w:t>Коньшинское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Теляженское</w:t>
      </w:r>
      <w:proofErr w:type="spellEnd"/>
      <w:r>
        <w:rPr>
          <w:color w:val="000000"/>
          <w:sz w:val="28"/>
          <w:szCs w:val="28"/>
        </w:rPr>
        <w:t xml:space="preserve">, Нижне- </w:t>
      </w:r>
      <w:proofErr w:type="spellStart"/>
      <w:r>
        <w:rPr>
          <w:color w:val="000000"/>
          <w:sz w:val="28"/>
          <w:szCs w:val="28"/>
        </w:rPr>
        <w:t>Жерновское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Туровское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Корсунское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Скородненское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Песоченское</w:t>
      </w:r>
      <w:proofErr w:type="spellEnd"/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В рамках муниципальных программ выделяются денежные средства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на проведение ремонта, реконструкции и благоустройства воинских захоронений, братских могил и памятных знаков, расположенных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на территории муниципальных образований.</w:t>
      </w:r>
    </w:p>
    <w:p w:rsidR="005A4845" w:rsidRDefault="005A4845" w:rsidP="005D1AE8">
      <w:pPr>
        <w:spacing w:line="360" w:lineRule="auto"/>
        <w:jc w:val="center"/>
        <w:rPr>
          <w:sz w:val="28"/>
          <w:szCs w:val="28"/>
        </w:rPr>
      </w:pP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C44406">
        <w:rPr>
          <w:sz w:val="28"/>
          <w:szCs w:val="28"/>
        </w:rPr>
        <w:t xml:space="preserve">. </w:t>
      </w:r>
      <w:r w:rsidRPr="00566DFF">
        <w:t xml:space="preserve">Обоснование выделения и включения в состав </w:t>
      </w:r>
      <w:r w:rsidRPr="00566DFF">
        <w:br/>
        <w:t>муниципальной программы подпрограмм</w:t>
      </w:r>
    </w:p>
    <w:p w:rsidR="005A4845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pacing w:val="-4"/>
          <w:sz w:val="28"/>
          <w:szCs w:val="28"/>
        </w:rPr>
        <w:t xml:space="preserve">В состав </w:t>
      </w:r>
      <w:r>
        <w:rPr>
          <w:sz w:val="28"/>
          <w:szCs w:val="28"/>
        </w:rPr>
        <w:t>муниципаль</w:t>
      </w:r>
      <w:r w:rsidRPr="00C44406">
        <w:rPr>
          <w:spacing w:val="-4"/>
          <w:sz w:val="28"/>
          <w:szCs w:val="28"/>
        </w:rPr>
        <w:t>ной программы войдут следующие подпрограммы</w:t>
      </w:r>
      <w:r w:rsidRPr="00C44406">
        <w:rPr>
          <w:sz w:val="28"/>
          <w:szCs w:val="28"/>
        </w:rPr>
        <w:t>:</w:t>
      </w:r>
    </w:p>
    <w:p w:rsidR="005A4845" w:rsidRDefault="005A4845" w:rsidP="005D1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443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 xml:space="preserve">подпрограмма «Развитие отрасли культуры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 районе</w:t>
      </w:r>
      <w:r w:rsidRPr="00C4440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на 201</w:t>
      </w:r>
      <w:r w:rsidR="00E76B63">
        <w:rPr>
          <w:sz w:val="28"/>
          <w:szCs w:val="28"/>
        </w:rPr>
        <w:t>8–2025</w:t>
      </w:r>
      <w:r w:rsidR="00566DFF"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>годы»;</w:t>
      </w:r>
    </w:p>
    <w:p w:rsidR="005A4845" w:rsidRPr="00C44406" w:rsidRDefault="00A66D75" w:rsidP="00A66D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5A4845" w:rsidRPr="00C44406">
        <w:rPr>
          <w:sz w:val="28"/>
          <w:szCs w:val="28"/>
        </w:rPr>
        <w:t xml:space="preserve">подпрограмма «Сохранение и реконструкция военно-мемориальных </w:t>
      </w:r>
      <w:r w:rsidR="005A4845">
        <w:rPr>
          <w:sz w:val="28"/>
          <w:szCs w:val="28"/>
        </w:rPr>
        <w:t xml:space="preserve">объектов в </w:t>
      </w:r>
      <w:proofErr w:type="spellStart"/>
      <w:r w:rsidR="005A4845">
        <w:rPr>
          <w:sz w:val="28"/>
          <w:szCs w:val="28"/>
        </w:rPr>
        <w:t>Верховском</w:t>
      </w:r>
      <w:proofErr w:type="spellEnd"/>
      <w:r w:rsidR="005A4845">
        <w:rPr>
          <w:sz w:val="28"/>
          <w:szCs w:val="28"/>
        </w:rPr>
        <w:t xml:space="preserve"> районе </w:t>
      </w:r>
      <w:r w:rsidR="005A4845" w:rsidRPr="00C44406">
        <w:rPr>
          <w:sz w:val="28"/>
          <w:szCs w:val="28"/>
        </w:rPr>
        <w:t>на 201</w:t>
      </w:r>
      <w:r w:rsidR="00E76B63">
        <w:rPr>
          <w:sz w:val="28"/>
          <w:szCs w:val="28"/>
        </w:rPr>
        <w:t>8–2025</w:t>
      </w:r>
      <w:r w:rsidR="005A4845" w:rsidRPr="00C44406">
        <w:rPr>
          <w:sz w:val="28"/>
          <w:szCs w:val="28"/>
        </w:rPr>
        <w:t xml:space="preserve"> годы».</w:t>
      </w:r>
    </w:p>
    <w:p w:rsidR="005A4845" w:rsidRPr="00914CBA" w:rsidRDefault="005A484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4CBA">
        <w:rPr>
          <w:sz w:val="28"/>
          <w:szCs w:val="28"/>
        </w:rPr>
        <w:t xml:space="preserve">Перечень подпрограмм </w:t>
      </w:r>
      <w:r>
        <w:rPr>
          <w:sz w:val="28"/>
          <w:szCs w:val="28"/>
        </w:rPr>
        <w:t>муниципаль</w:t>
      </w:r>
      <w:r w:rsidRPr="00914CBA">
        <w:rPr>
          <w:sz w:val="28"/>
          <w:szCs w:val="28"/>
        </w:rPr>
        <w:t xml:space="preserve">ной программы представлен </w:t>
      </w:r>
      <w:r>
        <w:rPr>
          <w:sz w:val="28"/>
          <w:szCs w:val="28"/>
        </w:rPr>
        <w:br/>
      </w:r>
      <w:r w:rsidR="00270982">
        <w:rPr>
          <w:sz w:val="28"/>
          <w:szCs w:val="28"/>
        </w:rPr>
        <w:t>в приложении</w:t>
      </w:r>
      <w:r w:rsidRPr="00914CBA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</w:t>
      </w:r>
      <w:r w:rsidRPr="00914CBA">
        <w:rPr>
          <w:sz w:val="28"/>
          <w:szCs w:val="28"/>
        </w:rPr>
        <w:t>ной программе.</w:t>
      </w:r>
    </w:p>
    <w:p w:rsidR="005A4845" w:rsidRPr="00A73A6C" w:rsidRDefault="005A484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3A6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</w:t>
      </w:r>
      <w:r w:rsidRPr="00A73A6C">
        <w:rPr>
          <w:sz w:val="28"/>
          <w:szCs w:val="28"/>
        </w:rPr>
        <w:t xml:space="preserve">ной программы представлены </w:t>
      </w:r>
      <w:r w:rsidRPr="00A73A6C">
        <w:rPr>
          <w:sz w:val="28"/>
          <w:szCs w:val="28"/>
        </w:rPr>
        <w:br/>
        <w:t>в приложе</w:t>
      </w:r>
      <w:r>
        <w:rPr>
          <w:sz w:val="28"/>
          <w:szCs w:val="28"/>
        </w:rPr>
        <w:t>ниях</w:t>
      </w:r>
      <w:r w:rsidRPr="00A73A6C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</w:t>
      </w:r>
      <w:r w:rsidRPr="00A73A6C">
        <w:rPr>
          <w:sz w:val="28"/>
          <w:szCs w:val="28"/>
        </w:rPr>
        <w:t>ной программе.</w:t>
      </w:r>
    </w:p>
    <w:p w:rsidR="005A4845" w:rsidRPr="00C44406" w:rsidRDefault="005A484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Все вышеуказанные подпрограммы включаются в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ную программу на основании того, что их ответственным исполнителем </w:t>
      </w:r>
      <w:r w:rsidR="004D4ED8" w:rsidRPr="00C44406">
        <w:rPr>
          <w:sz w:val="28"/>
          <w:szCs w:val="28"/>
        </w:rPr>
        <w:t xml:space="preserve">является </w:t>
      </w:r>
      <w:r w:rsidR="004D4ED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Верховского района</w:t>
      </w:r>
      <w:r w:rsidRPr="00C44406">
        <w:rPr>
          <w:sz w:val="28"/>
          <w:szCs w:val="28"/>
        </w:rPr>
        <w:t xml:space="preserve">. </w:t>
      </w:r>
    </w:p>
    <w:p w:rsidR="005A4845" w:rsidRPr="00771B13" w:rsidRDefault="005A4845" w:rsidP="005D1A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C44406">
        <w:rPr>
          <w:sz w:val="28"/>
          <w:szCs w:val="28"/>
        </w:rPr>
        <w:t xml:space="preserve">. </w:t>
      </w:r>
      <w:r w:rsidRPr="00566DFF">
        <w:t>Обоснование объема финансовых ресурсов, необходимых</w:t>
      </w:r>
      <w:r w:rsidRPr="00566DFF">
        <w:br/>
        <w:t>для реализации муниципальной программы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Финансирование программных мероприятий предполагается осуществлять как за счет средств</w:t>
      </w:r>
      <w:r>
        <w:rPr>
          <w:sz w:val="28"/>
          <w:szCs w:val="28"/>
        </w:rPr>
        <w:t xml:space="preserve"> районного </w:t>
      </w:r>
      <w:r w:rsidRPr="00C44406">
        <w:rPr>
          <w:sz w:val="28"/>
          <w:szCs w:val="28"/>
        </w:rPr>
        <w:t xml:space="preserve">бюджета, </w:t>
      </w:r>
      <w:r w:rsidR="005A7EE6" w:rsidRPr="00C44406">
        <w:rPr>
          <w:sz w:val="28"/>
          <w:szCs w:val="28"/>
        </w:rPr>
        <w:t xml:space="preserve">средств </w:t>
      </w:r>
      <w:r w:rsidR="005A7EE6">
        <w:rPr>
          <w:sz w:val="28"/>
          <w:szCs w:val="28"/>
        </w:rPr>
        <w:t>областного</w:t>
      </w:r>
      <w:r w:rsidRPr="00C44406">
        <w:rPr>
          <w:sz w:val="28"/>
          <w:szCs w:val="28"/>
        </w:rPr>
        <w:t xml:space="preserve"> и местных бюджетов, а также путем привлечения инвестиционных (внебюджетных) ресурсов.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</w:t>
      </w:r>
      <w:r>
        <w:rPr>
          <w:sz w:val="28"/>
          <w:szCs w:val="28"/>
        </w:rPr>
        <w:t xml:space="preserve">ы за счет средств </w:t>
      </w:r>
      <w:r w:rsidRPr="00C44406">
        <w:rPr>
          <w:sz w:val="28"/>
          <w:szCs w:val="28"/>
        </w:rPr>
        <w:t xml:space="preserve">областного и местных бюджетов носят прогнозный характер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и подлежат ежегодному уточнению в установленном порядке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при формировании проектов областного и местных бюджетов на соответствующий год. 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будет осуществляться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в соответствии с программными мероприятиями в пределах бюджетных ассигнований на 201</w:t>
      </w:r>
      <w:r w:rsidR="00E76B63">
        <w:rPr>
          <w:sz w:val="28"/>
          <w:szCs w:val="28"/>
        </w:rPr>
        <w:t>8–2025</w:t>
      </w:r>
      <w:r w:rsidRPr="00C44406">
        <w:rPr>
          <w:sz w:val="28"/>
          <w:szCs w:val="28"/>
        </w:rPr>
        <w:t xml:space="preserve"> годы, объем которых подлежит ежегодному уточнению в соответствии с доходными источниками </w:t>
      </w:r>
      <w:r>
        <w:rPr>
          <w:sz w:val="28"/>
          <w:szCs w:val="28"/>
        </w:rPr>
        <w:t>район</w:t>
      </w:r>
      <w:r w:rsidRPr="00C44406">
        <w:rPr>
          <w:sz w:val="28"/>
          <w:szCs w:val="28"/>
        </w:rPr>
        <w:t xml:space="preserve">ного бюджета. </w:t>
      </w:r>
    </w:p>
    <w:p w:rsidR="005A4845" w:rsidRPr="00C44406" w:rsidRDefault="005A484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4406">
        <w:rPr>
          <w:sz w:val="28"/>
          <w:szCs w:val="28"/>
        </w:rPr>
        <w:t xml:space="preserve"> 201</w:t>
      </w:r>
      <w:r w:rsidR="00E76B63">
        <w:rPr>
          <w:sz w:val="28"/>
          <w:szCs w:val="28"/>
        </w:rPr>
        <w:t>8–2025</w:t>
      </w:r>
      <w:r w:rsidRPr="00C44406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о</w:t>
      </w:r>
      <w:r w:rsidRPr="00C44406">
        <w:rPr>
          <w:sz w:val="28"/>
          <w:szCs w:val="28"/>
        </w:rPr>
        <w:t xml:space="preserve">бщий объем финансирования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складывается:</w:t>
      </w:r>
    </w:p>
    <w:p w:rsidR="005A4845" w:rsidRPr="00C44406" w:rsidRDefault="005A484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 из объемов финансирования следующих подпрограмм: </w:t>
      </w:r>
    </w:p>
    <w:p w:rsidR="005A4845" w:rsidRPr="00C44406" w:rsidRDefault="00A66D75" w:rsidP="005D1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4845" w:rsidRPr="00C44406">
        <w:rPr>
          <w:sz w:val="28"/>
          <w:szCs w:val="28"/>
        </w:rPr>
        <w:t xml:space="preserve">«Развитие отрасли культуры в </w:t>
      </w:r>
      <w:proofErr w:type="spellStart"/>
      <w:r w:rsidR="00C8626F">
        <w:rPr>
          <w:sz w:val="28"/>
          <w:szCs w:val="28"/>
        </w:rPr>
        <w:t>Верховском</w:t>
      </w:r>
      <w:proofErr w:type="spellEnd"/>
      <w:r w:rsidR="005A4845">
        <w:rPr>
          <w:sz w:val="28"/>
          <w:szCs w:val="28"/>
        </w:rPr>
        <w:t xml:space="preserve"> районе</w:t>
      </w:r>
      <w:r w:rsidR="005A4845" w:rsidRPr="00C44406">
        <w:rPr>
          <w:sz w:val="28"/>
          <w:szCs w:val="28"/>
        </w:rPr>
        <w:t xml:space="preserve"> на 201</w:t>
      </w:r>
      <w:r w:rsidR="00E76B63">
        <w:rPr>
          <w:sz w:val="28"/>
          <w:szCs w:val="28"/>
        </w:rPr>
        <w:t>8–2025</w:t>
      </w:r>
      <w:r w:rsidR="005A4845" w:rsidRPr="00C44406">
        <w:rPr>
          <w:sz w:val="28"/>
          <w:szCs w:val="28"/>
        </w:rPr>
        <w:t xml:space="preserve"> годы»;</w:t>
      </w:r>
    </w:p>
    <w:p w:rsidR="005A4845" w:rsidRPr="00C44406" w:rsidRDefault="00A66D75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4845" w:rsidRPr="00C44406">
        <w:rPr>
          <w:sz w:val="28"/>
          <w:szCs w:val="28"/>
        </w:rPr>
        <w:t xml:space="preserve">«Сохранение и реконструкция военно-мемориальных объектов </w:t>
      </w:r>
      <w:r w:rsidR="005A4845">
        <w:rPr>
          <w:sz w:val="28"/>
          <w:szCs w:val="28"/>
        </w:rPr>
        <w:br/>
      </w:r>
      <w:r w:rsidR="005A4845" w:rsidRPr="00C44406">
        <w:rPr>
          <w:sz w:val="28"/>
          <w:szCs w:val="28"/>
        </w:rPr>
        <w:t xml:space="preserve">в </w:t>
      </w:r>
      <w:proofErr w:type="spellStart"/>
      <w:r w:rsidR="00E0119D">
        <w:rPr>
          <w:sz w:val="28"/>
          <w:szCs w:val="28"/>
        </w:rPr>
        <w:t>Верховском</w:t>
      </w:r>
      <w:proofErr w:type="spellEnd"/>
      <w:r w:rsidR="005A4845">
        <w:rPr>
          <w:sz w:val="28"/>
          <w:szCs w:val="28"/>
        </w:rPr>
        <w:t xml:space="preserve"> районе</w:t>
      </w:r>
      <w:r w:rsidR="005A4845" w:rsidRPr="00C44406">
        <w:rPr>
          <w:sz w:val="28"/>
          <w:szCs w:val="28"/>
        </w:rPr>
        <w:t xml:space="preserve"> на 201</w:t>
      </w:r>
      <w:r w:rsidR="00E76B63">
        <w:rPr>
          <w:sz w:val="28"/>
          <w:szCs w:val="28"/>
        </w:rPr>
        <w:t>8–2025</w:t>
      </w:r>
      <w:r w:rsidR="00C21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годы»- Проведение восстановительных работ 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становка мемориальных знаков.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C44406">
        <w:rPr>
          <w:sz w:val="28"/>
          <w:szCs w:val="28"/>
        </w:rPr>
        <w:t xml:space="preserve">. </w:t>
      </w:r>
      <w:r w:rsidRPr="00D73A4B">
        <w:t xml:space="preserve">Информация по ресурсному обеспечению за счет средств </w:t>
      </w:r>
      <w:r w:rsidRPr="00D73A4B">
        <w:br/>
        <w:t xml:space="preserve">районного бюджета (с расшифровкой по главным распорядителям </w:t>
      </w:r>
      <w:r w:rsidRPr="00D73A4B">
        <w:br/>
        <w:t xml:space="preserve">средств районного бюджета, основным мероприятиям подпрограмм, а также </w:t>
      </w:r>
      <w:r w:rsidRPr="00D73A4B">
        <w:br/>
        <w:t xml:space="preserve">по годам реализации муниципальной программы), другим </w:t>
      </w:r>
      <w:r w:rsidRPr="00D73A4B">
        <w:br/>
        <w:t>источникам финансирования и направлениям затрат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</w:p>
    <w:p w:rsidR="00C8626F" w:rsidRDefault="00566DFF" w:rsidP="005D1A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A4845">
        <w:rPr>
          <w:sz w:val="28"/>
          <w:szCs w:val="28"/>
        </w:rPr>
        <w:t xml:space="preserve"> </w:t>
      </w:r>
      <w:r w:rsidR="00C8626F">
        <w:rPr>
          <w:sz w:val="28"/>
          <w:szCs w:val="28"/>
        </w:rPr>
        <w:t>Верховского</w:t>
      </w:r>
      <w:r w:rsidR="005A4845">
        <w:rPr>
          <w:sz w:val="28"/>
          <w:szCs w:val="28"/>
        </w:rPr>
        <w:t xml:space="preserve"> района</w:t>
      </w:r>
      <w:r w:rsidR="005A4845" w:rsidRPr="00C44406">
        <w:rPr>
          <w:sz w:val="28"/>
          <w:szCs w:val="28"/>
        </w:rPr>
        <w:t xml:space="preserve"> является ответственным исполнителем </w:t>
      </w:r>
      <w:r w:rsidR="005A4845">
        <w:rPr>
          <w:sz w:val="28"/>
          <w:szCs w:val="28"/>
        </w:rPr>
        <w:t>муниципаль</w:t>
      </w:r>
      <w:r w:rsidR="005A4845" w:rsidRPr="00C44406">
        <w:rPr>
          <w:sz w:val="28"/>
          <w:szCs w:val="28"/>
        </w:rPr>
        <w:t xml:space="preserve">ной программы. </w:t>
      </w:r>
      <w:r w:rsidR="00C8626F" w:rsidRPr="00674FB9">
        <w:rPr>
          <w:sz w:val="28"/>
          <w:szCs w:val="28"/>
        </w:rPr>
        <w:t xml:space="preserve">Общая сумма денежных средств на финансирование муниципальной программы </w:t>
      </w:r>
      <w:r w:rsidR="00C8626F" w:rsidRPr="009E7EEC">
        <w:rPr>
          <w:sz w:val="28"/>
          <w:szCs w:val="28"/>
        </w:rPr>
        <w:t xml:space="preserve">составит  </w:t>
      </w:r>
      <w:r w:rsidR="00F54780">
        <w:rPr>
          <w:sz w:val="28"/>
          <w:szCs w:val="28"/>
        </w:rPr>
        <w:t>31056,37228</w:t>
      </w:r>
      <w:r w:rsidR="00C8626F" w:rsidRPr="009E7EEC">
        <w:rPr>
          <w:sz w:val="28"/>
          <w:szCs w:val="28"/>
        </w:rPr>
        <w:t xml:space="preserve">  тысяч рублей, в том числе:</w:t>
      </w:r>
    </w:p>
    <w:p w:rsidR="00C8626F" w:rsidRPr="00C35625" w:rsidRDefault="00C8626F" w:rsidP="005D1AE8">
      <w:pPr>
        <w:spacing w:line="360" w:lineRule="auto"/>
        <w:jc w:val="both"/>
      </w:pPr>
    </w:p>
    <w:p w:rsidR="00C8626F" w:rsidRPr="00733772" w:rsidRDefault="00C8626F" w:rsidP="005D1AE8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33772">
        <w:rPr>
          <w:rFonts w:ascii="Times New Roman" w:hAnsi="Times New Roman" w:cs="Times New Roman"/>
          <w:sz w:val="28"/>
          <w:szCs w:val="28"/>
        </w:rPr>
        <w:t xml:space="preserve">Подпрограмма 1. Общая сумма бюджетных ассигнований на финансирование </w:t>
      </w:r>
      <w:r w:rsidRPr="00733772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 составит </w:t>
      </w:r>
      <w:r w:rsidR="00F54780">
        <w:rPr>
          <w:rFonts w:ascii="Times New Roman" w:hAnsi="Times New Roman" w:cs="Times New Roman"/>
          <w:sz w:val="28"/>
          <w:szCs w:val="28"/>
        </w:rPr>
        <w:t>28519,73192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772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8626F" w:rsidRPr="00733772" w:rsidRDefault="00013E89" w:rsidP="00761D8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302">
        <w:rPr>
          <w:rFonts w:ascii="Times New Roman" w:hAnsi="Times New Roman" w:cs="Times New Roman"/>
          <w:sz w:val="28"/>
          <w:szCs w:val="28"/>
        </w:rPr>
        <w:t>в 2018 году –137</w:t>
      </w:r>
      <w:r w:rsidR="00A66D75">
        <w:rPr>
          <w:rFonts w:ascii="Times New Roman" w:hAnsi="Times New Roman" w:cs="Times New Roman"/>
          <w:sz w:val="28"/>
          <w:szCs w:val="28"/>
        </w:rPr>
        <w:t>,6</w:t>
      </w:r>
      <w:r w:rsidR="00C8626F" w:rsidRPr="0073377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8626F" w:rsidRPr="00733772" w:rsidRDefault="00FB5D42" w:rsidP="00761D85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 году – </w:t>
      </w:r>
      <w:r w:rsidR="00C8626F" w:rsidRPr="00733772">
        <w:rPr>
          <w:rFonts w:ascii="Times New Roman" w:hAnsi="Times New Roman" w:cs="Times New Roman"/>
          <w:sz w:val="28"/>
          <w:szCs w:val="28"/>
        </w:rPr>
        <w:t>0,0 тысяч рублей;</w:t>
      </w:r>
    </w:p>
    <w:p w:rsidR="00C8626F" w:rsidRDefault="00FB5D42" w:rsidP="00761D85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770C8">
        <w:rPr>
          <w:rFonts w:ascii="Times New Roman" w:hAnsi="Times New Roman" w:cs="Times New Roman"/>
          <w:sz w:val="28"/>
          <w:szCs w:val="28"/>
        </w:rPr>
        <w:t> году – 35</w:t>
      </w:r>
      <w:r w:rsidR="00A66D75">
        <w:rPr>
          <w:rFonts w:ascii="Times New Roman" w:hAnsi="Times New Roman" w:cs="Times New Roman"/>
          <w:sz w:val="28"/>
          <w:szCs w:val="28"/>
        </w:rPr>
        <w:t>,0</w:t>
      </w:r>
      <w:r w:rsidR="00C8626F" w:rsidRPr="00733772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A66D75" w:rsidRPr="00A66D75" w:rsidRDefault="00566DFF" w:rsidP="00761D85">
      <w:pPr>
        <w:spacing w:line="360" w:lineRule="auto"/>
        <w:rPr>
          <w:sz w:val="28"/>
          <w:szCs w:val="28"/>
        </w:rPr>
      </w:pPr>
      <w:r>
        <w:t xml:space="preserve">            </w:t>
      </w:r>
      <w:r w:rsidR="001C4829">
        <w:rPr>
          <w:sz w:val="28"/>
          <w:szCs w:val="28"/>
        </w:rPr>
        <w:t xml:space="preserve">2021 году   </w:t>
      </w:r>
      <w:r w:rsidR="005164C2">
        <w:rPr>
          <w:sz w:val="28"/>
          <w:szCs w:val="28"/>
        </w:rPr>
        <w:t>- 13751,5</w:t>
      </w:r>
      <w:r w:rsidR="00A66D75" w:rsidRPr="00A66D75">
        <w:rPr>
          <w:sz w:val="28"/>
          <w:szCs w:val="28"/>
        </w:rPr>
        <w:t xml:space="preserve"> тысяч рублей;</w:t>
      </w:r>
    </w:p>
    <w:p w:rsidR="00566DFF" w:rsidRDefault="00A66D7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6DFF" w:rsidRPr="00A66D75">
        <w:rPr>
          <w:sz w:val="28"/>
          <w:szCs w:val="28"/>
        </w:rPr>
        <w:t>2022 году</w:t>
      </w:r>
      <w:r w:rsidR="001C4829">
        <w:rPr>
          <w:sz w:val="28"/>
          <w:szCs w:val="28"/>
        </w:rPr>
        <w:t xml:space="preserve">  </w:t>
      </w:r>
      <w:r w:rsidR="005164C2">
        <w:rPr>
          <w:sz w:val="28"/>
          <w:szCs w:val="28"/>
        </w:rPr>
        <w:t>- 12907,8</w:t>
      </w:r>
      <w:r w:rsidR="00C85A4D">
        <w:rPr>
          <w:sz w:val="28"/>
          <w:szCs w:val="28"/>
        </w:rPr>
        <w:t xml:space="preserve"> </w:t>
      </w:r>
      <w:r w:rsidR="00E9161B">
        <w:rPr>
          <w:sz w:val="28"/>
          <w:szCs w:val="28"/>
        </w:rPr>
        <w:t xml:space="preserve"> </w:t>
      </w:r>
      <w:r w:rsidRPr="00A66D75">
        <w:rPr>
          <w:sz w:val="28"/>
          <w:szCs w:val="28"/>
        </w:rPr>
        <w:t>тысяч рублей</w:t>
      </w:r>
    </w:p>
    <w:p w:rsidR="00C21435" w:rsidRDefault="00C2143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2023 году –</w:t>
      </w:r>
      <w:r w:rsidR="007230C0">
        <w:rPr>
          <w:sz w:val="28"/>
          <w:szCs w:val="28"/>
        </w:rPr>
        <w:t xml:space="preserve"> 83,5 </w:t>
      </w:r>
      <w:r w:rsidR="00EA4F49">
        <w:rPr>
          <w:sz w:val="28"/>
          <w:szCs w:val="28"/>
        </w:rPr>
        <w:t xml:space="preserve"> тысяч рублей</w:t>
      </w:r>
    </w:p>
    <w:p w:rsidR="00C21435" w:rsidRDefault="00C2143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2024 году </w:t>
      </w:r>
      <w:r w:rsidR="00E76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4780">
        <w:rPr>
          <w:sz w:val="28"/>
          <w:szCs w:val="28"/>
        </w:rPr>
        <w:t xml:space="preserve">711,03192 </w:t>
      </w:r>
      <w:r w:rsidR="00EA4F49">
        <w:rPr>
          <w:sz w:val="28"/>
          <w:szCs w:val="28"/>
        </w:rPr>
        <w:t xml:space="preserve"> тысяч рублей</w:t>
      </w:r>
    </w:p>
    <w:p w:rsidR="00E76B63" w:rsidRPr="00A66D75" w:rsidRDefault="00E76B63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2025 году </w:t>
      </w:r>
      <w:r w:rsidR="00A86A1C">
        <w:rPr>
          <w:sz w:val="28"/>
          <w:szCs w:val="28"/>
        </w:rPr>
        <w:t>– 893,3</w:t>
      </w:r>
      <w:r w:rsidR="00EA4F49">
        <w:rPr>
          <w:sz w:val="28"/>
          <w:szCs w:val="28"/>
        </w:rPr>
        <w:t xml:space="preserve"> тысяч рублей</w:t>
      </w:r>
    </w:p>
    <w:p w:rsidR="00566DFF" w:rsidRPr="00566DFF" w:rsidRDefault="00566DFF" w:rsidP="00566DFF"/>
    <w:p w:rsidR="00C8626F" w:rsidRDefault="00C8626F" w:rsidP="005D1AE8">
      <w:pPr>
        <w:spacing w:line="360" w:lineRule="auto"/>
        <w:ind w:left="708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 </w:t>
      </w:r>
    </w:p>
    <w:p w:rsidR="00C8626F" w:rsidRPr="00BA6E6E" w:rsidRDefault="00C8626F" w:rsidP="005D1AE8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A6E6E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6E6E">
        <w:rPr>
          <w:rFonts w:ascii="Times New Roman" w:hAnsi="Times New Roman" w:cs="Times New Roman"/>
          <w:sz w:val="28"/>
          <w:szCs w:val="28"/>
        </w:rPr>
        <w:t>программы денежные средства распределяются следующим образом:</w:t>
      </w:r>
    </w:p>
    <w:p w:rsidR="00C8626F" w:rsidRDefault="00C8626F" w:rsidP="005D1AE8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3772">
        <w:rPr>
          <w:rFonts w:ascii="Times New Roman" w:hAnsi="Times New Roman" w:cs="Times New Roman"/>
          <w:sz w:val="28"/>
          <w:szCs w:val="28"/>
        </w:rPr>
        <w:t xml:space="preserve">бластной </w:t>
      </w:r>
      <w:r w:rsidR="00FB5D4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80C2D">
        <w:rPr>
          <w:rFonts w:ascii="Times New Roman" w:hAnsi="Times New Roman" w:cs="Times New Roman"/>
          <w:sz w:val="28"/>
          <w:szCs w:val="28"/>
        </w:rPr>
        <w:t>–</w:t>
      </w:r>
      <w:r w:rsidR="00FB5D42">
        <w:rPr>
          <w:rFonts w:ascii="Times New Roman" w:hAnsi="Times New Roman" w:cs="Times New Roman"/>
          <w:sz w:val="28"/>
          <w:szCs w:val="28"/>
        </w:rPr>
        <w:t xml:space="preserve"> </w:t>
      </w:r>
      <w:r w:rsidR="00F54780">
        <w:rPr>
          <w:rFonts w:ascii="Times New Roman" w:hAnsi="Times New Roman" w:cs="Times New Roman"/>
          <w:sz w:val="28"/>
          <w:szCs w:val="28"/>
        </w:rPr>
        <w:t>26863,92873</w:t>
      </w:r>
      <w:r w:rsidRPr="004943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C8626F" w:rsidRPr="00733772" w:rsidRDefault="00C8626F" w:rsidP="005D1AE8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21435">
        <w:t xml:space="preserve">   </w:t>
      </w:r>
      <w:r w:rsidR="00FB5D42">
        <w:rPr>
          <w:rFonts w:ascii="Times New Roman" w:hAnsi="Times New Roman" w:cs="Times New Roman"/>
          <w:sz w:val="28"/>
          <w:szCs w:val="28"/>
        </w:rPr>
        <w:t>в 2018</w:t>
      </w:r>
      <w:r w:rsidRPr="00733772">
        <w:rPr>
          <w:rFonts w:ascii="Times New Roman" w:hAnsi="Times New Roman" w:cs="Times New Roman"/>
          <w:sz w:val="28"/>
          <w:szCs w:val="28"/>
        </w:rPr>
        <w:t> году –</w:t>
      </w:r>
      <w:r w:rsidR="00A66D75">
        <w:rPr>
          <w:rFonts w:ascii="Times New Roman" w:hAnsi="Times New Roman" w:cs="Times New Roman"/>
          <w:sz w:val="28"/>
          <w:szCs w:val="28"/>
        </w:rPr>
        <w:t>112,6</w:t>
      </w:r>
      <w:r w:rsidRPr="0073377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8626F" w:rsidRPr="00733772" w:rsidRDefault="00C21435" w:rsidP="005D1AE8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26F">
        <w:rPr>
          <w:rFonts w:ascii="Times New Roman" w:hAnsi="Times New Roman" w:cs="Times New Roman"/>
          <w:sz w:val="28"/>
          <w:szCs w:val="28"/>
        </w:rPr>
        <w:t xml:space="preserve">в </w:t>
      </w:r>
      <w:r w:rsidR="00FB5D42">
        <w:rPr>
          <w:rFonts w:ascii="Times New Roman" w:hAnsi="Times New Roman" w:cs="Times New Roman"/>
          <w:sz w:val="28"/>
          <w:szCs w:val="28"/>
        </w:rPr>
        <w:t>2019</w:t>
      </w:r>
      <w:r w:rsidR="00C8626F" w:rsidRPr="00733772">
        <w:rPr>
          <w:rFonts w:ascii="Times New Roman" w:hAnsi="Times New Roman" w:cs="Times New Roman"/>
          <w:sz w:val="28"/>
          <w:szCs w:val="28"/>
        </w:rPr>
        <w:t> году – 0,0 тысяч рублей;</w:t>
      </w:r>
    </w:p>
    <w:p w:rsidR="00C8626F" w:rsidRDefault="00C21435" w:rsidP="005D1AE8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26F">
        <w:rPr>
          <w:rFonts w:ascii="Times New Roman" w:hAnsi="Times New Roman" w:cs="Times New Roman"/>
          <w:sz w:val="28"/>
          <w:szCs w:val="28"/>
        </w:rPr>
        <w:t xml:space="preserve">в </w:t>
      </w:r>
      <w:r w:rsidR="00FB5D42">
        <w:rPr>
          <w:rFonts w:ascii="Times New Roman" w:hAnsi="Times New Roman" w:cs="Times New Roman"/>
          <w:sz w:val="28"/>
          <w:szCs w:val="28"/>
        </w:rPr>
        <w:t>2020</w:t>
      </w:r>
      <w:r w:rsidR="00C8626F" w:rsidRPr="00733772">
        <w:rPr>
          <w:rFonts w:ascii="Times New Roman" w:hAnsi="Times New Roman" w:cs="Times New Roman"/>
          <w:sz w:val="28"/>
          <w:szCs w:val="28"/>
        </w:rPr>
        <w:t> году – 0</w:t>
      </w:r>
      <w:r w:rsidR="002A3BF7">
        <w:rPr>
          <w:rFonts w:ascii="Times New Roman" w:hAnsi="Times New Roman" w:cs="Times New Roman"/>
          <w:sz w:val="28"/>
          <w:szCs w:val="28"/>
        </w:rPr>
        <w:t>,0</w:t>
      </w:r>
      <w:r w:rsidR="00C8626F" w:rsidRPr="00733772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A66D75" w:rsidRPr="00A66D75" w:rsidRDefault="00A66D7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64C2">
        <w:rPr>
          <w:sz w:val="28"/>
          <w:szCs w:val="28"/>
        </w:rPr>
        <w:t>2021 году    - 13063,9</w:t>
      </w:r>
      <w:r w:rsidRPr="00A66D75">
        <w:rPr>
          <w:sz w:val="28"/>
          <w:szCs w:val="28"/>
        </w:rPr>
        <w:t xml:space="preserve"> тысяч рублей;</w:t>
      </w:r>
    </w:p>
    <w:p w:rsidR="00A66D75" w:rsidRDefault="00A66D7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64C2">
        <w:rPr>
          <w:sz w:val="28"/>
          <w:szCs w:val="28"/>
        </w:rPr>
        <w:t>2022 году     - 12160,2</w:t>
      </w:r>
      <w:r w:rsidRPr="00A66D75">
        <w:rPr>
          <w:sz w:val="28"/>
          <w:szCs w:val="28"/>
        </w:rPr>
        <w:t xml:space="preserve"> тысяч рублей</w:t>
      </w:r>
    </w:p>
    <w:p w:rsidR="00C21435" w:rsidRDefault="00C2143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2023 году – </w:t>
      </w:r>
      <w:r w:rsidR="007230C0">
        <w:rPr>
          <w:sz w:val="28"/>
          <w:szCs w:val="28"/>
        </w:rPr>
        <w:t xml:space="preserve">75,2 </w:t>
      </w:r>
      <w:r w:rsidR="00EA4F49">
        <w:rPr>
          <w:sz w:val="28"/>
          <w:szCs w:val="28"/>
        </w:rPr>
        <w:t xml:space="preserve"> тысяч рублей</w:t>
      </w:r>
    </w:p>
    <w:p w:rsidR="00C21435" w:rsidRDefault="00C2143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2024 году </w:t>
      </w:r>
      <w:r w:rsidR="00E76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4780">
        <w:rPr>
          <w:sz w:val="28"/>
          <w:szCs w:val="28"/>
        </w:rPr>
        <w:t xml:space="preserve">639,92873 </w:t>
      </w:r>
      <w:r w:rsidR="00EA4F49">
        <w:rPr>
          <w:sz w:val="28"/>
          <w:szCs w:val="28"/>
        </w:rPr>
        <w:t xml:space="preserve"> тысяч рублей</w:t>
      </w:r>
    </w:p>
    <w:p w:rsidR="00E76B63" w:rsidRPr="00A66D75" w:rsidRDefault="00E76B63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2025 году </w:t>
      </w:r>
      <w:r w:rsidR="00A86A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6A1C">
        <w:rPr>
          <w:sz w:val="28"/>
          <w:szCs w:val="28"/>
        </w:rPr>
        <w:t>812,1</w:t>
      </w:r>
      <w:r w:rsidR="00EA4F49">
        <w:rPr>
          <w:sz w:val="28"/>
          <w:szCs w:val="28"/>
        </w:rPr>
        <w:t xml:space="preserve"> тысяч рублей</w:t>
      </w:r>
    </w:p>
    <w:p w:rsidR="00A66D75" w:rsidRPr="00A66D75" w:rsidRDefault="00A66D75" w:rsidP="00A66D75"/>
    <w:p w:rsidR="00C8626F" w:rsidRDefault="00C8626F" w:rsidP="005D1AE8">
      <w:pPr>
        <w:spacing w:line="360" w:lineRule="auto"/>
        <w:ind w:left="708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 </w:t>
      </w:r>
    </w:p>
    <w:p w:rsidR="00C8626F" w:rsidRDefault="00C8626F" w:rsidP="005D1AE8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49431E">
        <w:rPr>
          <w:rFonts w:ascii="Times New Roman" w:hAnsi="Times New Roman" w:cs="Times New Roman"/>
          <w:sz w:val="28"/>
          <w:szCs w:val="28"/>
        </w:rPr>
        <w:t xml:space="preserve"> </w:t>
      </w:r>
      <w:r w:rsidRPr="009E7EEC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F54780">
        <w:rPr>
          <w:rFonts w:ascii="Times New Roman" w:hAnsi="Times New Roman" w:cs="Times New Roman"/>
          <w:sz w:val="28"/>
          <w:szCs w:val="28"/>
        </w:rPr>
        <w:t>1655</w:t>
      </w:r>
      <w:r w:rsidR="00096317">
        <w:rPr>
          <w:rFonts w:ascii="Times New Roman" w:hAnsi="Times New Roman" w:cs="Times New Roman"/>
          <w:sz w:val="28"/>
          <w:szCs w:val="28"/>
        </w:rPr>
        <w:t>,</w:t>
      </w:r>
      <w:r w:rsidR="00F54780">
        <w:rPr>
          <w:rFonts w:ascii="Times New Roman" w:hAnsi="Times New Roman" w:cs="Times New Roman"/>
          <w:sz w:val="28"/>
          <w:szCs w:val="28"/>
        </w:rPr>
        <w:t>77319</w:t>
      </w:r>
      <w:r w:rsidR="00A66D75" w:rsidRPr="009E7EEC">
        <w:rPr>
          <w:rFonts w:ascii="Times New Roman" w:hAnsi="Times New Roman" w:cs="Times New Roman"/>
          <w:sz w:val="28"/>
          <w:szCs w:val="28"/>
        </w:rPr>
        <w:t xml:space="preserve"> </w:t>
      </w:r>
      <w:r w:rsidRPr="009E7EEC">
        <w:rPr>
          <w:rFonts w:ascii="Times New Roman" w:hAnsi="Times New Roman" w:cs="Times New Roman"/>
          <w:sz w:val="28"/>
          <w:szCs w:val="28"/>
        </w:rPr>
        <w:t>тысяч рублей, в том</w:t>
      </w:r>
      <w:r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C8626F" w:rsidRPr="00733772" w:rsidRDefault="00FB5D42" w:rsidP="005D1AE8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C8626F" w:rsidRPr="00733772">
        <w:rPr>
          <w:rFonts w:ascii="Times New Roman" w:hAnsi="Times New Roman" w:cs="Times New Roman"/>
          <w:sz w:val="28"/>
          <w:szCs w:val="28"/>
        </w:rPr>
        <w:t> году –</w:t>
      </w:r>
      <w:r w:rsidR="00E9161B">
        <w:rPr>
          <w:rFonts w:ascii="Times New Roman" w:hAnsi="Times New Roman" w:cs="Times New Roman"/>
          <w:sz w:val="28"/>
          <w:szCs w:val="28"/>
        </w:rPr>
        <w:t>25,0</w:t>
      </w:r>
      <w:r w:rsidR="00C8626F" w:rsidRPr="0073377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8626F" w:rsidRPr="00733772" w:rsidRDefault="00C8626F" w:rsidP="005D1AE8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D42">
        <w:rPr>
          <w:rFonts w:ascii="Times New Roman" w:hAnsi="Times New Roman" w:cs="Times New Roman"/>
          <w:sz w:val="28"/>
          <w:szCs w:val="28"/>
        </w:rPr>
        <w:t>2019</w:t>
      </w:r>
      <w:r w:rsidRPr="00733772">
        <w:rPr>
          <w:rFonts w:ascii="Times New Roman" w:hAnsi="Times New Roman" w:cs="Times New Roman"/>
          <w:sz w:val="28"/>
          <w:szCs w:val="28"/>
        </w:rPr>
        <w:t> году – 0,0 тысяч рублей;</w:t>
      </w:r>
    </w:p>
    <w:p w:rsidR="00C8626F" w:rsidRDefault="00C8626F" w:rsidP="005D1AE8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D42">
        <w:rPr>
          <w:rFonts w:ascii="Times New Roman" w:hAnsi="Times New Roman" w:cs="Times New Roman"/>
          <w:sz w:val="28"/>
          <w:szCs w:val="28"/>
        </w:rPr>
        <w:t>2020</w:t>
      </w:r>
      <w:r w:rsidR="00A66D75">
        <w:rPr>
          <w:rFonts w:ascii="Times New Roman" w:hAnsi="Times New Roman" w:cs="Times New Roman"/>
          <w:sz w:val="28"/>
          <w:szCs w:val="28"/>
        </w:rPr>
        <w:t> году – 35</w:t>
      </w:r>
      <w:r w:rsidR="002A3BF7">
        <w:rPr>
          <w:rFonts w:ascii="Times New Roman" w:hAnsi="Times New Roman" w:cs="Times New Roman"/>
          <w:sz w:val="28"/>
          <w:szCs w:val="28"/>
        </w:rPr>
        <w:t>,0</w:t>
      </w:r>
      <w:r w:rsidRPr="00733772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D73A4B" w:rsidRDefault="00D73A4B" w:rsidP="00D73A4B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2021 году   </w:t>
      </w:r>
      <w:r w:rsidR="00E9161B">
        <w:rPr>
          <w:sz w:val="28"/>
          <w:szCs w:val="28"/>
        </w:rPr>
        <w:t xml:space="preserve"> </w:t>
      </w:r>
      <w:r w:rsidR="00EA4F49">
        <w:rPr>
          <w:sz w:val="28"/>
          <w:szCs w:val="28"/>
        </w:rPr>
        <w:t>- 687,57</w:t>
      </w:r>
      <w:r w:rsidR="00E83897">
        <w:rPr>
          <w:sz w:val="28"/>
          <w:szCs w:val="28"/>
        </w:rPr>
        <w:t xml:space="preserve"> </w:t>
      </w:r>
      <w:r w:rsidR="00A66D75">
        <w:rPr>
          <w:sz w:val="28"/>
          <w:szCs w:val="28"/>
        </w:rPr>
        <w:t>тысяч рублей</w:t>
      </w:r>
      <w:r w:rsidR="00201AF3">
        <w:rPr>
          <w:sz w:val="28"/>
          <w:szCs w:val="28"/>
        </w:rPr>
        <w:t>;</w:t>
      </w:r>
    </w:p>
    <w:p w:rsidR="00201AF3" w:rsidRDefault="00201AF3" w:rsidP="00D73A4B">
      <w:pPr>
        <w:rPr>
          <w:sz w:val="28"/>
          <w:szCs w:val="28"/>
        </w:rPr>
      </w:pPr>
    </w:p>
    <w:p w:rsidR="00D73A4B" w:rsidRDefault="00D73A4B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2022 году</w:t>
      </w:r>
      <w:r w:rsidR="00DA58E2">
        <w:rPr>
          <w:sz w:val="28"/>
          <w:szCs w:val="28"/>
        </w:rPr>
        <w:t xml:space="preserve">    - 747,6</w:t>
      </w:r>
      <w:r w:rsidR="00A66D75">
        <w:rPr>
          <w:sz w:val="28"/>
          <w:szCs w:val="28"/>
        </w:rPr>
        <w:t xml:space="preserve"> тысяч рублей</w:t>
      </w:r>
      <w:r w:rsidR="00201AF3">
        <w:rPr>
          <w:sz w:val="28"/>
          <w:szCs w:val="28"/>
        </w:rPr>
        <w:t>;</w:t>
      </w:r>
    </w:p>
    <w:p w:rsidR="00C21435" w:rsidRDefault="00C2143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2023 году – </w:t>
      </w:r>
      <w:r w:rsidR="007230C0">
        <w:rPr>
          <w:sz w:val="28"/>
          <w:szCs w:val="28"/>
        </w:rPr>
        <w:t>8,3</w:t>
      </w:r>
      <w:r w:rsidR="00EA4F49">
        <w:rPr>
          <w:sz w:val="28"/>
          <w:szCs w:val="28"/>
        </w:rPr>
        <w:t xml:space="preserve"> тысяч рублей</w:t>
      </w:r>
    </w:p>
    <w:p w:rsidR="00C21435" w:rsidRDefault="00C2143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2024 году </w:t>
      </w:r>
      <w:r w:rsidR="00E76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4780">
        <w:rPr>
          <w:sz w:val="28"/>
          <w:szCs w:val="28"/>
        </w:rPr>
        <w:t xml:space="preserve">71,10319 </w:t>
      </w:r>
      <w:r w:rsidR="00EA4F49">
        <w:rPr>
          <w:sz w:val="28"/>
          <w:szCs w:val="28"/>
        </w:rPr>
        <w:t xml:space="preserve"> тысяч рублей</w:t>
      </w:r>
    </w:p>
    <w:p w:rsidR="00E76B63" w:rsidRPr="00D73A4B" w:rsidRDefault="00E76B63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2025 году </w:t>
      </w:r>
      <w:r w:rsidR="00A86A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6A1C">
        <w:rPr>
          <w:sz w:val="28"/>
          <w:szCs w:val="28"/>
        </w:rPr>
        <w:t>81,2</w:t>
      </w:r>
      <w:r w:rsidR="00EA4F49">
        <w:rPr>
          <w:sz w:val="28"/>
          <w:szCs w:val="28"/>
        </w:rPr>
        <w:t xml:space="preserve"> тысяч рублей</w:t>
      </w:r>
    </w:p>
    <w:p w:rsidR="00C8626F" w:rsidRDefault="00C8626F" w:rsidP="005D1AE8">
      <w:pPr>
        <w:spacing w:line="360" w:lineRule="auto"/>
        <w:ind w:left="708"/>
        <w:jc w:val="both"/>
        <w:rPr>
          <w:sz w:val="28"/>
          <w:szCs w:val="28"/>
        </w:rPr>
      </w:pPr>
    </w:p>
    <w:p w:rsidR="00C8626F" w:rsidRPr="0049431E" w:rsidRDefault="00C8626F" w:rsidP="005D1AE8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5D42">
        <w:rPr>
          <w:rFonts w:ascii="Times New Roman" w:hAnsi="Times New Roman" w:cs="Times New Roman"/>
          <w:sz w:val="28"/>
          <w:szCs w:val="28"/>
        </w:rPr>
        <w:t>небюджетные источники  0</w:t>
      </w:r>
      <w:r w:rsidRPr="0049431E">
        <w:rPr>
          <w:rFonts w:ascii="Times New Roman" w:hAnsi="Times New Roman" w:cs="Times New Roman"/>
          <w:sz w:val="28"/>
          <w:szCs w:val="28"/>
        </w:rPr>
        <w:t>,0 тысяч рублей, в том числе:</w:t>
      </w:r>
    </w:p>
    <w:p w:rsidR="00C8626F" w:rsidRPr="0049431E" w:rsidRDefault="00FB5D42" w:rsidP="005D1AE8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 году –0</w:t>
      </w:r>
      <w:r w:rsidR="00C8626F" w:rsidRPr="0049431E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C8626F" w:rsidRPr="0049431E" w:rsidRDefault="00C8626F" w:rsidP="005D1AE8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D42">
        <w:rPr>
          <w:rFonts w:ascii="Times New Roman" w:hAnsi="Times New Roman" w:cs="Times New Roman"/>
          <w:sz w:val="28"/>
          <w:szCs w:val="28"/>
        </w:rPr>
        <w:t>2019</w:t>
      </w:r>
      <w:r w:rsidRPr="0049431E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FB5D42">
        <w:rPr>
          <w:rFonts w:ascii="Times New Roman" w:hAnsi="Times New Roman" w:cs="Times New Roman"/>
          <w:sz w:val="28"/>
          <w:szCs w:val="28"/>
        </w:rPr>
        <w:t xml:space="preserve">– </w:t>
      </w:r>
      <w:r w:rsidRPr="0049431E">
        <w:rPr>
          <w:rFonts w:ascii="Times New Roman" w:hAnsi="Times New Roman" w:cs="Times New Roman"/>
          <w:sz w:val="28"/>
          <w:szCs w:val="28"/>
        </w:rPr>
        <w:t>0,0 тысяч рублей;</w:t>
      </w:r>
    </w:p>
    <w:p w:rsidR="00C8626F" w:rsidRDefault="00C8626F" w:rsidP="005D1AE8">
      <w:pPr>
        <w:pStyle w:val="af9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D42">
        <w:rPr>
          <w:rFonts w:ascii="Times New Roman" w:hAnsi="Times New Roman" w:cs="Times New Roman"/>
          <w:sz w:val="28"/>
          <w:szCs w:val="28"/>
        </w:rPr>
        <w:t>2020</w:t>
      </w:r>
      <w:r w:rsidRPr="0049431E">
        <w:rPr>
          <w:rFonts w:ascii="Times New Roman" w:hAnsi="Times New Roman" w:cs="Times New Roman"/>
          <w:sz w:val="28"/>
          <w:szCs w:val="28"/>
        </w:rPr>
        <w:t> году – 0</w:t>
      </w:r>
      <w:r w:rsidR="002A3BF7">
        <w:rPr>
          <w:rFonts w:ascii="Times New Roman" w:hAnsi="Times New Roman" w:cs="Times New Roman"/>
          <w:sz w:val="28"/>
          <w:szCs w:val="28"/>
        </w:rPr>
        <w:t>,0</w:t>
      </w:r>
      <w:r w:rsidRPr="0049431E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201AF3" w:rsidRDefault="00201AF3" w:rsidP="00201AF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в 2021 году    - 0,0 тысяч рублей;</w:t>
      </w:r>
    </w:p>
    <w:p w:rsidR="00201AF3" w:rsidRDefault="00201AF3" w:rsidP="00201AF3">
      <w:pPr>
        <w:rPr>
          <w:sz w:val="28"/>
          <w:szCs w:val="28"/>
        </w:rPr>
      </w:pPr>
    </w:p>
    <w:p w:rsidR="00201AF3" w:rsidRDefault="00201AF3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2022 году    - 0,0 тысяч рублей;</w:t>
      </w:r>
    </w:p>
    <w:p w:rsidR="00C21435" w:rsidRDefault="00C2143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2023 году –</w:t>
      </w:r>
      <w:r w:rsidR="00EA4F49">
        <w:rPr>
          <w:sz w:val="28"/>
          <w:szCs w:val="28"/>
        </w:rPr>
        <w:t>0,0 тысяч рублей</w:t>
      </w:r>
    </w:p>
    <w:p w:rsidR="00C21435" w:rsidRDefault="00C21435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2024 году-</w:t>
      </w:r>
      <w:r w:rsidR="00EA4F49">
        <w:rPr>
          <w:sz w:val="28"/>
          <w:szCs w:val="28"/>
        </w:rPr>
        <w:t>0,0 тысяч рублей</w:t>
      </w:r>
    </w:p>
    <w:p w:rsidR="00E76B63" w:rsidRDefault="00E76B63" w:rsidP="00761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2025 году - </w:t>
      </w:r>
      <w:r w:rsidR="00EA4F49">
        <w:rPr>
          <w:sz w:val="28"/>
          <w:szCs w:val="28"/>
        </w:rPr>
        <w:t>0,0 тысяч рублей</w:t>
      </w:r>
    </w:p>
    <w:p w:rsidR="00C21435" w:rsidRPr="00D73A4B" w:rsidRDefault="00C21435" w:rsidP="00201AF3">
      <w:pPr>
        <w:rPr>
          <w:sz w:val="28"/>
          <w:szCs w:val="28"/>
        </w:rPr>
      </w:pPr>
    </w:p>
    <w:p w:rsidR="00201AF3" w:rsidRPr="00201AF3" w:rsidRDefault="00201AF3" w:rsidP="00201AF3"/>
    <w:p w:rsidR="00C8626F" w:rsidRPr="0049431E" w:rsidRDefault="00C8626F" w:rsidP="005D1AE8">
      <w:pPr>
        <w:spacing w:line="360" w:lineRule="auto"/>
        <w:ind w:left="708"/>
        <w:jc w:val="both"/>
        <w:rPr>
          <w:sz w:val="28"/>
          <w:szCs w:val="28"/>
        </w:rPr>
      </w:pPr>
    </w:p>
    <w:p w:rsidR="00C8626F" w:rsidRPr="00C35625" w:rsidRDefault="00C8626F" w:rsidP="005D1AE8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25">
        <w:rPr>
          <w:rFonts w:ascii="Times New Roman" w:hAnsi="Times New Roman" w:cs="Times New Roman"/>
          <w:sz w:val="28"/>
          <w:szCs w:val="28"/>
        </w:rPr>
        <w:t>Объем денежных средств, выделяемых из федерального бюджета, областного бюджета и внебюджетных источников, носит прогнозный характер.</w:t>
      </w:r>
    </w:p>
    <w:p w:rsidR="00C8626F" w:rsidRDefault="00C8626F" w:rsidP="005D1AE8">
      <w:pPr>
        <w:spacing w:line="360" w:lineRule="auto"/>
        <w:jc w:val="both"/>
        <w:rPr>
          <w:color w:val="000000"/>
          <w:sz w:val="28"/>
          <w:szCs w:val="28"/>
        </w:rPr>
      </w:pPr>
    </w:p>
    <w:p w:rsidR="00C8626F" w:rsidRPr="00620817" w:rsidRDefault="00C8626F" w:rsidP="005D1AE8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2.</w:t>
      </w:r>
      <w:r w:rsidRPr="00C456E9">
        <w:rPr>
          <w:color w:val="000000"/>
          <w:sz w:val="28"/>
          <w:szCs w:val="28"/>
        </w:rPr>
        <w:t xml:space="preserve"> Общая сумма бюджетных ассигнований на </w:t>
      </w:r>
      <w:r>
        <w:rPr>
          <w:sz w:val="28"/>
          <w:szCs w:val="28"/>
        </w:rPr>
        <w:t xml:space="preserve">финансирование подпрограммы </w:t>
      </w:r>
      <w:r w:rsidRPr="00B34D0C">
        <w:rPr>
          <w:sz w:val="28"/>
          <w:szCs w:val="28"/>
        </w:rPr>
        <w:t xml:space="preserve"> составит</w:t>
      </w:r>
      <w:r w:rsidR="00267B12">
        <w:rPr>
          <w:sz w:val="28"/>
          <w:szCs w:val="28"/>
        </w:rPr>
        <w:t xml:space="preserve"> </w:t>
      </w:r>
      <w:r w:rsidR="00EA4F49">
        <w:rPr>
          <w:sz w:val="28"/>
          <w:szCs w:val="28"/>
        </w:rPr>
        <w:t xml:space="preserve"> 2536,6</w:t>
      </w:r>
      <w:r w:rsidR="00F54780">
        <w:rPr>
          <w:sz w:val="28"/>
          <w:szCs w:val="28"/>
        </w:rPr>
        <w:t xml:space="preserve">4036 </w:t>
      </w:r>
      <w:r w:rsidR="00315302">
        <w:rPr>
          <w:sz w:val="28"/>
          <w:szCs w:val="28"/>
        </w:rPr>
        <w:t xml:space="preserve"> </w:t>
      </w:r>
      <w:r w:rsidRPr="00620817">
        <w:rPr>
          <w:sz w:val="28"/>
          <w:szCs w:val="28"/>
        </w:rPr>
        <w:t xml:space="preserve">тысяч рублей, в том числе: </w:t>
      </w:r>
    </w:p>
    <w:p w:rsidR="00C8626F" w:rsidRPr="00201AF3" w:rsidRDefault="00267B12" w:rsidP="005D1AE8">
      <w:pPr>
        <w:pStyle w:val="af0"/>
        <w:spacing w:line="360" w:lineRule="auto"/>
        <w:ind w:firstLine="0"/>
        <w:rPr>
          <w:sz w:val="28"/>
          <w:szCs w:val="28"/>
        </w:rPr>
      </w:pPr>
      <w:r w:rsidRPr="00201AF3">
        <w:rPr>
          <w:sz w:val="28"/>
          <w:szCs w:val="28"/>
        </w:rPr>
        <w:t>в 2018 году –</w:t>
      </w:r>
      <w:r w:rsidR="00201AF3" w:rsidRPr="00201AF3">
        <w:rPr>
          <w:sz w:val="28"/>
          <w:szCs w:val="28"/>
        </w:rPr>
        <w:t xml:space="preserve">68,9 </w:t>
      </w:r>
      <w:r w:rsidR="00C8626F" w:rsidRPr="00201AF3">
        <w:rPr>
          <w:sz w:val="28"/>
          <w:szCs w:val="28"/>
        </w:rPr>
        <w:t>тысяч рублей;</w:t>
      </w:r>
    </w:p>
    <w:p w:rsidR="00C8626F" w:rsidRPr="00201AF3" w:rsidRDefault="00FB5D42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2019</w:t>
      </w:r>
      <w:r w:rsidR="00C8626F" w:rsidRPr="00201AF3">
        <w:rPr>
          <w:sz w:val="28"/>
          <w:szCs w:val="28"/>
        </w:rPr>
        <w:t xml:space="preserve"> году – </w:t>
      </w:r>
      <w:r w:rsidR="00C8626F" w:rsidRPr="00201AF3">
        <w:rPr>
          <w:sz w:val="28"/>
          <w:szCs w:val="28"/>
        </w:rPr>
        <w:fldChar w:fldCharType="begin"/>
      </w:r>
      <w:r w:rsidR="00C8626F" w:rsidRPr="00201AF3">
        <w:rPr>
          <w:sz w:val="28"/>
          <w:szCs w:val="28"/>
        </w:rPr>
        <w:instrText xml:space="preserve"> =SUM(BELOW) </w:instrText>
      </w:r>
      <w:r w:rsidR="00C8626F" w:rsidRPr="00201AF3">
        <w:rPr>
          <w:sz w:val="28"/>
          <w:szCs w:val="28"/>
        </w:rPr>
        <w:fldChar w:fldCharType="separate"/>
      </w:r>
      <w:r w:rsidR="00C8626F" w:rsidRPr="00201AF3">
        <w:rPr>
          <w:noProof/>
          <w:sz w:val="28"/>
          <w:szCs w:val="28"/>
        </w:rPr>
        <w:t>0</w:t>
      </w:r>
      <w:r w:rsidR="00C8626F" w:rsidRPr="00201AF3">
        <w:rPr>
          <w:sz w:val="28"/>
          <w:szCs w:val="28"/>
        </w:rPr>
        <w:fldChar w:fldCharType="end"/>
      </w:r>
      <w:r w:rsidR="00C8626F" w:rsidRPr="00201AF3">
        <w:rPr>
          <w:sz w:val="28"/>
          <w:szCs w:val="28"/>
        </w:rPr>
        <w:t>,0 тысяч рублей;</w:t>
      </w:r>
    </w:p>
    <w:p w:rsidR="00C8626F" w:rsidRPr="00201AF3" w:rsidRDefault="00FB5D42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2020</w:t>
      </w:r>
      <w:r w:rsidR="00C8626F" w:rsidRPr="00201AF3">
        <w:rPr>
          <w:sz w:val="28"/>
          <w:szCs w:val="28"/>
        </w:rPr>
        <w:t xml:space="preserve"> году – </w:t>
      </w:r>
      <w:r w:rsidR="00201AF3" w:rsidRPr="00201AF3">
        <w:rPr>
          <w:sz w:val="28"/>
          <w:szCs w:val="28"/>
        </w:rPr>
        <w:t>193,2</w:t>
      </w:r>
      <w:r w:rsidR="00C8626F" w:rsidRPr="00201AF3">
        <w:rPr>
          <w:sz w:val="28"/>
          <w:szCs w:val="28"/>
        </w:rPr>
        <w:t xml:space="preserve"> тысяч рублей;</w:t>
      </w:r>
    </w:p>
    <w:p w:rsidR="00D73A4B" w:rsidRPr="00201AF3" w:rsidRDefault="00D73A4B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 xml:space="preserve">2021 году </w:t>
      </w:r>
      <w:r w:rsidR="00BE4CDB">
        <w:rPr>
          <w:sz w:val="28"/>
          <w:szCs w:val="28"/>
        </w:rPr>
        <w:t>– 0,0</w:t>
      </w:r>
      <w:r w:rsidR="00201AF3" w:rsidRPr="00201AF3">
        <w:rPr>
          <w:sz w:val="28"/>
          <w:szCs w:val="28"/>
        </w:rPr>
        <w:t xml:space="preserve"> тысяч рублей;</w:t>
      </w:r>
    </w:p>
    <w:p w:rsidR="00D73A4B" w:rsidRDefault="00D73A4B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2022 году</w:t>
      </w:r>
      <w:r w:rsidR="00125B81">
        <w:rPr>
          <w:sz w:val="28"/>
          <w:szCs w:val="28"/>
        </w:rPr>
        <w:t xml:space="preserve"> – 879,05</w:t>
      </w:r>
      <w:r w:rsidR="00201AF3" w:rsidRPr="00201AF3">
        <w:rPr>
          <w:sz w:val="28"/>
          <w:szCs w:val="28"/>
        </w:rPr>
        <w:t xml:space="preserve"> тысяч рублей;</w:t>
      </w:r>
    </w:p>
    <w:p w:rsidR="00C21435" w:rsidRDefault="00C21435" w:rsidP="005D1AE8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 xml:space="preserve">2023 году – </w:t>
      </w:r>
      <w:r w:rsidR="00EA4F49">
        <w:rPr>
          <w:sz w:val="28"/>
          <w:szCs w:val="28"/>
        </w:rPr>
        <w:t>0,0 тысяч рублей</w:t>
      </w:r>
    </w:p>
    <w:p w:rsidR="00C21435" w:rsidRDefault="00C21435" w:rsidP="005D1AE8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 xml:space="preserve">2024 году </w:t>
      </w:r>
      <w:r w:rsidR="00E76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4780">
        <w:rPr>
          <w:sz w:val="28"/>
          <w:szCs w:val="28"/>
        </w:rPr>
        <w:t>355,19036</w:t>
      </w:r>
      <w:r w:rsidR="00EA4F49">
        <w:rPr>
          <w:sz w:val="28"/>
          <w:szCs w:val="28"/>
        </w:rPr>
        <w:t xml:space="preserve"> тысяч рублей</w:t>
      </w:r>
    </w:p>
    <w:p w:rsidR="00E76B63" w:rsidRPr="00201AF3" w:rsidRDefault="00E76B63" w:rsidP="005D1AE8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 xml:space="preserve">2025 году </w:t>
      </w:r>
      <w:r w:rsidR="00EA4F49">
        <w:rPr>
          <w:sz w:val="28"/>
          <w:szCs w:val="28"/>
        </w:rPr>
        <w:t>– 1040,3 тысяч рублей</w:t>
      </w:r>
    </w:p>
    <w:p w:rsidR="00C8626F" w:rsidRPr="00201AF3" w:rsidRDefault="00C8626F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 xml:space="preserve">По источникам финансирования подпрограммы  бюджетные ассигнования распределяются следующим образом: </w:t>
      </w:r>
    </w:p>
    <w:p w:rsidR="00C8626F" w:rsidRPr="00201AF3" w:rsidRDefault="00C8626F" w:rsidP="005D1AE8">
      <w:pPr>
        <w:pStyle w:val="af0"/>
        <w:spacing w:line="360" w:lineRule="auto"/>
        <w:ind w:firstLine="0"/>
        <w:rPr>
          <w:sz w:val="28"/>
          <w:szCs w:val="28"/>
        </w:rPr>
      </w:pPr>
      <w:r w:rsidRPr="00201AF3">
        <w:rPr>
          <w:sz w:val="28"/>
          <w:szCs w:val="28"/>
        </w:rPr>
        <w:t>Областной бюджет</w:t>
      </w:r>
      <w:r w:rsidR="00FB5D42" w:rsidRPr="00201AF3">
        <w:rPr>
          <w:sz w:val="28"/>
          <w:szCs w:val="28"/>
        </w:rPr>
        <w:t xml:space="preserve"> – </w:t>
      </w:r>
      <w:r w:rsidR="00EA4F49">
        <w:rPr>
          <w:sz w:val="28"/>
          <w:szCs w:val="28"/>
        </w:rPr>
        <w:t>1746,9</w:t>
      </w:r>
      <w:r w:rsidRPr="00201AF3">
        <w:rPr>
          <w:sz w:val="28"/>
          <w:szCs w:val="28"/>
        </w:rPr>
        <w:t xml:space="preserve"> тысяч рублей, в том числе:</w:t>
      </w:r>
    </w:p>
    <w:p w:rsidR="00C8626F" w:rsidRPr="00201AF3" w:rsidRDefault="00FB5D42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lastRenderedPageBreak/>
        <w:t>в 2018</w:t>
      </w:r>
      <w:r w:rsidR="00907821" w:rsidRPr="00201AF3">
        <w:rPr>
          <w:sz w:val="28"/>
          <w:szCs w:val="28"/>
        </w:rPr>
        <w:t xml:space="preserve"> году -</w:t>
      </w:r>
      <w:r w:rsidR="00201AF3" w:rsidRPr="00201AF3">
        <w:rPr>
          <w:sz w:val="28"/>
          <w:szCs w:val="28"/>
        </w:rPr>
        <w:t>43,9</w:t>
      </w:r>
      <w:r w:rsidR="00C8626F" w:rsidRPr="00201AF3">
        <w:rPr>
          <w:sz w:val="28"/>
          <w:szCs w:val="28"/>
        </w:rPr>
        <w:t xml:space="preserve"> тысяч рублей</w:t>
      </w:r>
    </w:p>
    <w:p w:rsidR="00C8626F" w:rsidRPr="00201AF3" w:rsidRDefault="00FB5D42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в 2019</w:t>
      </w:r>
      <w:r w:rsidR="00C8626F" w:rsidRPr="00201AF3">
        <w:rPr>
          <w:sz w:val="28"/>
          <w:szCs w:val="28"/>
        </w:rPr>
        <w:t xml:space="preserve"> году -0</w:t>
      </w:r>
      <w:r w:rsidR="002A3BF7" w:rsidRPr="00201AF3">
        <w:rPr>
          <w:sz w:val="28"/>
          <w:szCs w:val="28"/>
        </w:rPr>
        <w:t xml:space="preserve">,0 </w:t>
      </w:r>
      <w:r w:rsidR="00C8626F" w:rsidRPr="00201AF3">
        <w:rPr>
          <w:sz w:val="28"/>
          <w:szCs w:val="28"/>
        </w:rPr>
        <w:t>тысяч рублей</w:t>
      </w:r>
    </w:p>
    <w:p w:rsidR="00201AF3" w:rsidRDefault="00FB5D42" w:rsidP="005D1AE8">
      <w:pPr>
        <w:pStyle w:val="af0"/>
        <w:spacing w:line="360" w:lineRule="auto"/>
        <w:ind w:firstLine="176"/>
        <w:rPr>
          <w:szCs w:val="28"/>
        </w:rPr>
      </w:pPr>
      <w:r w:rsidRPr="00201AF3">
        <w:rPr>
          <w:sz w:val="28"/>
          <w:szCs w:val="28"/>
        </w:rPr>
        <w:t>в  2020</w:t>
      </w:r>
      <w:r w:rsidR="00201AF3" w:rsidRPr="00201AF3">
        <w:rPr>
          <w:sz w:val="28"/>
          <w:szCs w:val="28"/>
        </w:rPr>
        <w:t xml:space="preserve"> году- 148,2</w:t>
      </w:r>
      <w:r w:rsidR="002A3BF7" w:rsidRPr="00201AF3">
        <w:rPr>
          <w:sz w:val="28"/>
          <w:szCs w:val="28"/>
        </w:rPr>
        <w:t xml:space="preserve"> </w:t>
      </w:r>
      <w:r w:rsidR="00C8626F" w:rsidRPr="00201AF3">
        <w:rPr>
          <w:sz w:val="28"/>
          <w:szCs w:val="28"/>
        </w:rPr>
        <w:t>тысяч рублей</w:t>
      </w:r>
      <w:r w:rsidR="00C8626F">
        <w:rPr>
          <w:szCs w:val="28"/>
        </w:rPr>
        <w:t>.</w:t>
      </w:r>
    </w:p>
    <w:p w:rsidR="00201AF3" w:rsidRDefault="00201AF3" w:rsidP="00201AF3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в</w:t>
      </w:r>
      <w:r>
        <w:rPr>
          <w:szCs w:val="28"/>
        </w:rPr>
        <w:t xml:space="preserve"> </w:t>
      </w:r>
      <w:r w:rsidRPr="00201AF3">
        <w:rPr>
          <w:sz w:val="28"/>
          <w:szCs w:val="28"/>
        </w:rPr>
        <w:t>2021 году –</w:t>
      </w:r>
      <w:r w:rsidR="00315302">
        <w:rPr>
          <w:sz w:val="28"/>
          <w:szCs w:val="28"/>
        </w:rPr>
        <w:t xml:space="preserve"> 0,0</w:t>
      </w:r>
      <w:r w:rsidRPr="00201AF3">
        <w:rPr>
          <w:sz w:val="28"/>
          <w:szCs w:val="28"/>
        </w:rPr>
        <w:t xml:space="preserve"> тысяч рублей;</w:t>
      </w:r>
    </w:p>
    <w:p w:rsidR="00201AF3" w:rsidRDefault="00201AF3" w:rsidP="00201AF3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>в  2022</w:t>
      </w:r>
      <w:r w:rsidRPr="00201AF3">
        <w:rPr>
          <w:sz w:val="28"/>
          <w:szCs w:val="28"/>
        </w:rPr>
        <w:t xml:space="preserve"> году –</w:t>
      </w:r>
      <w:r w:rsidR="00BE4CDB">
        <w:rPr>
          <w:sz w:val="28"/>
          <w:szCs w:val="28"/>
        </w:rPr>
        <w:t xml:space="preserve"> 400,0</w:t>
      </w:r>
      <w:r w:rsidRPr="00201AF3">
        <w:rPr>
          <w:sz w:val="28"/>
          <w:szCs w:val="28"/>
        </w:rPr>
        <w:t xml:space="preserve"> тысяч рублей;</w:t>
      </w:r>
    </w:p>
    <w:p w:rsidR="00C21435" w:rsidRDefault="00C21435" w:rsidP="00201AF3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 xml:space="preserve">в 2023 году – </w:t>
      </w:r>
      <w:r w:rsidR="00EA4F49">
        <w:rPr>
          <w:sz w:val="28"/>
          <w:szCs w:val="28"/>
        </w:rPr>
        <w:t>0,0 тысяч рублей</w:t>
      </w:r>
    </w:p>
    <w:p w:rsidR="00E76B63" w:rsidRDefault="00C21435" w:rsidP="00201AF3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>в 2024 году –</w:t>
      </w:r>
      <w:r w:rsidR="00F54780">
        <w:rPr>
          <w:sz w:val="28"/>
          <w:szCs w:val="28"/>
        </w:rPr>
        <w:t xml:space="preserve"> 354</w:t>
      </w:r>
      <w:r w:rsidR="007B5F7E">
        <w:rPr>
          <w:sz w:val="28"/>
          <w:szCs w:val="28"/>
        </w:rPr>
        <w:t>,</w:t>
      </w:r>
      <w:r w:rsidR="00F54780">
        <w:rPr>
          <w:sz w:val="28"/>
          <w:szCs w:val="28"/>
        </w:rPr>
        <w:t>83517</w:t>
      </w:r>
      <w:r w:rsidR="00EA4F49">
        <w:rPr>
          <w:sz w:val="28"/>
          <w:szCs w:val="28"/>
        </w:rPr>
        <w:t xml:space="preserve"> тысяч рублей</w:t>
      </w:r>
    </w:p>
    <w:p w:rsidR="00C21435" w:rsidRDefault="00E76B63" w:rsidP="00201AF3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 xml:space="preserve">в 2025 году </w:t>
      </w:r>
      <w:r w:rsidR="00EA4F49">
        <w:rPr>
          <w:sz w:val="28"/>
          <w:szCs w:val="28"/>
        </w:rPr>
        <w:t>–</w:t>
      </w:r>
      <w:r w:rsidR="00C21435">
        <w:rPr>
          <w:sz w:val="28"/>
          <w:szCs w:val="28"/>
        </w:rPr>
        <w:t xml:space="preserve"> </w:t>
      </w:r>
      <w:r w:rsidR="00EA4F49">
        <w:rPr>
          <w:sz w:val="28"/>
          <w:szCs w:val="28"/>
        </w:rPr>
        <w:t>800,0 тысяч рублей</w:t>
      </w:r>
    </w:p>
    <w:p w:rsidR="00C21435" w:rsidRPr="00201AF3" w:rsidRDefault="00C21435" w:rsidP="00C21435">
      <w:pPr>
        <w:pStyle w:val="af0"/>
        <w:spacing w:line="360" w:lineRule="auto"/>
        <w:ind w:firstLine="0"/>
        <w:rPr>
          <w:sz w:val="28"/>
          <w:szCs w:val="28"/>
        </w:rPr>
      </w:pPr>
    </w:p>
    <w:p w:rsidR="00201AF3" w:rsidRPr="00201AF3" w:rsidRDefault="00201AF3" w:rsidP="00201AF3">
      <w:pPr>
        <w:pStyle w:val="af0"/>
        <w:spacing w:line="360" w:lineRule="auto"/>
        <w:ind w:firstLine="176"/>
        <w:rPr>
          <w:sz w:val="28"/>
          <w:szCs w:val="28"/>
        </w:rPr>
      </w:pPr>
    </w:p>
    <w:p w:rsidR="00C8626F" w:rsidRDefault="00C8626F" w:rsidP="005D1AE8">
      <w:pPr>
        <w:pStyle w:val="af0"/>
        <w:spacing w:line="360" w:lineRule="auto"/>
        <w:ind w:firstLine="176"/>
        <w:rPr>
          <w:szCs w:val="28"/>
        </w:rPr>
      </w:pPr>
    </w:p>
    <w:p w:rsidR="00C8626F" w:rsidRPr="00620817" w:rsidRDefault="00C8626F" w:rsidP="005D1AE8">
      <w:pPr>
        <w:spacing w:line="360" w:lineRule="auto"/>
        <w:jc w:val="both"/>
        <w:rPr>
          <w:sz w:val="28"/>
          <w:szCs w:val="28"/>
        </w:rPr>
      </w:pPr>
      <w:r w:rsidRPr="00620817">
        <w:rPr>
          <w:sz w:val="28"/>
          <w:szCs w:val="28"/>
        </w:rPr>
        <w:t>Муниципальный  бюджет</w:t>
      </w:r>
      <w:r w:rsidRPr="00201AF3">
        <w:rPr>
          <w:sz w:val="28"/>
          <w:szCs w:val="28"/>
        </w:rPr>
        <w:t>–</w:t>
      </w:r>
      <w:r w:rsidR="00E80C2D">
        <w:rPr>
          <w:sz w:val="28"/>
          <w:szCs w:val="28"/>
        </w:rPr>
        <w:t xml:space="preserve"> </w:t>
      </w:r>
      <w:r w:rsidR="00EA4F49">
        <w:rPr>
          <w:sz w:val="28"/>
          <w:szCs w:val="28"/>
        </w:rPr>
        <w:t>448,455</w:t>
      </w:r>
      <w:r w:rsidRPr="00620817">
        <w:rPr>
          <w:sz w:val="28"/>
          <w:szCs w:val="28"/>
        </w:rPr>
        <w:t xml:space="preserve"> тысяч рублей, в том числе:</w:t>
      </w:r>
    </w:p>
    <w:p w:rsidR="00C8626F" w:rsidRPr="00201AF3" w:rsidRDefault="00267B12" w:rsidP="005D1AE8">
      <w:pPr>
        <w:pStyle w:val="af0"/>
        <w:spacing w:line="360" w:lineRule="auto"/>
        <w:ind w:firstLine="0"/>
        <w:rPr>
          <w:sz w:val="28"/>
          <w:szCs w:val="28"/>
        </w:rPr>
      </w:pPr>
      <w:r w:rsidRPr="00201AF3">
        <w:rPr>
          <w:sz w:val="28"/>
          <w:szCs w:val="28"/>
        </w:rPr>
        <w:t>в 2018 году – 25</w:t>
      </w:r>
      <w:r w:rsidR="00C8626F" w:rsidRPr="00201AF3">
        <w:rPr>
          <w:sz w:val="28"/>
          <w:szCs w:val="28"/>
        </w:rPr>
        <w:t>,0 тысяч рублей;</w:t>
      </w:r>
    </w:p>
    <w:p w:rsidR="00C8626F" w:rsidRPr="00201AF3" w:rsidRDefault="00907821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2019</w:t>
      </w:r>
      <w:r w:rsidR="00C8626F" w:rsidRPr="00201AF3">
        <w:rPr>
          <w:sz w:val="28"/>
          <w:szCs w:val="28"/>
        </w:rPr>
        <w:t xml:space="preserve"> году – </w:t>
      </w:r>
      <w:r w:rsidR="00C8626F" w:rsidRPr="00201AF3">
        <w:rPr>
          <w:sz w:val="28"/>
          <w:szCs w:val="28"/>
        </w:rPr>
        <w:fldChar w:fldCharType="begin"/>
      </w:r>
      <w:r w:rsidR="00C8626F" w:rsidRPr="00201AF3">
        <w:rPr>
          <w:sz w:val="28"/>
          <w:szCs w:val="28"/>
        </w:rPr>
        <w:instrText xml:space="preserve"> =SUM(BELOW) </w:instrText>
      </w:r>
      <w:r w:rsidR="00C8626F" w:rsidRPr="00201AF3">
        <w:rPr>
          <w:sz w:val="28"/>
          <w:szCs w:val="28"/>
        </w:rPr>
        <w:fldChar w:fldCharType="separate"/>
      </w:r>
      <w:r w:rsidR="00C8626F" w:rsidRPr="00201AF3">
        <w:rPr>
          <w:noProof/>
          <w:sz w:val="28"/>
          <w:szCs w:val="28"/>
        </w:rPr>
        <w:t>0</w:t>
      </w:r>
      <w:r w:rsidR="00C8626F" w:rsidRPr="00201AF3">
        <w:rPr>
          <w:sz w:val="28"/>
          <w:szCs w:val="28"/>
        </w:rPr>
        <w:fldChar w:fldCharType="end"/>
      </w:r>
      <w:r w:rsidR="00C8626F" w:rsidRPr="00201AF3">
        <w:rPr>
          <w:sz w:val="28"/>
          <w:szCs w:val="28"/>
        </w:rPr>
        <w:t>,0 тысяч рублей;</w:t>
      </w:r>
    </w:p>
    <w:p w:rsidR="00C8626F" w:rsidRPr="00201AF3" w:rsidRDefault="00907821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 xml:space="preserve">2020 </w:t>
      </w:r>
      <w:r w:rsidR="00C8626F" w:rsidRPr="00201AF3">
        <w:rPr>
          <w:sz w:val="28"/>
          <w:szCs w:val="28"/>
        </w:rPr>
        <w:t>году –</w:t>
      </w:r>
      <w:r w:rsidR="00201AF3">
        <w:rPr>
          <w:sz w:val="28"/>
          <w:szCs w:val="28"/>
        </w:rPr>
        <w:t xml:space="preserve">45,0 </w:t>
      </w:r>
      <w:r w:rsidR="00C8626F" w:rsidRPr="00201AF3">
        <w:rPr>
          <w:sz w:val="28"/>
          <w:szCs w:val="28"/>
        </w:rPr>
        <w:t>тысяч рублей;</w:t>
      </w:r>
    </w:p>
    <w:p w:rsidR="00D73A4B" w:rsidRPr="00201AF3" w:rsidRDefault="00D73A4B" w:rsidP="00D73A4B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 xml:space="preserve">2021 году </w:t>
      </w:r>
      <w:r w:rsidR="00E9161B">
        <w:rPr>
          <w:sz w:val="28"/>
          <w:szCs w:val="28"/>
        </w:rPr>
        <w:t>– 0,0</w:t>
      </w:r>
      <w:r w:rsidR="00201AF3">
        <w:rPr>
          <w:sz w:val="28"/>
          <w:szCs w:val="28"/>
        </w:rPr>
        <w:t xml:space="preserve"> тысяч рублей;</w:t>
      </w:r>
    </w:p>
    <w:p w:rsidR="00D73A4B" w:rsidRDefault="00D73A4B" w:rsidP="00D73A4B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2022 году</w:t>
      </w:r>
      <w:r w:rsidR="00125B81">
        <w:rPr>
          <w:sz w:val="28"/>
          <w:szCs w:val="28"/>
        </w:rPr>
        <w:t xml:space="preserve"> – 137,8</w:t>
      </w:r>
      <w:r w:rsidR="00201AF3">
        <w:rPr>
          <w:sz w:val="28"/>
          <w:szCs w:val="28"/>
        </w:rPr>
        <w:t xml:space="preserve"> тысяч рублей;</w:t>
      </w:r>
    </w:p>
    <w:p w:rsidR="00C21435" w:rsidRDefault="00C21435" w:rsidP="00D73A4B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 xml:space="preserve">2023 году – </w:t>
      </w:r>
      <w:r w:rsidR="00EA4F49">
        <w:rPr>
          <w:sz w:val="28"/>
          <w:szCs w:val="28"/>
        </w:rPr>
        <w:t>0,0 тысяч рублей</w:t>
      </w:r>
    </w:p>
    <w:p w:rsidR="00C21435" w:rsidRDefault="00C21435" w:rsidP="00D73A4B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 xml:space="preserve">2024 году </w:t>
      </w:r>
      <w:r w:rsidR="00E76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4F49">
        <w:rPr>
          <w:sz w:val="28"/>
          <w:szCs w:val="28"/>
        </w:rPr>
        <w:t>0,355</w:t>
      </w:r>
      <w:r w:rsidR="00F54780">
        <w:rPr>
          <w:sz w:val="28"/>
          <w:szCs w:val="28"/>
        </w:rPr>
        <w:t>19</w:t>
      </w:r>
      <w:r w:rsidR="00EA4F49">
        <w:rPr>
          <w:sz w:val="28"/>
          <w:szCs w:val="28"/>
        </w:rPr>
        <w:t xml:space="preserve"> тысяч рублей </w:t>
      </w:r>
    </w:p>
    <w:p w:rsidR="00E76B63" w:rsidRPr="00201AF3" w:rsidRDefault="00E76B63" w:rsidP="00D73A4B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 xml:space="preserve">2025 году </w:t>
      </w:r>
      <w:r w:rsidR="00EA4F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4F49">
        <w:rPr>
          <w:sz w:val="28"/>
          <w:szCs w:val="28"/>
        </w:rPr>
        <w:t>240,3 тысяч рублей</w:t>
      </w:r>
    </w:p>
    <w:p w:rsidR="00D73A4B" w:rsidRPr="00D73A4B" w:rsidRDefault="00D73A4B" w:rsidP="005D1AE8">
      <w:pPr>
        <w:pStyle w:val="af0"/>
        <w:spacing w:line="360" w:lineRule="auto"/>
        <w:ind w:firstLine="176"/>
        <w:rPr>
          <w:szCs w:val="28"/>
        </w:rPr>
      </w:pPr>
    </w:p>
    <w:p w:rsidR="00C8626F" w:rsidRPr="00620817" w:rsidRDefault="00C8626F" w:rsidP="005D1AE8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17">
        <w:rPr>
          <w:rFonts w:ascii="Times New Roman" w:hAnsi="Times New Roman" w:cs="Times New Roman"/>
          <w:sz w:val="28"/>
          <w:szCs w:val="28"/>
        </w:rPr>
        <w:t xml:space="preserve">внебюджетные источники – </w:t>
      </w:r>
      <w:r w:rsidR="00267B12">
        <w:rPr>
          <w:rFonts w:ascii="Times New Roman" w:hAnsi="Times New Roman" w:cs="Times New Roman"/>
          <w:sz w:val="28"/>
          <w:szCs w:val="28"/>
        </w:rPr>
        <w:t>0</w:t>
      </w:r>
      <w:r w:rsidR="00907821">
        <w:rPr>
          <w:rFonts w:ascii="Times New Roman" w:hAnsi="Times New Roman" w:cs="Times New Roman"/>
          <w:sz w:val="28"/>
          <w:szCs w:val="28"/>
        </w:rPr>
        <w:t>,0</w:t>
      </w:r>
      <w:r w:rsidRPr="00620817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8626F" w:rsidRPr="00201AF3" w:rsidRDefault="00267B12" w:rsidP="005D1AE8">
      <w:pPr>
        <w:pStyle w:val="af0"/>
        <w:spacing w:line="360" w:lineRule="auto"/>
        <w:ind w:firstLine="0"/>
        <w:rPr>
          <w:sz w:val="28"/>
          <w:szCs w:val="28"/>
        </w:rPr>
      </w:pPr>
      <w:r w:rsidRPr="00201AF3">
        <w:rPr>
          <w:sz w:val="28"/>
          <w:szCs w:val="28"/>
        </w:rPr>
        <w:t>в 2018 году – 0</w:t>
      </w:r>
      <w:r w:rsidR="00907821" w:rsidRPr="00201AF3">
        <w:rPr>
          <w:sz w:val="28"/>
          <w:szCs w:val="28"/>
        </w:rPr>
        <w:t>,0</w:t>
      </w:r>
      <w:r w:rsidR="00C8626F" w:rsidRPr="00201AF3">
        <w:rPr>
          <w:sz w:val="28"/>
          <w:szCs w:val="28"/>
        </w:rPr>
        <w:t xml:space="preserve"> тысяч рублей;</w:t>
      </w:r>
    </w:p>
    <w:p w:rsidR="00C8626F" w:rsidRPr="00201AF3" w:rsidRDefault="00907821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 xml:space="preserve">2019 году – </w:t>
      </w:r>
      <w:r w:rsidR="00C8626F" w:rsidRPr="00201AF3">
        <w:rPr>
          <w:sz w:val="28"/>
          <w:szCs w:val="28"/>
        </w:rPr>
        <w:t>0,0 тысяч рублей;</w:t>
      </w:r>
    </w:p>
    <w:p w:rsidR="00C8626F" w:rsidRPr="00201AF3" w:rsidRDefault="00907821" w:rsidP="005D1AE8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2020 году –</w:t>
      </w:r>
      <w:r w:rsidR="00C8626F" w:rsidRPr="00201AF3">
        <w:rPr>
          <w:sz w:val="28"/>
          <w:szCs w:val="28"/>
        </w:rPr>
        <w:t>0,0 тысяч рублей;</w:t>
      </w:r>
    </w:p>
    <w:p w:rsidR="00D73A4B" w:rsidRPr="00201AF3" w:rsidRDefault="00D73A4B" w:rsidP="00201AF3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2021 году</w:t>
      </w:r>
      <w:r w:rsidR="00201AF3" w:rsidRPr="00201AF3">
        <w:rPr>
          <w:sz w:val="28"/>
          <w:szCs w:val="28"/>
        </w:rPr>
        <w:t xml:space="preserve"> -0</w:t>
      </w:r>
      <w:r w:rsidRPr="00201AF3">
        <w:rPr>
          <w:sz w:val="28"/>
          <w:szCs w:val="28"/>
        </w:rPr>
        <w:t xml:space="preserve"> </w:t>
      </w:r>
      <w:r w:rsidR="00201AF3" w:rsidRPr="00201AF3">
        <w:rPr>
          <w:sz w:val="28"/>
          <w:szCs w:val="28"/>
        </w:rPr>
        <w:t>,0 тысяч рублей;</w:t>
      </w:r>
    </w:p>
    <w:p w:rsidR="00D73A4B" w:rsidRDefault="00D73A4B" w:rsidP="00D73A4B">
      <w:pPr>
        <w:pStyle w:val="af0"/>
        <w:spacing w:line="360" w:lineRule="auto"/>
        <w:ind w:firstLine="176"/>
        <w:rPr>
          <w:sz w:val="28"/>
          <w:szCs w:val="28"/>
        </w:rPr>
      </w:pPr>
      <w:r w:rsidRPr="00201AF3">
        <w:rPr>
          <w:sz w:val="28"/>
          <w:szCs w:val="28"/>
        </w:rPr>
        <w:t>2022 году</w:t>
      </w:r>
      <w:r w:rsidR="00201AF3" w:rsidRPr="00201AF3">
        <w:rPr>
          <w:sz w:val="28"/>
          <w:szCs w:val="28"/>
        </w:rPr>
        <w:t xml:space="preserve"> – 0,0 тысяч рублей</w:t>
      </w:r>
    </w:p>
    <w:p w:rsidR="00C21435" w:rsidRDefault="00C21435" w:rsidP="00D73A4B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>2023 году –</w:t>
      </w:r>
      <w:r w:rsidR="00EA4F49">
        <w:rPr>
          <w:sz w:val="28"/>
          <w:szCs w:val="28"/>
        </w:rPr>
        <w:t>0,0 тысяч рублей</w:t>
      </w:r>
    </w:p>
    <w:p w:rsidR="00C21435" w:rsidRDefault="00C21435" w:rsidP="00D73A4B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 xml:space="preserve">2024 году </w:t>
      </w:r>
      <w:r w:rsidR="00E76B63">
        <w:rPr>
          <w:sz w:val="28"/>
          <w:szCs w:val="28"/>
        </w:rPr>
        <w:t>–</w:t>
      </w:r>
      <w:r w:rsidR="00EA4F49">
        <w:rPr>
          <w:sz w:val="28"/>
          <w:szCs w:val="28"/>
        </w:rPr>
        <w:t>0,0 тысяч рублей</w:t>
      </w:r>
    </w:p>
    <w:p w:rsidR="00E76B63" w:rsidRPr="00201AF3" w:rsidRDefault="00E76B63" w:rsidP="00D73A4B">
      <w:pPr>
        <w:pStyle w:val="af0"/>
        <w:spacing w:line="360" w:lineRule="auto"/>
        <w:ind w:firstLine="176"/>
        <w:rPr>
          <w:sz w:val="28"/>
          <w:szCs w:val="28"/>
        </w:rPr>
      </w:pPr>
      <w:r>
        <w:rPr>
          <w:sz w:val="28"/>
          <w:szCs w:val="28"/>
        </w:rPr>
        <w:t>2025 году -</w:t>
      </w:r>
      <w:r w:rsidR="00EA4F49">
        <w:rPr>
          <w:sz w:val="28"/>
          <w:szCs w:val="28"/>
        </w:rPr>
        <w:t>0,0 тысяч рублей</w:t>
      </w:r>
    </w:p>
    <w:p w:rsidR="00D73A4B" w:rsidRPr="00D73A4B" w:rsidRDefault="00D73A4B" w:rsidP="005D1AE8">
      <w:pPr>
        <w:pStyle w:val="af0"/>
        <w:spacing w:line="360" w:lineRule="auto"/>
        <w:ind w:firstLine="176"/>
        <w:rPr>
          <w:szCs w:val="28"/>
        </w:rPr>
      </w:pPr>
    </w:p>
    <w:p w:rsidR="005A4845" w:rsidRPr="00A50873" w:rsidRDefault="005A4845" w:rsidP="005D1AE8">
      <w:pPr>
        <w:spacing w:line="360" w:lineRule="auto"/>
        <w:ind w:left="34" w:firstLine="674"/>
        <w:jc w:val="both"/>
        <w:rPr>
          <w:color w:val="000000"/>
          <w:sz w:val="28"/>
          <w:szCs w:val="28"/>
        </w:rPr>
      </w:pPr>
      <w:r w:rsidRPr="00A50873">
        <w:rPr>
          <w:color w:val="000000"/>
          <w:sz w:val="28"/>
          <w:szCs w:val="28"/>
        </w:rPr>
        <w:lastRenderedPageBreak/>
        <w:t xml:space="preserve">Объем денежных средств, выделяемых из </w:t>
      </w:r>
      <w:r>
        <w:rPr>
          <w:color w:val="000000"/>
          <w:sz w:val="28"/>
          <w:szCs w:val="28"/>
        </w:rPr>
        <w:t xml:space="preserve">областного бюджета, </w:t>
      </w:r>
      <w:r w:rsidRPr="00A50873">
        <w:rPr>
          <w:color w:val="000000"/>
          <w:sz w:val="28"/>
          <w:szCs w:val="28"/>
        </w:rPr>
        <w:t>бюджетов</w:t>
      </w:r>
      <w:r>
        <w:rPr>
          <w:color w:val="000000"/>
          <w:sz w:val="28"/>
          <w:szCs w:val="28"/>
        </w:rPr>
        <w:t xml:space="preserve"> поселений</w:t>
      </w:r>
      <w:r w:rsidRPr="00A50873">
        <w:rPr>
          <w:color w:val="000000"/>
          <w:sz w:val="28"/>
          <w:szCs w:val="28"/>
        </w:rPr>
        <w:t xml:space="preserve"> и внебюджетных источников, носит прогнозный характер.</w:t>
      </w:r>
    </w:p>
    <w:p w:rsidR="00D73A4B" w:rsidRPr="00D73A4B" w:rsidRDefault="00D73A4B" w:rsidP="005D1AE8">
      <w:pPr>
        <w:pStyle w:val="af0"/>
        <w:spacing w:line="360" w:lineRule="auto"/>
        <w:ind w:firstLine="993"/>
        <w:rPr>
          <w:color w:val="000000"/>
          <w:szCs w:val="28"/>
        </w:rPr>
      </w:pPr>
    </w:p>
    <w:p w:rsidR="005A4845" w:rsidRPr="00C44406" w:rsidRDefault="005A4845" w:rsidP="005D1AE8">
      <w:pPr>
        <w:spacing w:line="360" w:lineRule="auto"/>
        <w:jc w:val="both"/>
        <w:rPr>
          <w:sz w:val="28"/>
          <w:szCs w:val="28"/>
        </w:rPr>
      </w:pPr>
    </w:p>
    <w:p w:rsidR="005A4845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AF3" w:rsidRPr="00C44406" w:rsidRDefault="00201AF3" w:rsidP="005D1AE8">
      <w:pPr>
        <w:spacing w:line="360" w:lineRule="auto"/>
        <w:ind w:firstLine="709"/>
        <w:jc w:val="both"/>
        <w:rPr>
          <w:sz w:val="28"/>
          <w:szCs w:val="28"/>
        </w:rPr>
      </w:pP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  <w:r w:rsidRPr="00C4440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44406">
        <w:rPr>
          <w:sz w:val="28"/>
          <w:szCs w:val="28"/>
        </w:rPr>
        <w:t xml:space="preserve">. </w:t>
      </w:r>
      <w:r w:rsidRPr="00D73A4B">
        <w:t xml:space="preserve">Прогноз конечных результатов реализации муниципальной </w:t>
      </w:r>
      <w:r w:rsidRPr="00D73A4B">
        <w:br/>
        <w:t xml:space="preserve">программы, характеризующих целевое состояние (изменение состояния) уровня и качества жизни населения </w:t>
      </w:r>
      <w:r w:rsidR="00C81400" w:rsidRPr="00D73A4B">
        <w:t>Верховского</w:t>
      </w:r>
      <w:r w:rsidRPr="00D73A4B">
        <w:t xml:space="preserve">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</w:p>
    <w:p w:rsidR="005A4845" w:rsidRPr="00C44406" w:rsidRDefault="005A4845" w:rsidP="005D1AE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44406">
        <w:rPr>
          <w:sz w:val="28"/>
          <w:szCs w:val="28"/>
          <w:lang w:eastAsia="ar-SA"/>
        </w:rPr>
        <w:t xml:space="preserve">Важнейшим социальным результатом осуществления </w:t>
      </w:r>
      <w:r>
        <w:rPr>
          <w:sz w:val="28"/>
          <w:szCs w:val="28"/>
          <w:lang w:eastAsia="ar-SA"/>
        </w:rPr>
        <w:t>муниципаль</w:t>
      </w:r>
      <w:r w:rsidRPr="00C44406">
        <w:rPr>
          <w:sz w:val="28"/>
          <w:szCs w:val="28"/>
          <w:lang w:eastAsia="ar-SA"/>
        </w:rPr>
        <w:t>ной программ</w:t>
      </w:r>
      <w:r w:rsidR="00270982">
        <w:rPr>
          <w:sz w:val="28"/>
          <w:szCs w:val="28"/>
          <w:lang w:eastAsia="ar-SA"/>
        </w:rPr>
        <w:t xml:space="preserve">ы в отрасли культуры </w:t>
      </w:r>
      <w:r w:rsidRPr="00C44406">
        <w:rPr>
          <w:sz w:val="28"/>
          <w:szCs w:val="28"/>
          <w:lang w:eastAsia="ar-SA"/>
        </w:rPr>
        <w:t xml:space="preserve">станет создание в </w:t>
      </w:r>
      <w:proofErr w:type="spellStart"/>
      <w:r w:rsidR="00C81400">
        <w:rPr>
          <w:sz w:val="28"/>
          <w:szCs w:val="28"/>
          <w:lang w:eastAsia="ar-SA"/>
        </w:rPr>
        <w:t>Верховском</w:t>
      </w:r>
      <w:proofErr w:type="spellEnd"/>
      <w:r w:rsidR="00C8140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районе</w:t>
      </w:r>
      <w:r w:rsidRPr="00C44406">
        <w:rPr>
          <w:sz w:val="28"/>
          <w:szCs w:val="28"/>
          <w:lang w:eastAsia="ar-SA"/>
        </w:rPr>
        <w:t xml:space="preserve"> современной, в том числе в материально-техническом плане, сферы культуры, способной удовлетворить потребности общества в культурном развитии. </w:t>
      </w:r>
    </w:p>
    <w:p w:rsidR="005A4845" w:rsidRPr="00C44406" w:rsidRDefault="005A4845" w:rsidP="005D1AE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44406">
        <w:rPr>
          <w:sz w:val="28"/>
          <w:szCs w:val="28"/>
          <w:lang w:eastAsia="ar-SA"/>
        </w:rPr>
        <w:t xml:space="preserve">Комплексное выполнение намеченных мероприятий приведет </w:t>
      </w:r>
      <w:r>
        <w:rPr>
          <w:sz w:val="28"/>
          <w:szCs w:val="28"/>
          <w:lang w:eastAsia="ar-SA"/>
        </w:rPr>
        <w:br/>
      </w:r>
      <w:r w:rsidRPr="00C44406">
        <w:rPr>
          <w:sz w:val="28"/>
          <w:szCs w:val="28"/>
          <w:lang w:eastAsia="ar-SA"/>
        </w:rPr>
        <w:t>к укреплению материальной базы отрасли культуры, популяризации объектов и предметов культурного наследия, расширению многообразия выставочной деятельности музеев, повышению уровня библиотечного обслуживания.</w:t>
      </w:r>
    </w:p>
    <w:p w:rsidR="005A4845" w:rsidRPr="00C44406" w:rsidRDefault="005A4845" w:rsidP="005D1AE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44406">
        <w:rPr>
          <w:sz w:val="28"/>
          <w:szCs w:val="28"/>
          <w:lang w:eastAsia="ar-SA"/>
        </w:rPr>
        <w:t xml:space="preserve">В свою очередь, развитие отрасли культуры окажет стимулирующее воздействие на развитие таких отраслей экономики, как транспорт, торговля, производство товаров народных промыслов. Реализация </w:t>
      </w:r>
      <w:r>
        <w:rPr>
          <w:sz w:val="28"/>
          <w:szCs w:val="28"/>
          <w:lang w:eastAsia="ar-SA"/>
        </w:rPr>
        <w:t>муниципаль</w:t>
      </w:r>
      <w:r w:rsidRPr="00C44406">
        <w:rPr>
          <w:sz w:val="28"/>
          <w:szCs w:val="28"/>
          <w:lang w:eastAsia="ar-SA"/>
        </w:rPr>
        <w:t xml:space="preserve">ной программы станет одним из факторов </w:t>
      </w:r>
      <w:proofErr w:type="gramStart"/>
      <w:r w:rsidRPr="00C44406">
        <w:rPr>
          <w:sz w:val="28"/>
          <w:szCs w:val="28"/>
          <w:lang w:eastAsia="ar-SA"/>
        </w:rPr>
        <w:t>повышения</w:t>
      </w:r>
      <w:r w:rsidR="00907821">
        <w:rPr>
          <w:sz w:val="28"/>
          <w:szCs w:val="28"/>
          <w:lang w:eastAsia="ar-SA"/>
        </w:rPr>
        <w:t xml:space="preserve"> </w:t>
      </w:r>
      <w:r w:rsidRPr="00C44406">
        <w:rPr>
          <w:sz w:val="28"/>
          <w:szCs w:val="28"/>
          <w:lang w:eastAsia="ar-SA"/>
        </w:rPr>
        <w:t>престижа профессии работника культуры</w:t>
      </w:r>
      <w:proofErr w:type="gramEnd"/>
      <w:r w:rsidRPr="00C44406">
        <w:rPr>
          <w:sz w:val="28"/>
          <w:szCs w:val="28"/>
          <w:lang w:eastAsia="ar-SA"/>
        </w:rPr>
        <w:t xml:space="preserve"> в р</w:t>
      </w:r>
      <w:r>
        <w:rPr>
          <w:sz w:val="28"/>
          <w:szCs w:val="28"/>
          <w:lang w:eastAsia="ar-SA"/>
        </w:rPr>
        <w:t>айо</w:t>
      </w:r>
      <w:r w:rsidRPr="00C44406">
        <w:rPr>
          <w:sz w:val="28"/>
          <w:szCs w:val="28"/>
          <w:lang w:eastAsia="ar-SA"/>
        </w:rPr>
        <w:t xml:space="preserve">не. </w:t>
      </w:r>
    </w:p>
    <w:p w:rsidR="005A4845" w:rsidRPr="00C44406" w:rsidRDefault="005A4845" w:rsidP="005D1AE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44406">
        <w:rPr>
          <w:sz w:val="28"/>
          <w:szCs w:val="28"/>
          <w:lang w:eastAsia="ar-SA"/>
        </w:rPr>
        <w:t xml:space="preserve">В результате осуществления </w:t>
      </w:r>
      <w:r>
        <w:rPr>
          <w:sz w:val="28"/>
          <w:szCs w:val="28"/>
          <w:lang w:eastAsia="ar-SA"/>
        </w:rPr>
        <w:t>муниципаль</w:t>
      </w:r>
      <w:r w:rsidRPr="00C44406">
        <w:rPr>
          <w:sz w:val="28"/>
          <w:szCs w:val="28"/>
          <w:lang w:eastAsia="ar-SA"/>
        </w:rPr>
        <w:t xml:space="preserve">ной программы будут созданы условия для сохранения и возрождения объектов культурно-исторического наследия </w:t>
      </w:r>
      <w:r>
        <w:rPr>
          <w:sz w:val="28"/>
          <w:szCs w:val="28"/>
          <w:lang w:eastAsia="ar-SA"/>
        </w:rPr>
        <w:t xml:space="preserve">района. </w:t>
      </w:r>
    </w:p>
    <w:p w:rsidR="005A4845" w:rsidRPr="00C44406" w:rsidRDefault="005A4845" w:rsidP="005D1AE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44406">
        <w:rPr>
          <w:sz w:val="28"/>
          <w:szCs w:val="28"/>
          <w:lang w:eastAsia="ar-SA"/>
        </w:rPr>
        <w:t xml:space="preserve">Развитие отрасли культуры повысит привлекательность </w:t>
      </w:r>
      <w:r w:rsidR="00C81400">
        <w:rPr>
          <w:sz w:val="28"/>
          <w:szCs w:val="28"/>
          <w:lang w:eastAsia="ar-SA"/>
        </w:rPr>
        <w:t>Верховского</w:t>
      </w:r>
      <w:r>
        <w:rPr>
          <w:sz w:val="28"/>
          <w:szCs w:val="28"/>
          <w:lang w:eastAsia="ar-SA"/>
        </w:rPr>
        <w:t xml:space="preserve"> района</w:t>
      </w:r>
      <w:r w:rsidRPr="00C44406">
        <w:rPr>
          <w:sz w:val="28"/>
          <w:szCs w:val="28"/>
          <w:lang w:eastAsia="ar-SA"/>
        </w:rPr>
        <w:t xml:space="preserve"> для сферы российского делового сотрудничества, положительно повлияет на социальную сферу.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lastRenderedPageBreak/>
        <w:t xml:space="preserve">Эффективность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в сфере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культуры будет оцениваться по следующим показателям: 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1) абсолютные: </w:t>
      </w:r>
    </w:p>
    <w:p w:rsidR="005A4845" w:rsidRPr="00C44406" w:rsidRDefault="005A4845" w:rsidP="005D1AE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количество отреставрированных в течение года объектов культурного наследия; </w:t>
      </w:r>
    </w:p>
    <w:p w:rsidR="005A4845" w:rsidRPr="00C44406" w:rsidRDefault="005A4845" w:rsidP="005D1AE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показатель книговыдачи (с учетом перевода в условную книговыдачу показателя информационно-справочной работы и досуговых мероприятий, проведенных библиотекой);</w:t>
      </w:r>
    </w:p>
    <w:p w:rsidR="005A4845" w:rsidRPr="00C44406" w:rsidRDefault="005A4845" w:rsidP="005D1AE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количество посещений библиотек; </w:t>
      </w:r>
    </w:p>
    <w:p w:rsidR="005A4845" w:rsidRPr="00C44406" w:rsidRDefault="005A4845" w:rsidP="005D1AE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количество читателей в библиотеках </w:t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 xml:space="preserve">; </w:t>
      </w:r>
    </w:p>
    <w:p w:rsidR="005A4845" w:rsidRPr="00C44406" w:rsidRDefault="005A4845" w:rsidP="005D1AE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количество мероприятий культурно-досуговых организаций </w:t>
      </w:r>
      <w:r w:rsidRPr="00C44406">
        <w:rPr>
          <w:sz w:val="28"/>
          <w:szCs w:val="28"/>
        </w:rPr>
        <w:br/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 xml:space="preserve">; </w:t>
      </w:r>
    </w:p>
    <w:p w:rsidR="005A4845" w:rsidRPr="00C44406" w:rsidRDefault="005A4845" w:rsidP="005D1AE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количество посетителей мероприятий культурно-досуговых организаций </w:t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 xml:space="preserve">; </w:t>
      </w:r>
    </w:p>
    <w:p w:rsidR="00D73A4B" w:rsidRDefault="005A4845" w:rsidP="00D73A4B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количество участников </w:t>
      </w:r>
      <w:r w:rsidR="00D73A4B">
        <w:rPr>
          <w:sz w:val="28"/>
          <w:szCs w:val="28"/>
        </w:rPr>
        <w:t>культурно-досуговых мероприятий</w:t>
      </w:r>
    </w:p>
    <w:p w:rsidR="005A4845" w:rsidRPr="00D73A4B" w:rsidRDefault="005A4845" w:rsidP="00D73A4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 </w:t>
      </w:r>
    </w:p>
    <w:p w:rsidR="005A4845" w:rsidRPr="00C44406" w:rsidRDefault="005A4845" w:rsidP="005D1AE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2) относительные: </w:t>
      </w:r>
    </w:p>
    <w:p w:rsidR="005A4845" w:rsidRPr="00C44406" w:rsidRDefault="005A4845" w:rsidP="005D1AE8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доля отреставрированных в течение года объектов культурного наследия в общем количестве объектов культурного наследия; </w:t>
      </w:r>
    </w:p>
    <w:p w:rsidR="005A4845" w:rsidRPr="00C44406" w:rsidRDefault="005A4845" w:rsidP="005D1AE8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увеличение количества посещений библиотек в сравнении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с предыдущим годом; </w:t>
      </w:r>
    </w:p>
    <w:p w:rsidR="005A4845" w:rsidRPr="00C44406" w:rsidRDefault="005A4845" w:rsidP="005D1AE8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процент охвата населения услугами библиотек </w:t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 xml:space="preserve"> (количество пользователей библиотек к общему количеству населения </w:t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 xml:space="preserve">); </w:t>
      </w:r>
    </w:p>
    <w:p w:rsidR="005A4845" w:rsidRPr="00C44406" w:rsidRDefault="005A4845" w:rsidP="005D1AE8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увеличение количества участников культурно-досуговых мероприятий в сравнении с предыдущим годом; </w:t>
      </w:r>
    </w:p>
    <w:p w:rsidR="005A4845" w:rsidRPr="00C44406" w:rsidRDefault="005A4845" w:rsidP="005D1AE8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процент охвата населения услугами культурно-досуговых организаций (количество посещений культурно-досуговых организаций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(с учетом количества участников) к населению </w:t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 xml:space="preserve">); 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</w:t>
      </w:r>
      <w:r w:rsidRPr="00C44406">
        <w:rPr>
          <w:sz w:val="28"/>
          <w:szCs w:val="28"/>
        </w:rPr>
        <w:t xml:space="preserve"> окажет стимулирующее воздействие на развитие таких отраслей экономики, как: транспорт, пищевая </w:t>
      </w:r>
      <w:r w:rsidRPr="00C44406">
        <w:rPr>
          <w:sz w:val="28"/>
          <w:szCs w:val="28"/>
        </w:rPr>
        <w:lastRenderedPageBreak/>
        <w:t>промышленность, торговля, производство товаров народных промыслов</w:t>
      </w:r>
      <w:r>
        <w:rPr>
          <w:sz w:val="28"/>
          <w:szCs w:val="28"/>
        </w:rPr>
        <w:t xml:space="preserve">, </w:t>
      </w:r>
      <w:r w:rsidRPr="00C44406">
        <w:rPr>
          <w:sz w:val="28"/>
          <w:szCs w:val="28"/>
        </w:rPr>
        <w:t>станет одним из факторов решения проблемы занятости в р</w:t>
      </w:r>
      <w:r>
        <w:rPr>
          <w:sz w:val="28"/>
          <w:szCs w:val="28"/>
        </w:rPr>
        <w:t>ай</w:t>
      </w:r>
      <w:r w:rsidRPr="00C44406">
        <w:rPr>
          <w:sz w:val="28"/>
          <w:szCs w:val="28"/>
        </w:rPr>
        <w:t xml:space="preserve">оне. 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В результате осуществления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будут созданы условия для сохранения и возрождения объектов культурно-исторического и природного наследия </w:t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>.</w:t>
      </w:r>
    </w:p>
    <w:p w:rsidR="005A4845" w:rsidRPr="00C44406" w:rsidRDefault="005A4845" w:rsidP="005D1A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2"/>
          <w:lang w:eastAsia="en-US"/>
        </w:rPr>
      </w:pPr>
      <w:r w:rsidRPr="00C44406">
        <w:rPr>
          <w:bCs/>
          <w:iCs/>
          <w:sz w:val="28"/>
          <w:szCs w:val="22"/>
          <w:lang w:eastAsia="en-US"/>
        </w:rPr>
        <w:t xml:space="preserve">Реализация </w:t>
      </w:r>
      <w:r>
        <w:rPr>
          <w:bCs/>
          <w:iCs/>
          <w:sz w:val="28"/>
          <w:szCs w:val="22"/>
          <w:lang w:eastAsia="en-US"/>
        </w:rPr>
        <w:t>муниципаль</w:t>
      </w:r>
      <w:r w:rsidRPr="00C44406">
        <w:rPr>
          <w:bCs/>
          <w:iCs/>
          <w:sz w:val="28"/>
          <w:szCs w:val="22"/>
          <w:lang w:eastAsia="en-US"/>
        </w:rPr>
        <w:t xml:space="preserve">ной программы в сфере сохранения </w:t>
      </w:r>
      <w:r>
        <w:rPr>
          <w:bCs/>
          <w:iCs/>
          <w:sz w:val="28"/>
          <w:szCs w:val="22"/>
          <w:lang w:eastAsia="en-US"/>
        </w:rPr>
        <w:br/>
      </w:r>
      <w:r w:rsidRPr="00C44406">
        <w:rPr>
          <w:bCs/>
          <w:iCs/>
          <w:sz w:val="28"/>
          <w:szCs w:val="22"/>
          <w:lang w:eastAsia="en-US"/>
        </w:rPr>
        <w:t xml:space="preserve">и реконструкции военно-мемориальных объектов в </w:t>
      </w:r>
      <w:proofErr w:type="spellStart"/>
      <w:r w:rsidR="00C81400">
        <w:rPr>
          <w:bCs/>
          <w:iCs/>
          <w:sz w:val="28"/>
          <w:szCs w:val="22"/>
          <w:lang w:eastAsia="en-US"/>
        </w:rPr>
        <w:t>Верховском</w:t>
      </w:r>
      <w:proofErr w:type="spellEnd"/>
      <w:r w:rsidR="00C81400">
        <w:rPr>
          <w:bCs/>
          <w:iCs/>
          <w:sz w:val="28"/>
          <w:szCs w:val="22"/>
          <w:lang w:eastAsia="en-US"/>
        </w:rPr>
        <w:t xml:space="preserve"> </w:t>
      </w:r>
      <w:r>
        <w:rPr>
          <w:bCs/>
          <w:iCs/>
          <w:sz w:val="28"/>
          <w:szCs w:val="22"/>
          <w:lang w:eastAsia="en-US"/>
        </w:rPr>
        <w:t>районе</w:t>
      </w:r>
      <w:r w:rsidRPr="00C44406">
        <w:rPr>
          <w:bCs/>
          <w:iCs/>
          <w:sz w:val="28"/>
          <w:szCs w:val="22"/>
          <w:lang w:eastAsia="en-US"/>
        </w:rPr>
        <w:t xml:space="preserve"> позволит обеспечить содержание военно-мемориальных объектов </w:t>
      </w:r>
      <w:r>
        <w:rPr>
          <w:bCs/>
          <w:iCs/>
          <w:sz w:val="28"/>
          <w:szCs w:val="22"/>
          <w:lang w:eastAsia="en-US"/>
        </w:rPr>
        <w:br/>
      </w:r>
      <w:r w:rsidRPr="00C44406">
        <w:rPr>
          <w:bCs/>
          <w:iCs/>
          <w:sz w:val="28"/>
          <w:szCs w:val="22"/>
          <w:lang w:eastAsia="en-US"/>
        </w:rPr>
        <w:t>в соответствии с требованиями современного общества, увековечить память погибших при защите Отечества.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406">
        <w:rPr>
          <w:sz w:val="28"/>
          <w:szCs w:val="22"/>
          <w:lang w:eastAsia="en-US"/>
        </w:rPr>
        <w:t xml:space="preserve">Сохранение и реконструкция военно-мемориальных объектов, расположенных на территории </w:t>
      </w:r>
      <w:r w:rsidR="00C81400">
        <w:rPr>
          <w:sz w:val="28"/>
          <w:szCs w:val="22"/>
          <w:lang w:eastAsia="en-US"/>
        </w:rPr>
        <w:t>Верховского</w:t>
      </w:r>
      <w:r>
        <w:rPr>
          <w:sz w:val="28"/>
          <w:szCs w:val="22"/>
          <w:lang w:eastAsia="en-US"/>
        </w:rPr>
        <w:t xml:space="preserve"> района</w:t>
      </w:r>
      <w:r w:rsidRPr="00C44406">
        <w:rPr>
          <w:sz w:val="28"/>
          <w:szCs w:val="28"/>
          <w:lang w:eastAsia="en-US"/>
        </w:rPr>
        <w:t xml:space="preserve"> будет способствовать: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406">
        <w:rPr>
          <w:sz w:val="28"/>
          <w:szCs w:val="28"/>
          <w:lang w:eastAsia="en-US"/>
        </w:rPr>
        <w:t xml:space="preserve">комплексному решению проблем, связанных с благоустройством братских могил, воинских захоронений, памятников и памятных знаков </w:t>
      </w:r>
      <w:r>
        <w:rPr>
          <w:sz w:val="28"/>
          <w:szCs w:val="28"/>
          <w:lang w:eastAsia="en-US"/>
        </w:rPr>
        <w:br/>
      </w:r>
      <w:r w:rsidRPr="00C44406">
        <w:rPr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  <w:lang w:eastAsia="en-US"/>
        </w:rPr>
        <w:t>района</w:t>
      </w:r>
      <w:r w:rsidRPr="00C44406">
        <w:rPr>
          <w:sz w:val="28"/>
          <w:szCs w:val="28"/>
          <w:lang w:eastAsia="en-US"/>
        </w:rPr>
        <w:t>;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406">
        <w:rPr>
          <w:sz w:val="28"/>
          <w:szCs w:val="28"/>
          <w:lang w:eastAsia="en-US"/>
        </w:rPr>
        <w:t xml:space="preserve">совершенствованию работы по увековечению памяти граждан, погибших при исполнении </w:t>
      </w:r>
      <w:r w:rsidRPr="00AD4635">
        <w:rPr>
          <w:sz w:val="28"/>
          <w:szCs w:val="28"/>
          <w:lang w:eastAsia="en-US"/>
        </w:rPr>
        <w:t>воинского долга в годы Великой Отечественной войны 1941–1945 годов и во время д</w:t>
      </w:r>
      <w:r w:rsidRPr="00C44406">
        <w:rPr>
          <w:sz w:val="28"/>
          <w:szCs w:val="28"/>
          <w:lang w:eastAsia="en-US"/>
        </w:rPr>
        <w:t>ругих вооруженных конфликтов;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406">
        <w:rPr>
          <w:sz w:val="28"/>
          <w:szCs w:val="28"/>
          <w:lang w:eastAsia="en-US"/>
        </w:rPr>
        <w:t xml:space="preserve">активизации работы по патриотическому воспитанию детей </w:t>
      </w:r>
      <w:r>
        <w:rPr>
          <w:sz w:val="28"/>
          <w:szCs w:val="28"/>
          <w:lang w:eastAsia="en-US"/>
        </w:rPr>
        <w:br/>
      </w:r>
      <w:r w:rsidRPr="00C44406">
        <w:rPr>
          <w:sz w:val="28"/>
          <w:szCs w:val="28"/>
          <w:lang w:eastAsia="en-US"/>
        </w:rPr>
        <w:t xml:space="preserve">и молодежи </w:t>
      </w:r>
      <w:r>
        <w:rPr>
          <w:sz w:val="28"/>
          <w:szCs w:val="28"/>
          <w:lang w:eastAsia="en-US"/>
        </w:rPr>
        <w:t>района</w:t>
      </w:r>
      <w:r w:rsidRPr="00C44406">
        <w:rPr>
          <w:sz w:val="28"/>
          <w:szCs w:val="28"/>
          <w:lang w:eastAsia="en-US"/>
        </w:rPr>
        <w:t>.</w:t>
      </w:r>
    </w:p>
    <w:p w:rsidR="005A4845" w:rsidRDefault="005A4845" w:rsidP="005D1AE8">
      <w:pPr>
        <w:spacing w:line="360" w:lineRule="auto"/>
        <w:jc w:val="center"/>
        <w:rPr>
          <w:bCs/>
          <w:iCs/>
          <w:sz w:val="28"/>
          <w:szCs w:val="22"/>
          <w:lang w:eastAsia="en-US"/>
        </w:rPr>
      </w:pPr>
    </w:p>
    <w:p w:rsidR="005A4845" w:rsidRPr="00D73A4B" w:rsidRDefault="005A4845" w:rsidP="005D1AE8">
      <w:pPr>
        <w:spacing w:line="360" w:lineRule="auto"/>
        <w:jc w:val="center"/>
      </w:pPr>
      <w:r>
        <w:rPr>
          <w:bCs/>
          <w:iCs/>
          <w:sz w:val="28"/>
          <w:szCs w:val="22"/>
          <w:lang w:eastAsia="en-US"/>
        </w:rPr>
        <w:t>11</w:t>
      </w:r>
      <w:r w:rsidRPr="00D73A4B">
        <w:rPr>
          <w:bCs/>
          <w:iCs/>
          <w:lang w:eastAsia="en-US"/>
        </w:rPr>
        <w:t xml:space="preserve">. </w:t>
      </w:r>
      <w:r w:rsidRPr="00D73A4B">
        <w:t xml:space="preserve">Анализ рисков реализации муниципальной программы </w:t>
      </w:r>
      <w:r w:rsidRPr="00D73A4B">
        <w:br/>
        <w:t>и описание мер управления рисками реализации</w:t>
      </w:r>
      <w:r w:rsidRPr="00D73A4B">
        <w:br/>
        <w:t>муниципальной программы</w:t>
      </w: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Анализ рисков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и описание мер управления рисками ее реализации предусматривает: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идентификацию факторов риска по источникам возникновения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и характеру их влияния на ход и результаты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программы;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качественную и количественную оценку факторов рисков;</w:t>
      </w:r>
    </w:p>
    <w:p w:rsidR="005A4845" w:rsidRPr="00C44406" w:rsidRDefault="005A4845" w:rsidP="005D1AE8">
      <w:pPr>
        <w:spacing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lastRenderedPageBreak/>
        <w:t xml:space="preserve">обоснование предложений по мерам управления рисками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программы.</w:t>
      </w:r>
    </w:p>
    <w:p w:rsidR="005A4845" w:rsidRPr="00C44406" w:rsidRDefault="005A4845" w:rsidP="005D1AE8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сопряжена с рисками, которые могут препятствовать достижению запланированных результатов.</w:t>
      </w:r>
    </w:p>
    <w:p w:rsidR="005A4845" w:rsidRPr="00C44406" w:rsidRDefault="005A4845" w:rsidP="005D1AE8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К их числу относятся макроэкономические риски, связанные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с возможностями снижения темпов роста экономики и уровня инвестиционной активности, а также с кризисом банковской системы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и возникновением бюджетного дефицита. Эти риски могут отразиться на уровне возможностей </w:t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 xml:space="preserve"> в реализации наиболее затратных мероприятий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программы, в т</w:t>
      </w:r>
      <w:r>
        <w:rPr>
          <w:sz w:val="28"/>
          <w:szCs w:val="28"/>
        </w:rPr>
        <w:t xml:space="preserve">ом </w:t>
      </w:r>
      <w:r w:rsidRPr="00C44406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44406">
        <w:rPr>
          <w:sz w:val="28"/>
          <w:szCs w:val="28"/>
        </w:rPr>
        <w:t xml:space="preserve"> мероприятий, связанных с реконструкцией и текущим ремонтом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ных учреждений культуры.</w:t>
      </w:r>
    </w:p>
    <w:p w:rsidR="005A4845" w:rsidRPr="00C44406" w:rsidRDefault="005A4845" w:rsidP="005D1AE8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Экономические риски могут также повлечь изменения стоимости предоставления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ных услуг (выполнения работ), что может негативно сказаться на структуре потребительских предпочтений населения </w:t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>.</w:t>
      </w:r>
    </w:p>
    <w:p w:rsidR="005A4845" w:rsidRPr="00C44406" w:rsidRDefault="005A4845" w:rsidP="005D1AE8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Операционные риски, имеющие место, связаны с несовершенством системы управления, недостаточной технической и нормативной правовой поддержкой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программы. Эти риски могут привести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к нарушению сроков выполнения мероприятий и достижения запланированных результатов.</w:t>
      </w:r>
    </w:p>
    <w:p w:rsidR="005A4845" w:rsidRPr="00C44406" w:rsidRDefault="005A4845" w:rsidP="005D1AE8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 xml:space="preserve">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в пользу других направлений развития </w:t>
      </w:r>
      <w:r w:rsidR="00C81400">
        <w:rPr>
          <w:sz w:val="28"/>
          <w:szCs w:val="28"/>
        </w:rPr>
        <w:t>Верховского</w:t>
      </w:r>
      <w:r>
        <w:rPr>
          <w:sz w:val="28"/>
          <w:szCs w:val="28"/>
        </w:rPr>
        <w:t xml:space="preserve"> района</w:t>
      </w:r>
      <w:r w:rsidRPr="00C44406">
        <w:rPr>
          <w:sz w:val="28"/>
          <w:szCs w:val="28"/>
        </w:rPr>
        <w:t>.</w:t>
      </w:r>
    </w:p>
    <w:p w:rsidR="005A4845" w:rsidRPr="00C44406" w:rsidRDefault="005A4845" w:rsidP="005D1AE8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Риски финансовой необеспеченности, имеющие место, связаны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с недостаточностью бюджетных средств на реализацию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. Эти риски могут привести к не </w:t>
      </w:r>
      <w:r w:rsidRPr="00C44406">
        <w:rPr>
          <w:sz w:val="28"/>
          <w:szCs w:val="28"/>
        </w:rPr>
        <w:t>достижению запланированных результатов и (или) индикаторов, нарушению сроков выполнения мероприятий, отриц</w:t>
      </w:r>
      <w:r>
        <w:rPr>
          <w:sz w:val="28"/>
          <w:szCs w:val="28"/>
        </w:rPr>
        <w:t>ательной динамике показателей.</w:t>
      </w:r>
    </w:p>
    <w:p w:rsidR="005A4845" w:rsidRPr="00C44406" w:rsidRDefault="005A4845" w:rsidP="005D1AE8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В целях управления указанными рисками в процессе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предусматривается:</w:t>
      </w:r>
    </w:p>
    <w:p w:rsidR="005A4845" w:rsidRPr="00C44406" w:rsidRDefault="005A4845" w:rsidP="005D1AE8">
      <w:pPr>
        <w:pStyle w:val="af5"/>
        <w:numPr>
          <w:ilvl w:val="0"/>
          <w:numId w:val="16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lastRenderedPageBreak/>
        <w:t xml:space="preserve">формирование эффективной системы управления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программой на основе четкого распределения функций, полномочий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и ответственности участников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</w:t>
      </w:r>
      <w:r>
        <w:rPr>
          <w:sz w:val="28"/>
          <w:szCs w:val="28"/>
        </w:rPr>
        <w:t>й</w:t>
      </w:r>
      <w:r w:rsidRPr="00C44406">
        <w:rPr>
          <w:sz w:val="28"/>
          <w:szCs w:val="28"/>
        </w:rPr>
        <w:t xml:space="preserve"> программы;</w:t>
      </w:r>
    </w:p>
    <w:p w:rsidR="005A4845" w:rsidRPr="00C44406" w:rsidRDefault="005A4845" w:rsidP="005D1AE8">
      <w:pPr>
        <w:pStyle w:val="af5"/>
        <w:numPr>
          <w:ilvl w:val="0"/>
          <w:numId w:val="16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проведение мониторинга (оценки эффективности) выполнения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</w:t>
      </w:r>
      <w:r>
        <w:rPr>
          <w:sz w:val="28"/>
          <w:szCs w:val="28"/>
        </w:rPr>
        <w:t>й</w:t>
      </w:r>
      <w:r w:rsidRPr="00C44406">
        <w:rPr>
          <w:sz w:val="28"/>
          <w:szCs w:val="28"/>
        </w:rPr>
        <w:t xml:space="preserve"> программы, регулярного анализа и, при необходимости, ежегодной корректировки показателей (индикаторов), а также мероприятий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программы;</w:t>
      </w:r>
    </w:p>
    <w:p w:rsidR="005A4845" w:rsidRPr="00C44406" w:rsidRDefault="005A4845" w:rsidP="005D1AE8">
      <w:pPr>
        <w:pStyle w:val="af5"/>
        <w:numPr>
          <w:ilvl w:val="0"/>
          <w:numId w:val="16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перераспределение объемов финансирования в зависимости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от динамики и темпов достижения поставленных целей и задач;</w:t>
      </w:r>
    </w:p>
    <w:p w:rsidR="005A4845" w:rsidRDefault="005A4845" w:rsidP="005D1AE8">
      <w:pPr>
        <w:pStyle w:val="af5"/>
        <w:numPr>
          <w:ilvl w:val="0"/>
          <w:numId w:val="16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планирование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с применением методик оценки эффективности бюджетных расходов, достижения целей и задач программы.</w:t>
      </w:r>
    </w:p>
    <w:p w:rsidR="00D73A4B" w:rsidRPr="00C44406" w:rsidRDefault="00D73A4B" w:rsidP="00D73A4B">
      <w:pPr>
        <w:pStyle w:val="af5"/>
        <w:tabs>
          <w:tab w:val="left" w:pos="1134"/>
        </w:tabs>
        <w:spacing w:before="0" w:after="0" w:line="360" w:lineRule="auto"/>
        <w:jc w:val="both"/>
        <w:rPr>
          <w:sz w:val="28"/>
          <w:szCs w:val="28"/>
        </w:rPr>
      </w:pPr>
    </w:p>
    <w:p w:rsidR="005A4845" w:rsidRDefault="005A4845" w:rsidP="005D1AE8">
      <w:pPr>
        <w:spacing w:line="360" w:lineRule="auto"/>
        <w:jc w:val="center"/>
        <w:rPr>
          <w:sz w:val="28"/>
          <w:szCs w:val="28"/>
        </w:rPr>
      </w:pP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  <w:r w:rsidRPr="00C44406">
        <w:rPr>
          <w:sz w:val="28"/>
          <w:szCs w:val="28"/>
        </w:rPr>
        <w:t>1</w:t>
      </w:r>
      <w:r w:rsidR="00270982">
        <w:rPr>
          <w:sz w:val="28"/>
          <w:szCs w:val="28"/>
        </w:rPr>
        <w:t>2</w:t>
      </w:r>
      <w:r w:rsidRPr="00C44406">
        <w:rPr>
          <w:sz w:val="28"/>
          <w:szCs w:val="28"/>
        </w:rPr>
        <w:t xml:space="preserve">. </w:t>
      </w:r>
      <w:r w:rsidRPr="00D73A4B">
        <w:t>Порядок и методика оценки эффективности</w:t>
      </w:r>
      <w:r w:rsidRPr="00D73A4B">
        <w:br/>
        <w:t>муниципальной программы</w:t>
      </w:r>
    </w:p>
    <w:p w:rsidR="005A4845" w:rsidRPr="00C44406" w:rsidRDefault="005A4845" w:rsidP="005D1AE8">
      <w:pPr>
        <w:spacing w:line="360" w:lineRule="auto"/>
        <w:jc w:val="center"/>
        <w:rPr>
          <w:sz w:val="28"/>
          <w:szCs w:val="28"/>
        </w:rPr>
      </w:pPr>
    </w:p>
    <w:p w:rsidR="005A4845" w:rsidRPr="00C44406" w:rsidRDefault="005A4845" w:rsidP="005D1AE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Оценка планируемой эффективности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ежегодно проводится ответственным исполнителем в целях оценки вклада результатов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в социально-экономическое развитие </w:t>
      </w:r>
      <w:r w:rsidR="00C81400">
        <w:rPr>
          <w:sz w:val="28"/>
          <w:szCs w:val="28"/>
        </w:rPr>
        <w:t xml:space="preserve">Верховского </w:t>
      </w:r>
      <w:r>
        <w:rPr>
          <w:sz w:val="28"/>
          <w:szCs w:val="28"/>
        </w:rPr>
        <w:t>района</w:t>
      </w:r>
      <w:r w:rsidRPr="00C44406">
        <w:rPr>
          <w:sz w:val="28"/>
          <w:szCs w:val="28"/>
        </w:rPr>
        <w:t>.</w:t>
      </w:r>
    </w:p>
    <w:p w:rsidR="005A4845" w:rsidRPr="00C44406" w:rsidRDefault="005A4845" w:rsidP="005D1AE8">
      <w:pPr>
        <w:spacing w:line="360" w:lineRule="auto"/>
        <w:ind w:firstLine="720"/>
        <w:jc w:val="both"/>
      </w:pPr>
      <w:r w:rsidRPr="00C44406">
        <w:rPr>
          <w:sz w:val="28"/>
          <w:szCs w:val="28"/>
        </w:rPr>
        <w:t xml:space="preserve">Обязательным условием оценки планируемой эффективности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является успешное (полное) выполнение запланированных на период ее реализации целевых индикаторов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и показателей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программы, а также мероприятий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в установленные сроки.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Особенностью сферы культуры является то, что основные результаты культурной деятельности выражаются в «отложенном» социальном </w:t>
      </w:r>
      <w:r w:rsidRPr="00C44406">
        <w:rPr>
          <w:sz w:val="28"/>
          <w:szCs w:val="28"/>
        </w:rPr>
        <w:br/>
        <w:t xml:space="preserve">эффекте – повышении качества жизни населения и росте интеллектуального потенциала общества. В связи с этим для оценки эффективности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и результативности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будет использоваться </w:t>
      </w:r>
      <w:r w:rsidRPr="00C44406">
        <w:rPr>
          <w:sz w:val="28"/>
          <w:szCs w:val="28"/>
        </w:rPr>
        <w:lastRenderedPageBreak/>
        <w:t>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осуществляется на основе методики оценки эффективности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(далее – методика), которая состоит из трех разделов: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1) выявление степени достижения запланированных результатов (показателей и целевых индикаторов)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программы;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2) выявление </w:t>
      </w:r>
      <w:proofErr w:type="gramStart"/>
      <w:r w:rsidRPr="00C44406">
        <w:rPr>
          <w:sz w:val="28"/>
          <w:szCs w:val="28"/>
        </w:rPr>
        <w:t xml:space="preserve">степени достижения запланированного уровня финансирования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</w:t>
      </w:r>
      <w:proofErr w:type="gramEnd"/>
      <w:r w:rsidRPr="00C44406">
        <w:rPr>
          <w:sz w:val="28"/>
          <w:szCs w:val="28"/>
        </w:rPr>
        <w:t>;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3) выявление степени исполнения плана по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программы.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Оценка достижения показателей вышеуказанных разделов методики осуществляется в следующем порядке.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Для выявления степени достижения запланированных результатов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</w:t>
      </w:r>
      <w:proofErr w:type="gramStart"/>
      <w:r w:rsidRPr="00C44406">
        <w:rPr>
          <w:sz w:val="28"/>
          <w:szCs w:val="28"/>
        </w:rPr>
        <w:t>программы</w:t>
      </w:r>
      <w:proofErr w:type="gramEnd"/>
      <w:r w:rsidRPr="00C44406">
        <w:rPr>
          <w:sz w:val="28"/>
          <w:szCs w:val="28"/>
        </w:rPr>
        <w:t xml:space="preserve"> ежегодно фактически достигнутые значения показателей (целевых индикаторов) сопоставляются с их плановыми значениями. Выявляется процент (соотношение) исполненных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в утвержденном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программой объеме значений показателей (целевых индикаторов).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Для выявления </w:t>
      </w:r>
      <w:proofErr w:type="gramStart"/>
      <w:r w:rsidRPr="00C44406">
        <w:rPr>
          <w:sz w:val="28"/>
          <w:szCs w:val="28"/>
        </w:rPr>
        <w:t xml:space="preserve">степени достижения запланированного уровня финансирования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</w:t>
      </w:r>
      <w:proofErr w:type="gramEnd"/>
      <w:r w:rsidRPr="00C44406">
        <w:rPr>
          <w:sz w:val="28"/>
          <w:szCs w:val="28"/>
        </w:rPr>
        <w:t xml:space="preserve"> фактически произведенные затраты на реализацию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в отчетном году сопоставляются с их плановыми значениями. Выявляется процент (соотношение) профинансированных в </w:t>
      </w:r>
      <w:r w:rsidRPr="00C44406">
        <w:rPr>
          <w:spacing w:val="-6"/>
          <w:sz w:val="28"/>
          <w:szCs w:val="28"/>
        </w:rPr>
        <w:t xml:space="preserve">утвержденном объеме мероприятий </w:t>
      </w:r>
      <w:r>
        <w:rPr>
          <w:sz w:val="28"/>
          <w:szCs w:val="28"/>
        </w:rPr>
        <w:t>муниципаль</w:t>
      </w:r>
      <w:r w:rsidRPr="00C44406">
        <w:rPr>
          <w:spacing w:val="-6"/>
          <w:sz w:val="28"/>
          <w:szCs w:val="28"/>
        </w:rPr>
        <w:t>ной программы.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Степень исполнения плана по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выявляется путем сравнения фактических сроков реализации мероприятий плана с </w:t>
      </w:r>
      <w:proofErr w:type="gramStart"/>
      <w:r w:rsidRPr="00C44406">
        <w:rPr>
          <w:sz w:val="28"/>
          <w:szCs w:val="28"/>
        </w:rPr>
        <w:t>утвержденными</w:t>
      </w:r>
      <w:proofErr w:type="gramEnd"/>
      <w:r w:rsidRPr="00C44406">
        <w:rPr>
          <w:sz w:val="28"/>
          <w:szCs w:val="28"/>
        </w:rPr>
        <w:t xml:space="preserve">, а также сравнение фактически полученных результатов с ожидаемыми. Выявляется процент (соотношение) исполненных в срок и с надлежащим качеством мероприятий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по отношению к утвержденным мероприятиям.</w:t>
      </w:r>
    </w:p>
    <w:p w:rsidR="005A4845" w:rsidRPr="00FF43EC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lastRenderedPageBreak/>
        <w:t xml:space="preserve">Значения показателей по разделам методики представлены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в следующей таблице.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268"/>
        <w:gridCol w:w="3119"/>
      </w:tblGrid>
      <w:tr w:rsidR="005A4845" w:rsidRPr="00C44406">
        <w:tc>
          <w:tcPr>
            <w:tcW w:w="396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 xml:space="preserve">Наименование раздела </w:t>
            </w:r>
            <w:r w:rsidRPr="00C44406">
              <w:br/>
              <w:t>методики</w:t>
            </w:r>
          </w:p>
        </w:tc>
        <w:tc>
          <w:tcPr>
            <w:tcW w:w="226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 xml:space="preserve">Значение </w:t>
            </w:r>
            <w:r w:rsidRPr="00C44406">
              <w:br/>
              <w:t>показателя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 xml:space="preserve">Оценка эффективности </w:t>
            </w:r>
            <w:r w:rsidRPr="007B49AA">
              <w:t>муниципаль</w:t>
            </w:r>
            <w:r w:rsidRPr="00C44406">
              <w:t>ной программы по разделу</w:t>
            </w:r>
          </w:p>
        </w:tc>
      </w:tr>
      <w:tr w:rsidR="005A4845" w:rsidRPr="00C44406">
        <w:trPr>
          <w:trHeight w:val="337"/>
        </w:trPr>
        <w:tc>
          <w:tcPr>
            <w:tcW w:w="3969" w:type="dxa"/>
            <w:vMerge w:val="restart"/>
          </w:tcPr>
          <w:p w:rsidR="005A4845" w:rsidRPr="00C44406" w:rsidRDefault="005A4845" w:rsidP="005D1AE8">
            <w:pPr>
              <w:spacing w:line="360" w:lineRule="auto"/>
            </w:pPr>
            <w:r w:rsidRPr="00C44406">
              <w:t xml:space="preserve">Раздел 1. Выявление степени достижения запланированных результатов (показателей и целевых индикаторов) </w:t>
            </w:r>
            <w:r w:rsidRPr="007B49AA">
              <w:t>муниципаль</w:t>
            </w:r>
            <w:r w:rsidRPr="00C44406">
              <w:t xml:space="preserve">ной программы </w:t>
            </w:r>
          </w:p>
        </w:tc>
        <w:tc>
          <w:tcPr>
            <w:tcW w:w="2268" w:type="dxa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90 % до 100 %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Высокоэффективная</w:t>
            </w:r>
          </w:p>
        </w:tc>
      </w:tr>
      <w:tr w:rsidR="005A4845" w:rsidRPr="00C44406">
        <w:trPr>
          <w:trHeight w:val="337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</w:pPr>
          </w:p>
        </w:tc>
        <w:tc>
          <w:tcPr>
            <w:tcW w:w="2268" w:type="dxa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70 % до 90 %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Эффективная</w:t>
            </w:r>
          </w:p>
        </w:tc>
      </w:tr>
      <w:tr w:rsidR="005A4845" w:rsidRPr="00C44406">
        <w:trPr>
          <w:trHeight w:val="338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</w:pPr>
          </w:p>
        </w:tc>
        <w:tc>
          <w:tcPr>
            <w:tcW w:w="2268" w:type="dxa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50 % до 70 %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proofErr w:type="spellStart"/>
            <w:r w:rsidRPr="00C44406">
              <w:t>Среднеэффективная</w:t>
            </w:r>
            <w:proofErr w:type="spellEnd"/>
            <w:r w:rsidRPr="00C44406">
              <w:t xml:space="preserve"> </w:t>
            </w:r>
          </w:p>
        </w:tc>
      </w:tr>
      <w:tr w:rsidR="005A4845" w:rsidRPr="00C44406">
        <w:trPr>
          <w:trHeight w:val="337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25 % до 50 %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 xml:space="preserve">Низкоэффективная </w:t>
            </w:r>
          </w:p>
        </w:tc>
      </w:tr>
      <w:tr w:rsidR="005A4845" w:rsidRPr="00C44406">
        <w:trPr>
          <w:trHeight w:val="338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до 25 %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Неэффективная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 w:val="restart"/>
          </w:tcPr>
          <w:p w:rsidR="005A4845" w:rsidRPr="00C44406" w:rsidRDefault="005A4845" w:rsidP="005D1AE8">
            <w:pPr>
              <w:spacing w:line="360" w:lineRule="auto"/>
            </w:pPr>
            <w:r w:rsidRPr="00C44406">
              <w:t xml:space="preserve">Раздел 2. Выявления </w:t>
            </w:r>
            <w:proofErr w:type="gramStart"/>
            <w:r w:rsidRPr="00C44406">
              <w:t xml:space="preserve">степени достижения запланированного уровня финансирования </w:t>
            </w:r>
            <w:r w:rsidRPr="007B49AA">
              <w:t>муниципаль</w:t>
            </w:r>
            <w:r w:rsidRPr="00C44406">
              <w:t>ной программы</w:t>
            </w:r>
            <w:proofErr w:type="gramEnd"/>
          </w:p>
        </w:tc>
        <w:tc>
          <w:tcPr>
            <w:tcW w:w="2268" w:type="dxa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90 % до 100 %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Высокоэффективная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</w:pPr>
          </w:p>
        </w:tc>
        <w:tc>
          <w:tcPr>
            <w:tcW w:w="2268" w:type="dxa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75 % до 90 %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Эффективная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50 % до 75 %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proofErr w:type="spellStart"/>
            <w:r w:rsidRPr="00C44406">
              <w:t>Среднеэффективная</w:t>
            </w:r>
            <w:proofErr w:type="spellEnd"/>
            <w:r w:rsidRPr="00C44406">
              <w:t xml:space="preserve"> 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40 % до 50 %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 xml:space="preserve">Низкоэффективная 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до 40 %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Неэффективная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 w:val="restart"/>
          </w:tcPr>
          <w:p w:rsidR="005A4845" w:rsidRPr="00C44406" w:rsidRDefault="005A4845" w:rsidP="005D1AE8">
            <w:pPr>
              <w:spacing w:line="360" w:lineRule="auto"/>
            </w:pPr>
            <w:r w:rsidRPr="00C44406">
              <w:t xml:space="preserve">Раздел 3. Выявление степени исполнения плана по реализации </w:t>
            </w:r>
            <w:r w:rsidRPr="007B49AA">
              <w:t>муниципаль</w:t>
            </w:r>
            <w:r w:rsidRPr="00C44406">
              <w:t>ной программы</w:t>
            </w:r>
          </w:p>
        </w:tc>
        <w:tc>
          <w:tcPr>
            <w:tcW w:w="2268" w:type="dxa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95 % до 100 %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Высокоэффективная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/>
            <w:vAlign w:val="center"/>
          </w:tcPr>
          <w:p w:rsidR="005A4845" w:rsidRPr="00C44406" w:rsidRDefault="005A4845" w:rsidP="005D1AE8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75 % до 95 %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Эффективная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  <w:jc w:val="both"/>
            </w:pPr>
          </w:p>
        </w:tc>
        <w:tc>
          <w:tcPr>
            <w:tcW w:w="226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50 % до 75 %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proofErr w:type="spellStart"/>
            <w:r w:rsidRPr="00C44406">
              <w:t>Среднеэффективная</w:t>
            </w:r>
            <w:proofErr w:type="spellEnd"/>
            <w:r w:rsidRPr="00C44406">
              <w:t xml:space="preserve"> 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  <w:jc w:val="both"/>
            </w:pPr>
          </w:p>
        </w:tc>
        <w:tc>
          <w:tcPr>
            <w:tcW w:w="226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от 30 % до 50 %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 xml:space="preserve">Низкоэффективная </w:t>
            </w:r>
          </w:p>
        </w:tc>
      </w:tr>
      <w:tr w:rsidR="005A4845" w:rsidRPr="00C44406">
        <w:trPr>
          <w:trHeight w:val="319"/>
        </w:trPr>
        <w:tc>
          <w:tcPr>
            <w:tcW w:w="3969" w:type="dxa"/>
            <w:vMerge/>
          </w:tcPr>
          <w:p w:rsidR="005A4845" w:rsidRPr="00C44406" w:rsidRDefault="005A4845" w:rsidP="005D1AE8">
            <w:pPr>
              <w:spacing w:line="360" w:lineRule="auto"/>
              <w:jc w:val="both"/>
            </w:pPr>
          </w:p>
        </w:tc>
        <w:tc>
          <w:tcPr>
            <w:tcW w:w="226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до 30 %</w:t>
            </w:r>
          </w:p>
        </w:tc>
        <w:tc>
          <w:tcPr>
            <w:tcW w:w="3119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C44406">
              <w:t>Неэффективная</w:t>
            </w:r>
          </w:p>
        </w:tc>
      </w:tr>
    </w:tbl>
    <w:p w:rsidR="005A4845" w:rsidRDefault="005A4845" w:rsidP="005D1AE8">
      <w:pPr>
        <w:spacing w:line="360" w:lineRule="auto"/>
        <w:ind w:firstLine="720"/>
        <w:jc w:val="both"/>
        <w:rPr>
          <w:sz w:val="16"/>
          <w:szCs w:val="16"/>
        </w:rPr>
      </w:pP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Общая оценка эффективности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рассчитывается с учетом полученных значений показателей по трем разделам методики по следующей формуле: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12"/>
          <w:szCs w:val="12"/>
        </w:rPr>
      </w:pPr>
    </w:p>
    <w:p w:rsidR="005A4845" w:rsidRPr="00C44406" w:rsidRDefault="00E37E25" w:rsidP="005D1AE8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95pt;margin-top:-.15pt;width:102pt;height:37.5pt;z-index:251657216" stroked="f">
            <v:textbox style="mso-next-textbox:#_x0000_s1026">
              <w:txbxContent>
                <w:p w:rsidR="006503C9" w:rsidRPr="00CB255E" w:rsidRDefault="006503C9" w:rsidP="005A4845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CB255E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CB255E">
                    <w:rPr>
                      <w:sz w:val="28"/>
                      <w:szCs w:val="28"/>
                    </w:rPr>
                    <w:t xml:space="preserve"> </w:t>
                  </w:r>
                  <w:r w:rsidRPr="00CB255E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CB255E">
                    <w:rPr>
                      <w:sz w:val="28"/>
                      <w:szCs w:val="28"/>
                    </w:rPr>
                    <w:t xml:space="preserve"> + П </w:t>
                  </w:r>
                  <w:r w:rsidRPr="00CB255E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B255E">
                    <w:rPr>
                      <w:sz w:val="28"/>
                      <w:szCs w:val="28"/>
                    </w:rPr>
                    <w:t xml:space="preserve"> + П </w:t>
                  </w:r>
                  <w:r w:rsidRPr="00CB255E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6503C9" w:rsidRDefault="006503C9" w:rsidP="005A4845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3          </w:t>
                  </w:r>
                </w:p>
              </w:txbxContent>
            </v:textbox>
          </v:shape>
        </w:pict>
      </w:r>
    </w:p>
    <w:p w:rsidR="005A4845" w:rsidRPr="00C44406" w:rsidRDefault="00E37E25" w:rsidP="005D1AE8">
      <w:pPr>
        <w:spacing w:line="360" w:lineRule="auto"/>
        <w:ind w:firstLine="720"/>
        <w:jc w:val="both"/>
        <w:rPr>
          <w:sz w:val="6"/>
          <w:szCs w:val="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8.45pt;margin-top:8.8pt;width:93.75pt;height:0;z-index:251658240" o:connectortype="straight"/>
        </w:pict>
      </w:r>
      <w:r w:rsidR="005A4845" w:rsidRPr="00C44406">
        <w:rPr>
          <w:sz w:val="28"/>
          <w:szCs w:val="28"/>
        </w:rPr>
        <w:t xml:space="preserve">                         ЭП =</w:t>
      </w:r>
      <w:proofErr w:type="gramStart"/>
      <w:r w:rsidR="005A4845" w:rsidRPr="00C44406">
        <w:rPr>
          <w:sz w:val="28"/>
          <w:szCs w:val="28"/>
        </w:rPr>
        <w:t xml:space="preserve">                           ,</w:t>
      </w:r>
      <w:proofErr w:type="gramEnd"/>
      <w:r w:rsidR="005A4845" w:rsidRPr="005D56DE">
        <w:rPr>
          <w:sz w:val="28"/>
          <w:szCs w:val="28"/>
        </w:rPr>
        <w:t xml:space="preserve">      </w:t>
      </w:r>
      <w:r w:rsidR="005A4845" w:rsidRPr="00C44406">
        <w:rPr>
          <w:sz w:val="28"/>
          <w:szCs w:val="28"/>
        </w:rPr>
        <w:t>, где:</w:t>
      </w:r>
    </w:p>
    <w:p w:rsidR="005A4845" w:rsidRDefault="005A4845" w:rsidP="005D1AE8">
      <w:pPr>
        <w:spacing w:line="360" w:lineRule="auto"/>
        <w:ind w:firstLine="720"/>
        <w:jc w:val="both"/>
        <w:rPr>
          <w:sz w:val="6"/>
          <w:szCs w:val="6"/>
        </w:rPr>
      </w:pPr>
    </w:p>
    <w:p w:rsidR="005A4845" w:rsidRDefault="005A4845" w:rsidP="005D1AE8">
      <w:pPr>
        <w:spacing w:line="360" w:lineRule="auto"/>
        <w:ind w:firstLine="720"/>
        <w:jc w:val="both"/>
        <w:rPr>
          <w:sz w:val="6"/>
          <w:szCs w:val="6"/>
        </w:rPr>
      </w:pPr>
    </w:p>
    <w:p w:rsidR="005A4845" w:rsidRPr="00C44406" w:rsidRDefault="005A4845" w:rsidP="005D1AE8">
      <w:pPr>
        <w:spacing w:line="360" w:lineRule="auto"/>
        <w:ind w:firstLine="720"/>
        <w:jc w:val="both"/>
        <w:rPr>
          <w:sz w:val="6"/>
          <w:szCs w:val="6"/>
        </w:rPr>
      </w:pP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ЭП – общая оценка эффективности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программы;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44406">
        <w:rPr>
          <w:sz w:val="28"/>
          <w:szCs w:val="28"/>
        </w:rPr>
        <w:t>П</w:t>
      </w:r>
      <w:proofErr w:type="gramEnd"/>
      <w:r w:rsidRPr="00C44406">
        <w:rPr>
          <w:sz w:val="28"/>
          <w:szCs w:val="28"/>
        </w:rPr>
        <w:t xml:space="preserve"> </w:t>
      </w:r>
      <w:r w:rsidRPr="00C44406">
        <w:rPr>
          <w:sz w:val="28"/>
          <w:szCs w:val="28"/>
          <w:vertAlign w:val="subscript"/>
        </w:rPr>
        <w:t>1</w:t>
      </w:r>
      <w:r w:rsidRPr="00C44406">
        <w:rPr>
          <w:sz w:val="28"/>
          <w:szCs w:val="28"/>
        </w:rPr>
        <w:t xml:space="preserve"> – значение показателя раздела 1 методики;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44406">
        <w:rPr>
          <w:sz w:val="28"/>
          <w:szCs w:val="28"/>
        </w:rPr>
        <w:t>П</w:t>
      </w:r>
      <w:proofErr w:type="gramEnd"/>
      <w:r w:rsidRPr="00C44406">
        <w:rPr>
          <w:sz w:val="28"/>
          <w:szCs w:val="28"/>
        </w:rPr>
        <w:t xml:space="preserve"> </w:t>
      </w:r>
      <w:r w:rsidRPr="00C44406">
        <w:rPr>
          <w:sz w:val="28"/>
          <w:szCs w:val="28"/>
          <w:vertAlign w:val="subscript"/>
        </w:rPr>
        <w:t>2</w:t>
      </w:r>
      <w:r w:rsidRPr="00C44406">
        <w:rPr>
          <w:sz w:val="28"/>
          <w:szCs w:val="28"/>
        </w:rPr>
        <w:t xml:space="preserve"> – значение показателя раздела 2 методики;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44406">
        <w:rPr>
          <w:sz w:val="28"/>
          <w:szCs w:val="28"/>
        </w:rPr>
        <w:t>П</w:t>
      </w:r>
      <w:proofErr w:type="gramEnd"/>
      <w:r w:rsidRPr="00C44406">
        <w:rPr>
          <w:sz w:val="28"/>
          <w:szCs w:val="28"/>
        </w:rPr>
        <w:t xml:space="preserve"> </w:t>
      </w:r>
      <w:r w:rsidRPr="00C44406">
        <w:rPr>
          <w:sz w:val="28"/>
          <w:szCs w:val="28"/>
          <w:vertAlign w:val="subscript"/>
        </w:rPr>
        <w:t>3</w:t>
      </w:r>
      <w:r w:rsidRPr="00C44406">
        <w:rPr>
          <w:sz w:val="28"/>
          <w:szCs w:val="28"/>
        </w:rPr>
        <w:t xml:space="preserve"> – значение показателя раздела 3 методики.</w:t>
      </w:r>
    </w:p>
    <w:p w:rsidR="005A4845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Полученное значение сравнивается со значением, представленным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в следующей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5A4845" w:rsidRPr="00154D3E">
        <w:tc>
          <w:tcPr>
            <w:tcW w:w="4678" w:type="dxa"/>
            <w:vAlign w:val="center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t>Значение показателя ЭП</w:t>
            </w:r>
          </w:p>
        </w:tc>
        <w:tc>
          <w:tcPr>
            <w:tcW w:w="4678" w:type="dxa"/>
            <w:vAlign w:val="center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t xml:space="preserve">Общая оценка эффективности </w:t>
            </w:r>
            <w:r w:rsidRPr="00154D3E">
              <w:br/>
            </w:r>
            <w:r>
              <w:lastRenderedPageBreak/>
              <w:t>муниципаль</w:t>
            </w:r>
            <w:r w:rsidRPr="00154D3E">
              <w:t>ной программы</w:t>
            </w:r>
          </w:p>
        </w:tc>
      </w:tr>
      <w:tr w:rsidR="005A4845" w:rsidRPr="00154D3E">
        <w:trPr>
          <w:trHeight w:val="337"/>
        </w:trPr>
        <w:tc>
          <w:tcPr>
            <w:tcW w:w="4678" w:type="dxa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lastRenderedPageBreak/>
              <w:t>от 90 % до 100 %</w:t>
            </w:r>
          </w:p>
        </w:tc>
        <w:tc>
          <w:tcPr>
            <w:tcW w:w="4678" w:type="dxa"/>
            <w:vAlign w:val="center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t>Высокоэффективная</w:t>
            </w:r>
          </w:p>
        </w:tc>
      </w:tr>
      <w:tr w:rsidR="005A4845" w:rsidRPr="00154D3E">
        <w:trPr>
          <w:trHeight w:val="337"/>
        </w:trPr>
        <w:tc>
          <w:tcPr>
            <w:tcW w:w="4678" w:type="dxa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t>от 70 % до 90 %</w:t>
            </w:r>
          </w:p>
        </w:tc>
        <w:tc>
          <w:tcPr>
            <w:tcW w:w="4678" w:type="dxa"/>
            <w:vAlign w:val="center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t>Эффективная</w:t>
            </w:r>
          </w:p>
        </w:tc>
      </w:tr>
      <w:tr w:rsidR="005A4845" w:rsidRPr="00154D3E">
        <w:trPr>
          <w:trHeight w:val="338"/>
        </w:trPr>
        <w:tc>
          <w:tcPr>
            <w:tcW w:w="4678" w:type="dxa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t>от 50 % до 70 %</w:t>
            </w:r>
          </w:p>
        </w:tc>
        <w:tc>
          <w:tcPr>
            <w:tcW w:w="4678" w:type="dxa"/>
            <w:vAlign w:val="center"/>
          </w:tcPr>
          <w:p w:rsidR="005A4845" w:rsidRPr="00154D3E" w:rsidRDefault="005A4845" w:rsidP="005D1AE8">
            <w:pPr>
              <w:spacing w:line="360" w:lineRule="auto"/>
              <w:jc w:val="center"/>
            </w:pPr>
            <w:proofErr w:type="spellStart"/>
            <w:r w:rsidRPr="00154D3E">
              <w:t>Среднеэффективная</w:t>
            </w:r>
            <w:proofErr w:type="spellEnd"/>
            <w:r w:rsidRPr="00154D3E">
              <w:t xml:space="preserve"> </w:t>
            </w:r>
          </w:p>
        </w:tc>
      </w:tr>
      <w:tr w:rsidR="005A4845" w:rsidRPr="00154D3E">
        <w:trPr>
          <w:trHeight w:val="337"/>
        </w:trPr>
        <w:tc>
          <w:tcPr>
            <w:tcW w:w="4678" w:type="dxa"/>
            <w:vAlign w:val="center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t>от 25 % до 50 %</w:t>
            </w:r>
          </w:p>
        </w:tc>
        <w:tc>
          <w:tcPr>
            <w:tcW w:w="4678" w:type="dxa"/>
            <w:vAlign w:val="center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t xml:space="preserve">Низкоэффективная </w:t>
            </w:r>
          </w:p>
        </w:tc>
      </w:tr>
      <w:tr w:rsidR="005A4845" w:rsidRPr="00C44406">
        <w:trPr>
          <w:trHeight w:val="338"/>
        </w:trPr>
        <w:tc>
          <w:tcPr>
            <w:tcW w:w="4678" w:type="dxa"/>
            <w:vAlign w:val="center"/>
          </w:tcPr>
          <w:p w:rsidR="005A4845" w:rsidRPr="00154D3E" w:rsidRDefault="005A4845" w:rsidP="005D1AE8">
            <w:pPr>
              <w:spacing w:line="360" w:lineRule="auto"/>
              <w:jc w:val="center"/>
            </w:pPr>
            <w:r w:rsidRPr="00154D3E">
              <w:t>до 25 %</w:t>
            </w:r>
          </w:p>
        </w:tc>
        <w:tc>
          <w:tcPr>
            <w:tcW w:w="4678" w:type="dxa"/>
            <w:vAlign w:val="center"/>
          </w:tcPr>
          <w:p w:rsidR="005A4845" w:rsidRPr="00C44406" w:rsidRDefault="005A4845" w:rsidP="005D1AE8">
            <w:pPr>
              <w:spacing w:line="360" w:lineRule="auto"/>
              <w:jc w:val="center"/>
            </w:pPr>
            <w:r w:rsidRPr="00154D3E">
              <w:t>Неэффективная</w:t>
            </w:r>
          </w:p>
        </w:tc>
      </w:tr>
    </w:tbl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44406">
        <w:rPr>
          <w:sz w:val="28"/>
          <w:szCs w:val="28"/>
        </w:rPr>
        <w:t xml:space="preserve">В случае выявления отклонений фактических результатов исполнения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в отчетном году от утвержденных на этот год ответственный исполнитель представляет в </w:t>
      </w:r>
      <w:r w:rsidRPr="00631D39">
        <w:rPr>
          <w:sz w:val="28"/>
          <w:szCs w:val="28"/>
        </w:rPr>
        <w:t>Отдел</w:t>
      </w:r>
      <w:r w:rsidRPr="00C4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44406">
        <w:rPr>
          <w:sz w:val="28"/>
          <w:szCs w:val="28"/>
        </w:rPr>
        <w:t>экономик</w:t>
      </w:r>
      <w:r>
        <w:rPr>
          <w:sz w:val="28"/>
          <w:szCs w:val="28"/>
        </w:rPr>
        <w:t>е, предпринимательству и торговле</w:t>
      </w:r>
      <w:r w:rsidRPr="00C4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81400">
        <w:rPr>
          <w:sz w:val="28"/>
          <w:szCs w:val="28"/>
        </w:rPr>
        <w:t>Верховского</w:t>
      </w:r>
      <w:r>
        <w:rPr>
          <w:sz w:val="28"/>
          <w:szCs w:val="28"/>
        </w:rPr>
        <w:t xml:space="preserve"> района</w:t>
      </w:r>
      <w:r w:rsidRPr="00C44406">
        <w:rPr>
          <w:sz w:val="28"/>
          <w:szCs w:val="28"/>
        </w:rPr>
        <w:t xml:space="preserve"> аргументированное обоснование причин нереализованных или реализованных не в полной мере мероприятий, в том числе:</w:t>
      </w:r>
      <w:proofErr w:type="gramEnd"/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>а)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б) значительного недовыполнения одних показателей в сочетании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 xml:space="preserve">с перевыполнением других или значительного перевыполнения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по большинству плановых показателей в отчетном периоде;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в) возникновения экономии бюджетных ассигнований на реализацию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в отчетном году;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г) перераспределения бюджетных ассигнований между мероприятиями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в отчетном году;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д) исполнения плана по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br/>
      </w:r>
      <w:r w:rsidRPr="00C44406">
        <w:rPr>
          <w:sz w:val="28"/>
          <w:szCs w:val="28"/>
        </w:rPr>
        <w:t>в отчетном периоде с нарушением запланированных сроков.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По результатам проведенного мониторинга реализации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ответственным исполнителем готовятся предложения о сокращении или перераспределении между участниками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на очередной финансовый год и плановый период бюджетных ассигнований на ее реализацию или о досрочном прекращении </w:t>
      </w:r>
      <w:proofErr w:type="gramStart"/>
      <w:r w:rsidRPr="00C44406">
        <w:rPr>
          <w:sz w:val="28"/>
          <w:szCs w:val="28"/>
        </w:rPr>
        <w:t>реализации</w:t>
      </w:r>
      <w:proofErr w:type="gramEnd"/>
      <w:r w:rsidRPr="00C44406">
        <w:rPr>
          <w:sz w:val="28"/>
          <w:szCs w:val="28"/>
        </w:rPr>
        <w:t xml:space="preserve"> как отдельных мероприятий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программы, так 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в целом начиная с очередного финансового года.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lastRenderedPageBreak/>
        <w:t xml:space="preserve">Внесение изменений в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ную программу осуществляется путем внесения изменений в постановление </w:t>
      </w:r>
      <w:r>
        <w:rPr>
          <w:sz w:val="28"/>
          <w:szCs w:val="28"/>
        </w:rPr>
        <w:t xml:space="preserve">Главы </w:t>
      </w:r>
      <w:r w:rsidR="005A7EE6">
        <w:rPr>
          <w:sz w:val="28"/>
          <w:szCs w:val="28"/>
        </w:rPr>
        <w:t>Верховского района</w:t>
      </w:r>
      <w:r>
        <w:rPr>
          <w:sz w:val="28"/>
          <w:szCs w:val="28"/>
        </w:rPr>
        <w:t xml:space="preserve"> </w:t>
      </w:r>
      <w:r w:rsidRPr="00C4440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программы. 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Решение о досрочном прекращении </w:t>
      </w:r>
      <w:proofErr w:type="gramStart"/>
      <w:r w:rsidRPr="00C44406">
        <w:rPr>
          <w:sz w:val="28"/>
          <w:szCs w:val="28"/>
        </w:rPr>
        <w:t>реализации</w:t>
      </w:r>
      <w:proofErr w:type="gramEnd"/>
      <w:r w:rsidRPr="00C44406">
        <w:rPr>
          <w:sz w:val="28"/>
          <w:szCs w:val="28"/>
        </w:rPr>
        <w:t xml:space="preserve"> как отдельных мероприятий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программы, так 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в целом начиная с очередного финансового года принимается постановлением </w:t>
      </w:r>
      <w:r>
        <w:rPr>
          <w:sz w:val="28"/>
          <w:szCs w:val="28"/>
        </w:rPr>
        <w:t xml:space="preserve">Главы </w:t>
      </w:r>
      <w:r w:rsidR="00C81400">
        <w:rPr>
          <w:sz w:val="28"/>
          <w:szCs w:val="28"/>
        </w:rPr>
        <w:t>Верховского</w:t>
      </w:r>
      <w:r>
        <w:rPr>
          <w:sz w:val="28"/>
          <w:szCs w:val="28"/>
        </w:rPr>
        <w:t xml:space="preserve"> района</w:t>
      </w:r>
      <w:r w:rsidRPr="00C44406">
        <w:rPr>
          <w:sz w:val="28"/>
          <w:szCs w:val="28"/>
        </w:rPr>
        <w:t>.</w:t>
      </w:r>
    </w:p>
    <w:p w:rsidR="005A4845" w:rsidRPr="00C44406" w:rsidRDefault="005A4845" w:rsidP="005D1AE8">
      <w:pPr>
        <w:spacing w:line="360" w:lineRule="auto"/>
        <w:ind w:firstLine="720"/>
        <w:jc w:val="both"/>
        <w:rPr>
          <w:sz w:val="28"/>
          <w:szCs w:val="28"/>
        </w:rPr>
      </w:pPr>
      <w:r w:rsidRPr="00C44406">
        <w:rPr>
          <w:sz w:val="28"/>
          <w:szCs w:val="28"/>
        </w:rPr>
        <w:t xml:space="preserve">Результаты оценки эффективности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 xml:space="preserve">ной программы используются при составлении годового отчета о ходе реализации и оценке эффективности </w:t>
      </w:r>
      <w:r>
        <w:rPr>
          <w:sz w:val="28"/>
          <w:szCs w:val="28"/>
        </w:rPr>
        <w:t>муниципаль</w:t>
      </w:r>
      <w:r w:rsidRPr="00C44406">
        <w:rPr>
          <w:sz w:val="28"/>
          <w:szCs w:val="28"/>
        </w:rPr>
        <w:t>ной программы (далее – годовой отчет). Годовой отчет готовится ответственным исполнителем до 1 марта года, следующег</w:t>
      </w:r>
      <w:r>
        <w:rPr>
          <w:sz w:val="28"/>
          <w:szCs w:val="28"/>
        </w:rPr>
        <w:t>о за отчетным, и направляется в</w:t>
      </w:r>
      <w:r w:rsidRPr="00C4440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44406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ый отдел </w:t>
      </w:r>
      <w:r w:rsidRPr="00C44406">
        <w:rPr>
          <w:sz w:val="28"/>
          <w:szCs w:val="28"/>
        </w:rPr>
        <w:t xml:space="preserve">и </w:t>
      </w:r>
      <w:r w:rsidRPr="00631D39">
        <w:rPr>
          <w:sz w:val="28"/>
          <w:szCs w:val="28"/>
        </w:rPr>
        <w:t>Отдел</w:t>
      </w:r>
      <w:r w:rsidRPr="00C4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44406">
        <w:rPr>
          <w:sz w:val="28"/>
          <w:szCs w:val="28"/>
        </w:rPr>
        <w:t>экономик</w:t>
      </w:r>
      <w:r>
        <w:rPr>
          <w:sz w:val="28"/>
          <w:szCs w:val="28"/>
        </w:rPr>
        <w:t>е, предпринимательству</w:t>
      </w:r>
      <w:r w:rsidR="0028397A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торговле</w:t>
      </w:r>
      <w:r w:rsidR="0028397A">
        <w:rPr>
          <w:sz w:val="28"/>
          <w:szCs w:val="28"/>
        </w:rPr>
        <w:t xml:space="preserve"> и ЖКХ</w:t>
      </w:r>
      <w:r w:rsidRPr="00C4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81400">
        <w:rPr>
          <w:sz w:val="28"/>
          <w:szCs w:val="28"/>
        </w:rPr>
        <w:t>Верховского</w:t>
      </w:r>
      <w:r>
        <w:rPr>
          <w:sz w:val="28"/>
          <w:szCs w:val="28"/>
        </w:rPr>
        <w:t xml:space="preserve"> района</w:t>
      </w:r>
      <w:r w:rsidRPr="00C44406">
        <w:rPr>
          <w:sz w:val="28"/>
          <w:szCs w:val="28"/>
        </w:rPr>
        <w:t xml:space="preserve">. </w:t>
      </w:r>
    </w:p>
    <w:p w:rsidR="005A4845" w:rsidRDefault="005A4845" w:rsidP="00761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845" w:rsidRDefault="005A4845" w:rsidP="005A4845">
      <w:pPr>
        <w:ind w:firstLine="720"/>
        <w:jc w:val="both"/>
        <w:rPr>
          <w:sz w:val="28"/>
          <w:szCs w:val="28"/>
        </w:rPr>
      </w:pPr>
    </w:p>
    <w:p w:rsidR="005A4845" w:rsidRDefault="005A4845" w:rsidP="005A4845">
      <w:pPr>
        <w:ind w:firstLine="720"/>
        <w:jc w:val="both"/>
        <w:rPr>
          <w:sz w:val="28"/>
          <w:szCs w:val="28"/>
        </w:rPr>
      </w:pPr>
    </w:p>
    <w:p w:rsidR="005A4845" w:rsidRDefault="005A4845" w:rsidP="005A4845">
      <w:pPr>
        <w:ind w:firstLine="720"/>
        <w:jc w:val="both"/>
        <w:rPr>
          <w:sz w:val="28"/>
          <w:szCs w:val="28"/>
        </w:rPr>
      </w:pPr>
    </w:p>
    <w:p w:rsidR="005A4845" w:rsidRDefault="005A4845" w:rsidP="005A4845">
      <w:pPr>
        <w:ind w:firstLine="720"/>
        <w:jc w:val="both"/>
        <w:rPr>
          <w:sz w:val="28"/>
          <w:szCs w:val="28"/>
        </w:rPr>
      </w:pPr>
    </w:p>
    <w:p w:rsidR="005A4845" w:rsidRDefault="005A4845" w:rsidP="005A4845">
      <w:pPr>
        <w:ind w:firstLine="720"/>
        <w:jc w:val="both"/>
        <w:rPr>
          <w:sz w:val="28"/>
          <w:szCs w:val="28"/>
        </w:rPr>
      </w:pPr>
    </w:p>
    <w:p w:rsidR="005A4845" w:rsidRDefault="005A4845" w:rsidP="005A4845">
      <w:pPr>
        <w:ind w:firstLine="720"/>
        <w:jc w:val="both"/>
        <w:rPr>
          <w:sz w:val="28"/>
          <w:szCs w:val="28"/>
        </w:rPr>
      </w:pPr>
    </w:p>
    <w:p w:rsidR="005A4845" w:rsidRDefault="005A4845" w:rsidP="005A4845">
      <w:pPr>
        <w:ind w:firstLine="720"/>
        <w:jc w:val="both"/>
        <w:rPr>
          <w:sz w:val="28"/>
          <w:szCs w:val="28"/>
        </w:rPr>
      </w:pPr>
    </w:p>
    <w:p w:rsidR="005A4845" w:rsidRDefault="005A4845" w:rsidP="005A4845">
      <w:pPr>
        <w:ind w:firstLine="720"/>
        <w:jc w:val="both"/>
        <w:rPr>
          <w:sz w:val="28"/>
          <w:szCs w:val="28"/>
        </w:rPr>
      </w:pPr>
    </w:p>
    <w:p w:rsidR="007A47CF" w:rsidRPr="005A4845" w:rsidRDefault="007A47CF" w:rsidP="005A4845">
      <w:pPr>
        <w:pStyle w:val="afa"/>
        <w:ind w:left="0"/>
        <w:jc w:val="both"/>
        <w:rPr>
          <w:sz w:val="28"/>
          <w:szCs w:val="28"/>
        </w:rPr>
        <w:sectPr w:rsidR="007A47CF" w:rsidRPr="005A4845" w:rsidSect="003872B3">
          <w:headerReference w:type="default" r:id="rId25"/>
          <w:headerReference w:type="first" r:id="rId26"/>
          <w:footerReference w:type="first" r:id="rId27"/>
          <w:pgSz w:w="11907" w:h="16840" w:code="9"/>
          <w:pgMar w:top="1106" w:right="567" w:bottom="567" w:left="1440" w:header="720" w:footer="720" w:gutter="0"/>
          <w:pgNumType w:start="0"/>
          <w:cols w:space="720"/>
          <w:titlePg/>
        </w:sectPr>
      </w:pPr>
    </w:p>
    <w:p w:rsidR="00B54988" w:rsidRPr="00C36C81" w:rsidRDefault="00B54988" w:rsidP="00B54988">
      <w:pPr>
        <w:autoSpaceDE w:val="0"/>
        <w:autoSpaceDN w:val="0"/>
        <w:adjustRightInd w:val="0"/>
        <w:ind w:left="8647"/>
        <w:jc w:val="center"/>
        <w:outlineLvl w:val="1"/>
        <w:rPr>
          <w:sz w:val="28"/>
          <w:szCs w:val="28"/>
        </w:rPr>
      </w:pPr>
      <w:r w:rsidRPr="00C36C8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271E9" w:rsidRDefault="00B54988" w:rsidP="00B54988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  <w:r w:rsidRPr="00C36C8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C36C81">
        <w:rPr>
          <w:sz w:val="28"/>
          <w:szCs w:val="28"/>
        </w:rPr>
        <w:t xml:space="preserve"> программе </w:t>
      </w:r>
    </w:p>
    <w:p w:rsidR="00B54988" w:rsidRPr="00C36C81" w:rsidRDefault="00B54988" w:rsidP="00B54988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  <w:r w:rsidRPr="00C36C81">
        <w:rPr>
          <w:sz w:val="28"/>
          <w:szCs w:val="28"/>
        </w:rPr>
        <w:t xml:space="preserve">«Развитие культуры и искусства, </w:t>
      </w:r>
      <w:r w:rsidRPr="00C36C81">
        <w:rPr>
          <w:sz w:val="28"/>
          <w:szCs w:val="28"/>
        </w:rPr>
        <w:br/>
        <w:t xml:space="preserve">архивного дела, сохранение и </w:t>
      </w:r>
      <w:r w:rsidRPr="00C36C81">
        <w:rPr>
          <w:sz w:val="28"/>
          <w:szCs w:val="28"/>
        </w:rPr>
        <w:br/>
        <w:t xml:space="preserve">реконструкция военно-мемориальных </w:t>
      </w:r>
      <w:r w:rsidRPr="00C36C81">
        <w:rPr>
          <w:sz w:val="28"/>
          <w:szCs w:val="28"/>
        </w:rPr>
        <w:br/>
      </w:r>
      <w:r>
        <w:rPr>
          <w:sz w:val="28"/>
          <w:szCs w:val="28"/>
        </w:rPr>
        <w:t>объектов Верховского района на 201</w:t>
      </w:r>
      <w:r w:rsidR="0003191C">
        <w:rPr>
          <w:sz w:val="28"/>
          <w:szCs w:val="28"/>
        </w:rPr>
        <w:t>8</w:t>
      </w:r>
      <w:r w:rsidR="007F5C94">
        <w:rPr>
          <w:sz w:val="28"/>
          <w:szCs w:val="28"/>
        </w:rPr>
        <w:t>-2025</w:t>
      </w:r>
      <w:r>
        <w:rPr>
          <w:sz w:val="28"/>
          <w:szCs w:val="28"/>
        </w:rPr>
        <w:t xml:space="preserve"> годы</w:t>
      </w:r>
    </w:p>
    <w:p w:rsidR="00B54988" w:rsidRPr="00C36C81" w:rsidRDefault="00B54988" w:rsidP="00B54988">
      <w:pPr>
        <w:autoSpaceDE w:val="0"/>
        <w:autoSpaceDN w:val="0"/>
        <w:adjustRightInd w:val="0"/>
        <w:ind w:left="8647"/>
        <w:jc w:val="right"/>
        <w:rPr>
          <w:sz w:val="28"/>
          <w:szCs w:val="28"/>
        </w:rPr>
      </w:pPr>
    </w:p>
    <w:p w:rsidR="00B54988" w:rsidRPr="00C36C81" w:rsidRDefault="00B54988" w:rsidP="00B54988">
      <w:pPr>
        <w:autoSpaceDE w:val="0"/>
        <w:autoSpaceDN w:val="0"/>
        <w:adjustRightInd w:val="0"/>
        <w:ind w:left="8647"/>
        <w:jc w:val="right"/>
        <w:rPr>
          <w:sz w:val="28"/>
          <w:szCs w:val="28"/>
        </w:rPr>
      </w:pPr>
    </w:p>
    <w:p w:rsidR="00B54988" w:rsidRPr="00C36C81" w:rsidRDefault="00B54988" w:rsidP="00B549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6C81">
        <w:rPr>
          <w:sz w:val="28"/>
          <w:szCs w:val="28"/>
        </w:rPr>
        <w:t xml:space="preserve">Сведения о показателях (индикаторах)  </w:t>
      </w:r>
      <w:r>
        <w:rPr>
          <w:sz w:val="28"/>
          <w:szCs w:val="28"/>
        </w:rPr>
        <w:t xml:space="preserve">муниципальной </w:t>
      </w:r>
      <w:r w:rsidRPr="00C36C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C36C81">
        <w:rPr>
          <w:sz w:val="28"/>
          <w:szCs w:val="28"/>
        </w:rPr>
        <w:t xml:space="preserve"> «Развитие культуры и искусства, архивного дела, сохранение и реконструкция военно-мемориальных </w:t>
      </w:r>
      <w:r>
        <w:rPr>
          <w:sz w:val="28"/>
          <w:szCs w:val="28"/>
        </w:rPr>
        <w:t>объектов Верховского района на 201</w:t>
      </w:r>
      <w:r w:rsidR="00163B63">
        <w:rPr>
          <w:sz w:val="28"/>
          <w:szCs w:val="28"/>
        </w:rPr>
        <w:t>8-2025</w:t>
      </w:r>
      <w:r>
        <w:rPr>
          <w:sz w:val="28"/>
          <w:szCs w:val="28"/>
        </w:rPr>
        <w:t xml:space="preserve"> годы</w:t>
      </w:r>
      <w:r w:rsidRPr="00C36C81">
        <w:rPr>
          <w:sz w:val="28"/>
          <w:szCs w:val="28"/>
        </w:rPr>
        <w:t xml:space="preserve"> и их значениях</w:t>
      </w:r>
    </w:p>
    <w:p w:rsidR="00B54988" w:rsidRPr="00EC5B33" w:rsidRDefault="00B54988" w:rsidP="00B5498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3168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6"/>
        <w:gridCol w:w="8"/>
        <w:gridCol w:w="841"/>
        <w:gridCol w:w="566"/>
        <w:gridCol w:w="11"/>
        <w:gridCol w:w="1121"/>
        <w:gridCol w:w="282"/>
        <w:gridCol w:w="14"/>
        <w:gridCol w:w="835"/>
        <w:gridCol w:w="157"/>
        <w:gridCol w:w="267"/>
        <w:gridCol w:w="726"/>
        <w:gridCol w:w="122"/>
        <w:gridCol w:w="283"/>
        <w:gridCol w:w="870"/>
        <w:gridCol w:w="238"/>
        <w:gridCol w:w="755"/>
        <w:gridCol w:w="4501"/>
        <w:gridCol w:w="141"/>
        <w:gridCol w:w="1838"/>
        <w:gridCol w:w="3963"/>
        <w:gridCol w:w="4948"/>
        <w:gridCol w:w="4948"/>
      </w:tblGrid>
      <w:tr w:rsidR="006F66C3" w:rsidRPr="00C36C81" w:rsidTr="006F66C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66C3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(индикатор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6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C3" w:rsidRPr="00C36C81" w:rsidTr="006F66C3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базовое значение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D73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                           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946E2" w:rsidRDefault="006F66C3" w:rsidP="0069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5C94">
              <w:rPr>
                <w:rFonts w:ascii="Times New Roman" w:hAnsi="Times New Roman" w:cs="Times New Roman"/>
                <w:sz w:val="24"/>
                <w:szCs w:val="24"/>
              </w:rPr>
              <w:t xml:space="preserve">2 год        2023 год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7F5C94">
              <w:rPr>
                <w:rFonts w:ascii="Times New Roman" w:hAnsi="Times New Roman" w:cs="Times New Roman"/>
                <w:sz w:val="24"/>
                <w:szCs w:val="24"/>
              </w:rPr>
              <w:t xml:space="preserve">    2025 год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D73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D73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D73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C3" w:rsidRPr="00C36C81" w:rsidTr="006F66C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69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          </w:t>
            </w:r>
            <w:r w:rsidR="007F5C94">
              <w:rPr>
                <w:rFonts w:ascii="Times New Roman" w:hAnsi="Times New Roman" w:cs="Times New Roman"/>
                <w:sz w:val="24"/>
                <w:szCs w:val="24"/>
              </w:rPr>
              <w:t xml:space="preserve">        9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F5C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9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C3" w:rsidRPr="00C36C81" w:rsidTr="006F66C3">
        <w:trPr>
          <w:cantSplit/>
          <w:trHeight w:val="240"/>
        </w:trPr>
        <w:tc>
          <w:tcPr>
            <w:tcW w:w="113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культуры и искусства, архивного дела, сохранение 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реконструкция военно-мемориальных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Верховского района 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163B63">
              <w:rPr>
                <w:rFonts w:ascii="Times New Roman" w:hAnsi="Times New Roman" w:cs="Times New Roman"/>
                <w:sz w:val="24"/>
                <w:szCs w:val="24"/>
              </w:rPr>
              <w:t>8–2025</w:t>
            </w: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C3" w:rsidRPr="00C36C81" w:rsidTr="006F66C3">
        <w:trPr>
          <w:cantSplit/>
          <w:trHeight w:val="322"/>
        </w:trPr>
        <w:tc>
          <w:tcPr>
            <w:tcW w:w="113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22A7">
              <w:rPr>
                <w:rFonts w:ascii="Times New Roman" w:hAnsi="Times New Roman"/>
                <w:sz w:val="24"/>
                <w:szCs w:val="24"/>
              </w:rPr>
              <w:t xml:space="preserve">одпрограмма 1 «Развитие отрасли культуры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8C22A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22A7">
              <w:rPr>
                <w:rFonts w:ascii="Times New Roman" w:hAnsi="Times New Roman"/>
                <w:sz w:val="24"/>
                <w:szCs w:val="24"/>
              </w:rPr>
              <w:t>–20</w:t>
            </w:r>
            <w:r w:rsidR="00163B63">
              <w:rPr>
                <w:rFonts w:ascii="Times New Roman" w:hAnsi="Times New Roman"/>
                <w:sz w:val="24"/>
                <w:szCs w:val="24"/>
              </w:rPr>
              <w:t>25</w:t>
            </w:r>
            <w:r w:rsidRPr="008C22A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53227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53227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53227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Default="006F66C3" w:rsidP="0053227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6C3" w:rsidRPr="00C36C81" w:rsidTr="006F66C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297791">
            <w:pPr>
              <w:pStyle w:val="ConsPlusCell"/>
              <w:numPr>
                <w:ilvl w:val="0"/>
                <w:numId w:val="8"/>
              </w:numPr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656924"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A4519" w:rsidRDefault="006F66C3" w:rsidP="00E171E9">
            <w:pPr>
              <w:snapToGrid w:val="0"/>
              <w:jc w:val="center"/>
            </w:pPr>
            <w:r>
              <w:t>41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A4519" w:rsidRDefault="006F66C3" w:rsidP="00E171E9">
            <w:pPr>
              <w:snapToGrid w:val="0"/>
              <w:jc w:val="center"/>
            </w:pPr>
            <w:r>
              <w:t>42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2B7DB3">
            <w:pPr>
              <w:jc w:val="center"/>
            </w:pPr>
            <w:r>
              <w:t>43           43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6946E2">
            <w:r>
              <w:t xml:space="preserve">   43         </w:t>
            </w:r>
            <w:r w:rsidR="007F5C94">
              <w:t xml:space="preserve">         43                </w:t>
            </w:r>
            <w:r>
              <w:t>43</w:t>
            </w:r>
            <w:r w:rsidR="007F5C94">
              <w:t xml:space="preserve">              43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</w:tr>
      <w:tr w:rsidR="006F66C3" w:rsidRPr="00C36C81" w:rsidTr="006F66C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297791">
            <w:pPr>
              <w:pStyle w:val="ConsPlusCell"/>
              <w:numPr>
                <w:ilvl w:val="0"/>
                <w:numId w:val="8"/>
              </w:numPr>
              <w:ind w:hanging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656924">
              <w:t>Обеспеченность объектов культурного наследия учетной документацией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A4519" w:rsidRDefault="006F66C3" w:rsidP="00E171E9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A4519" w:rsidRDefault="006F66C3" w:rsidP="00E171E9">
            <w:pPr>
              <w:snapToGrid w:val="0"/>
              <w:jc w:val="center"/>
            </w:pPr>
            <w: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2B7DB3">
            <w:pPr>
              <w:jc w:val="center"/>
            </w:pPr>
            <w:r>
              <w:t xml:space="preserve">  20            20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6946E2">
            <w:r>
              <w:t xml:space="preserve">   20           </w:t>
            </w:r>
            <w:r w:rsidR="007F5C94">
              <w:t xml:space="preserve">        20                </w:t>
            </w:r>
            <w:r>
              <w:t>20</w:t>
            </w:r>
            <w:r w:rsidR="007F5C94">
              <w:t xml:space="preserve">              20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</w:tr>
      <w:tr w:rsidR="006F66C3" w:rsidRPr="00C36C81" w:rsidTr="006F66C3">
        <w:trPr>
          <w:cantSplit/>
          <w:trHeight w:val="1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297791">
            <w:pPr>
              <w:pStyle w:val="ConsPlusCell"/>
              <w:numPr>
                <w:ilvl w:val="0"/>
                <w:numId w:val="8"/>
              </w:numPr>
              <w:ind w:hanging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>
              <w:t xml:space="preserve">Комплектование книжных фондов библиотек, </w:t>
            </w:r>
            <w:proofErr w:type="spellStart"/>
            <w:r>
              <w:t>к</w:t>
            </w:r>
            <w:r w:rsidRPr="00656924">
              <w:t>нигообеспеченность</w:t>
            </w:r>
            <w:proofErr w:type="spellEnd"/>
            <w:r w:rsidRPr="00656924">
              <w:t xml:space="preserve"> муниципальных библиотек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экземпляр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07A58" w:rsidRDefault="006F66C3" w:rsidP="00707BBD">
            <w:pPr>
              <w:snapToGrid w:val="0"/>
              <w:jc w:val="center"/>
            </w:pPr>
            <w:r>
              <w:t>22,9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07A58" w:rsidRDefault="006F66C3" w:rsidP="00E171E9">
            <w:pPr>
              <w:snapToGrid w:val="0"/>
              <w:jc w:val="center"/>
            </w:pPr>
            <w:r>
              <w:t>23,0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07A58" w:rsidRDefault="006F66C3" w:rsidP="00E171E9">
            <w:pPr>
              <w:snapToGrid w:val="0"/>
              <w:jc w:val="center"/>
            </w:pPr>
            <w:r>
              <w:t>23,1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07A58" w:rsidRDefault="006F66C3" w:rsidP="006946E2">
            <w:pPr>
              <w:snapToGrid w:val="0"/>
            </w:pPr>
            <w:r>
              <w:t xml:space="preserve">      23,2            23,3              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07A58" w:rsidRDefault="006F66C3" w:rsidP="006946E2">
            <w:pPr>
              <w:snapToGrid w:val="0"/>
            </w:pPr>
            <w:r>
              <w:t xml:space="preserve">  23,4        </w:t>
            </w:r>
            <w:r w:rsidR="007F5C94">
              <w:t xml:space="preserve">         23,4           </w:t>
            </w:r>
            <w:r>
              <w:t>23,4</w:t>
            </w:r>
            <w:r w:rsidR="007F5C94">
              <w:t xml:space="preserve">             23,4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07A58" w:rsidRDefault="006F66C3" w:rsidP="00707BBD">
            <w:pPr>
              <w:snapToGrid w:val="0"/>
              <w:jc w:val="center"/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07A58" w:rsidRDefault="006F66C3" w:rsidP="00707BBD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07A58" w:rsidRDefault="006F66C3" w:rsidP="00707BBD">
            <w:pPr>
              <w:snapToGrid w:val="0"/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07A58" w:rsidRDefault="006F66C3" w:rsidP="00707BBD">
            <w:pPr>
              <w:snapToGrid w:val="0"/>
              <w:jc w:val="center"/>
            </w:pPr>
          </w:p>
        </w:tc>
      </w:tr>
      <w:tr w:rsidR="006F66C3" w:rsidRPr="00C36C81" w:rsidTr="006F66C3">
        <w:trPr>
          <w:cantSplit/>
          <w:trHeight w:val="9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297791">
            <w:pPr>
              <w:pStyle w:val="ConsPlusCell"/>
              <w:numPr>
                <w:ilvl w:val="0"/>
                <w:numId w:val="8"/>
              </w:numPr>
              <w:ind w:hanging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r w:rsidRPr="00656924">
              <w:t>Доля библиотек, имеющих доступ в сеть Интернет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656924" w:rsidRDefault="006F66C3" w:rsidP="008407A5">
            <w:pPr>
              <w:snapToGrid w:val="0"/>
              <w:jc w:val="center"/>
            </w:pPr>
            <w:r w:rsidRPr="00656924"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A4519" w:rsidRDefault="006F66C3" w:rsidP="00E171E9">
            <w:pPr>
              <w:snapToGrid w:val="0"/>
              <w:jc w:val="center"/>
            </w:pPr>
            <w: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A4519" w:rsidRDefault="006F66C3" w:rsidP="00E171E9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2B7DB3">
            <w:pPr>
              <w:jc w:val="center"/>
            </w:pPr>
            <w:r>
              <w:t>12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B560A2">
            <w:r>
              <w:t xml:space="preserve">13                 </w:t>
            </w:r>
            <w:r w:rsidR="007F5C94">
              <w:t xml:space="preserve">       13             </w:t>
            </w:r>
            <w:r>
              <w:t>13</w:t>
            </w:r>
            <w:r w:rsidR="007F5C94">
              <w:t xml:space="preserve">               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</w:tr>
      <w:tr w:rsidR="006F66C3" w:rsidRPr="00C36C81" w:rsidTr="006F66C3">
        <w:trPr>
          <w:cantSplit/>
          <w:trHeight w:val="1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297791">
            <w:pPr>
              <w:pStyle w:val="ConsPlusCell"/>
              <w:numPr>
                <w:ilvl w:val="0"/>
                <w:numId w:val="8"/>
              </w:numPr>
              <w:ind w:hanging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656924">
              <w:t>Увеличение количества культурно-досуговых мероприятий в одном муниципальном учреждении культуры по сравнению с предыдущим годом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autoSpaceDE w:val="0"/>
              <w:autoSpaceDN w:val="0"/>
              <w:adjustRightInd w:val="0"/>
              <w:ind w:right="-108"/>
              <w:jc w:val="center"/>
            </w:pPr>
            <w:r w:rsidRPr="00656924">
              <w:t>количество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A4519" w:rsidRDefault="006F66C3" w:rsidP="00E171E9">
            <w:pPr>
              <w:snapToGrid w:val="0"/>
              <w:jc w:val="center"/>
            </w:pPr>
            <w:r>
              <w:t>18,2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BA4519" w:rsidRDefault="006F66C3" w:rsidP="00E171E9">
            <w:pPr>
              <w:snapToGrid w:val="0"/>
              <w:jc w:val="center"/>
            </w:pPr>
            <w:r>
              <w:t>18,3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2B7DB3">
            <w:pPr>
              <w:jc w:val="center"/>
            </w:pPr>
            <w:r>
              <w:t>18,5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B560A2">
            <w:r>
              <w:t xml:space="preserve">19,0            </w:t>
            </w:r>
            <w:r w:rsidR="007F5C94">
              <w:t xml:space="preserve">         19,0       </w:t>
            </w:r>
            <w:r>
              <w:t xml:space="preserve">  19,0</w:t>
            </w:r>
            <w:r w:rsidR="007F5C94">
              <w:t xml:space="preserve">           19,0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7A1BEE" w:rsidRDefault="006F66C3" w:rsidP="00E171E9">
            <w:pPr>
              <w:jc w:val="center"/>
            </w:pPr>
          </w:p>
        </w:tc>
      </w:tr>
      <w:tr w:rsidR="006F66C3" w:rsidRPr="00AF332D" w:rsidTr="006F66C3">
        <w:trPr>
          <w:cantSplit/>
          <w:trHeight w:val="415"/>
        </w:trPr>
        <w:tc>
          <w:tcPr>
            <w:tcW w:w="113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6C3" w:rsidRPr="00AF332D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«Сохранение и реконструкция военно-мемориальных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332D">
              <w:rPr>
                <w:rFonts w:ascii="Times New Roman" w:hAnsi="Times New Roman" w:cs="Times New Roman"/>
                <w:sz w:val="24"/>
                <w:szCs w:val="24"/>
              </w:rPr>
              <w:t>Верховско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F33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2018</w:t>
            </w:r>
            <w:r w:rsidRPr="00AF332D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 w:rsidR="007F5C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F33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AF332D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AF332D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AF332D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AF332D" w:rsidRDefault="006F66C3" w:rsidP="005322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C3" w:rsidRPr="00C36C81" w:rsidTr="006F66C3">
        <w:trPr>
          <w:cantSplit/>
          <w:trHeight w:val="1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297791">
            <w:pPr>
              <w:pStyle w:val="ConsPlusCell"/>
              <w:numPr>
                <w:ilvl w:val="0"/>
                <w:numId w:val="9"/>
              </w:numPr>
              <w:ind w:hanging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DE43DB" w:rsidRDefault="006F66C3" w:rsidP="00E1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братских могил и памятных знаков, на которых проведены работы по ремонту, реконструкции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  <w:r w:rsidRPr="00531877">
              <w:t>количество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  <w:r>
              <w:t>15</w:t>
            </w:r>
          </w:p>
        </w:tc>
        <w:tc>
          <w:tcPr>
            <w:tcW w:w="1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  <w:r>
              <w:t>20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  <w:r>
              <w:t>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2B7DB3">
            <w:pPr>
              <w:jc w:val="center"/>
            </w:pPr>
            <w:r>
              <w:t>40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03191C">
            <w:r>
              <w:t xml:space="preserve">43                    </w:t>
            </w:r>
            <w:r w:rsidR="007F5C94">
              <w:t xml:space="preserve">       43            </w:t>
            </w:r>
            <w:r>
              <w:t>43</w:t>
            </w:r>
            <w:r w:rsidR="007F5C94">
              <w:t xml:space="preserve">             43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</w:p>
        </w:tc>
      </w:tr>
      <w:tr w:rsidR="006F66C3" w:rsidRPr="00C36C81" w:rsidTr="006F66C3">
        <w:trPr>
          <w:cantSplit/>
          <w:trHeight w:val="8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C36C81" w:rsidRDefault="006F66C3" w:rsidP="00297791">
            <w:pPr>
              <w:pStyle w:val="ConsPlusCell"/>
              <w:numPr>
                <w:ilvl w:val="0"/>
                <w:numId w:val="9"/>
              </w:numPr>
              <w:ind w:hanging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tabs>
                <w:tab w:val="left" w:pos="468"/>
              </w:tabs>
              <w:autoSpaceDE w:val="0"/>
              <w:autoSpaceDN w:val="0"/>
              <w:adjustRightInd w:val="0"/>
            </w:pPr>
            <w:r w:rsidRPr="00656924">
              <w:t>Количество муниципальных программ, планов, мероприятий по обеспечению сохранности воинских захоронений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656924" w:rsidRDefault="006F66C3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количество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  <w:r>
              <w:t>1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2B7DB3">
            <w:pPr>
              <w:jc w:val="center"/>
            </w:pPr>
            <w:r>
              <w:t>1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7F5C94" w:rsidP="0003191C">
            <w:r>
              <w:t xml:space="preserve">1                              </w:t>
            </w:r>
            <w:r w:rsidR="006F66C3">
              <w:t>1                           1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C3" w:rsidRPr="00531877" w:rsidRDefault="006F66C3" w:rsidP="00E171E9">
            <w:pPr>
              <w:jc w:val="center"/>
            </w:pPr>
          </w:p>
        </w:tc>
      </w:tr>
    </w:tbl>
    <w:p w:rsidR="00A271E9" w:rsidRDefault="00A271E9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AF332D" w:rsidRDefault="00AF332D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AF332D" w:rsidRDefault="00AF332D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AF332D" w:rsidRDefault="00AF332D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AF332D" w:rsidRDefault="00AF332D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AF332D" w:rsidRDefault="00AF332D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A271E9" w:rsidRDefault="00A271E9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A271E9" w:rsidRDefault="00A271E9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707BBD" w:rsidRDefault="00707BBD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707BBD" w:rsidRDefault="00707BBD" w:rsidP="003431F5">
      <w:pPr>
        <w:widowControl w:val="0"/>
        <w:autoSpaceDE w:val="0"/>
        <w:autoSpaceDN w:val="0"/>
        <w:adjustRightInd w:val="0"/>
        <w:ind w:right="-31"/>
        <w:jc w:val="right"/>
        <w:rPr>
          <w:bCs/>
          <w:sz w:val="28"/>
          <w:szCs w:val="28"/>
        </w:rPr>
      </w:pPr>
    </w:p>
    <w:p w:rsidR="00791E3E" w:rsidRDefault="00791E3E" w:rsidP="00791E3E">
      <w:pPr>
        <w:autoSpaceDE w:val="0"/>
        <w:autoSpaceDN w:val="0"/>
        <w:adjustRightInd w:val="0"/>
        <w:ind w:left="8647"/>
        <w:jc w:val="center"/>
        <w:outlineLvl w:val="1"/>
        <w:rPr>
          <w:bCs/>
          <w:sz w:val="28"/>
          <w:szCs w:val="28"/>
        </w:rPr>
      </w:pPr>
    </w:p>
    <w:p w:rsidR="00013E89" w:rsidRDefault="00013E89" w:rsidP="00791E3E">
      <w:pPr>
        <w:autoSpaceDE w:val="0"/>
        <w:autoSpaceDN w:val="0"/>
        <w:adjustRightInd w:val="0"/>
        <w:ind w:left="8647"/>
        <w:jc w:val="center"/>
        <w:outlineLvl w:val="1"/>
        <w:rPr>
          <w:sz w:val="28"/>
          <w:szCs w:val="28"/>
        </w:rPr>
      </w:pPr>
    </w:p>
    <w:p w:rsidR="00AF332D" w:rsidRPr="00AF2701" w:rsidRDefault="00AF332D" w:rsidP="00AF332D">
      <w:pPr>
        <w:autoSpaceDE w:val="0"/>
        <w:autoSpaceDN w:val="0"/>
        <w:adjustRightInd w:val="0"/>
        <w:ind w:left="8647"/>
        <w:jc w:val="center"/>
        <w:outlineLvl w:val="1"/>
      </w:pPr>
      <w:r w:rsidRPr="00AF2701">
        <w:lastRenderedPageBreak/>
        <w:t>Приложение 2</w:t>
      </w:r>
    </w:p>
    <w:p w:rsidR="00AF332D" w:rsidRPr="00AF2701" w:rsidRDefault="00AF332D" w:rsidP="00AF332D">
      <w:pPr>
        <w:autoSpaceDE w:val="0"/>
        <w:autoSpaceDN w:val="0"/>
        <w:adjustRightInd w:val="0"/>
        <w:ind w:left="8647"/>
        <w:jc w:val="center"/>
      </w:pPr>
      <w:r w:rsidRPr="00AF2701">
        <w:t xml:space="preserve">к муниципальной программе Верховского района «Развитие культуры и искусства, архивного дела, сохранение и реконструкция военно-мемориальных объектов Верховского района </w:t>
      </w:r>
      <w:r w:rsidRPr="00AF2701">
        <w:br/>
        <w:t>на 201</w:t>
      </w:r>
      <w:r w:rsidR="00532277">
        <w:t>8</w:t>
      </w:r>
      <w:r w:rsidRPr="00AF2701">
        <w:t>–20</w:t>
      </w:r>
      <w:r w:rsidR="007F5C94">
        <w:t>25</w:t>
      </w:r>
      <w:r w:rsidR="00163B63">
        <w:t xml:space="preserve"> </w:t>
      </w:r>
      <w:r w:rsidRPr="00AF2701">
        <w:t>годы»</w:t>
      </w:r>
    </w:p>
    <w:p w:rsidR="00AF332D" w:rsidRPr="00AF2701" w:rsidRDefault="00AF332D" w:rsidP="00AF332D">
      <w:pPr>
        <w:autoSpaceDE w:val="0"/>
        <w:autoSpaceDN w:val="0"/>
        <w:adjustRightInd w:val="0"/>
        <w:ind w:left="8647"/>
        <w:jc w:val="center"/>
      </w:pPr>
    </w:p>
    <w:p w:rsidR="00AF332D" w:rsidRPr="00AF2701" w:rsidRDefault="00AF332D" w:rsidP="00AF332D">
      <w:pPr>
        <w:autoSpaceDE w:val="0"/>
        <w:autoSpaceDN w:val="0"/>
        <w:adjustRightInd w:val="0"/>
        <w:jc w:val="center"/>
      </w:pPr>
      <w:r w:rsidRPr="00AF2701">
        <w:t xml:space="preserve">Перечень основных мероприятий, подпрограмм муниципальной программы Верховского района </w:t>
      </w:r>
      <w:r w:rsidRPr="00AF2701">
        <w:br/>
        <w:t xml:space="preserve">«Развитие культуры и искусства, архивного дела, сохранение и реконструкция военно-мемориальных объектов </w:t>
      </w:r>
    </w:p>
    <w:p w:rsidR="00AF332D" w:rsidRPr="00656924" w:rsidRDefault="00AF332D" w:rsidP="00AF270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F2701">
        <w:t>Верховского района на 201</w:t>
      </w:r>
      <w:r w:rsidR="00532277">
        <w:t>8</w:t>
      </w:r>
      <w:r w:rsidRPr="00AF2701">
        <w:t>-20</w:t>
      </w:r>
      <w:r w:rsidR="00163B63">
        <w:t>25</w:t>
      </w:r>
      <w:r w:rsidRPr="00AF2701">
        <w:t xml:space="preserve"> годы», основных мероприятий подпрограмм муниципальной программы</w:t>
      </w:r>
    </w:p>
    <w:tbl>
      <w:tblPr>
        <w:tblW w:w="15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03"/>
        <w:gridCol w:w="13"/>
        <w:gridCol w:w="2145"/>
        <w:gridCol w:w="13"/>
        <w:gridCol w:w="1426"/>
        <w:gridCol w:w="13"/>
        <w:gridCol w:w="1427"/>
        <w:gridCol w:w="14"/>
        <w:gridCol w:w="2703"/>
        <w:gridCol w:w="2159"/>
        <w:gridCol w:w="2178"/>
      </w:tblGrid>
      <w:tr w:rsidR="00AF332D" w:rsidRPr="00656924">
        <w:trPr>
          <w:cantSplit/>
          <w:trHeight w:val="94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№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 xml:space="preserve">Номер и наименование </w:t>
            </w:r>
            <w:r w:rsidRPr="00656924">
              <w:br/>
              <w:t xml:space="preserve">подпрограммы, </w:t>
            </w:r>
            <w:r w:rsidRPr="00656924">
              <w:br/>
              <w:t>ведомственной целевой программы, основного</w:t>
            </w:r>
            <w:r w:rsidRPr="00656924">
              <w:br/>
              <w:t>мероприятия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 xml:space="preserve">Ответственный </w:t>
            </w:r>
            <w:r w:rsidRPr="00656924">
              <w:br/>
              <w:t>исполнитель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Срок</w:t>
            </w:r>
          </w:p>
        </w:tc>
        <w:tc>
          <w:tcPr>
            <w:tcW w:w="27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 xml:space="preserve">Ожидаемый </w:t>
            </w:r>
            <w:r w:rsidRPr="00656924">
              <w:br/>
              <w:t xml:space="preserve">непосредственный результат </w:t>
            </w:r>
            <w:r w:rsidRPr="00656924">
              <w:br/>
              <w:t>(краткое описание)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 xml:space="preserve">Последствия </w:t>
            </w:r>
            <w:r w:rsidRPr="00656924">
              <w:br/>
            </w:r>
            <w:proofErr w:type="spellStart"/>
            <w:r w:rsidRPr="00656924">
              <w:t>нереализации</w:t>
            </w:r>
            <w:proofErr w:type="spellEnd"/>
            <w:r w:rsidRPr="00656924">
              <w:t xml:space="preserve"> </w:t>
            </w:r>
            <w:r w:rsidRPr="00656924">
              <w:br/>
              <w:t xml:space="preserve">ведомственной целевой </w:t>
            </w:r>
            <w:r w:rsidRPr="00656924">
              <w:br/>
              <w:t xml:space="preserve">программы, </w:t>
            </w:r>
            <w:r w:rsidRPr="00656924">
              <w:br/>
              <w:t xml:space="preserve">основного </w:t>
            </w:r>
            <w:r w:rsidRPr="00656924">
              <w:br/>
              <w:t>мероприятия</w:t>
            </w:r>
          </w:p>
        </w:tc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 xml:space="preserve">Связь с </w:t>
            </w:r>
            <w:r w:rsidRPr="00656924">
              <w:br/>
              <w:t xml:space="preserve">показателями </w:t>
            </w:r>
            <w:r w:rsidRPr="00656924">
              <w:br/>
              <w:t xml:space="preserve">муниципальной программы </w:t>
            </w:r>
            <w:r w:rsidRPr="00656924">
              <w:br/>
              <w:t>(подпрограммы)</w:t>
            </w:r>
          </w:p>
        </w:tc>
      </w:tr>
      <w:tr w:rsidR="00AF332D" w:rsidRPr="00656924">
        <w:trPr>
          <w:cantSplit/>
          <w:trHeight w:val="164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 xml:space="preserve">начала </w:t>
            </w:r>
            <w:r w:rsidRPr="00656924">
              <w:br/>
              <w:t>реализации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окончания реализации</w:t>
            </w:r>
          </w:p>
        </w:tc>
        <w:tc>
          <w:tcPr>
            <w:tcW w:w="2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32D" w:rsidRPr="00656924">
        <w:trPr>
          <w:cantSplit/>
          <w:trHeight w:val="5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1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2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3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4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5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8</w:t>
            </w:r>
          </w:p>
        </w:tc>
      </w:tr>
      <w:tr w:rsidR="00AF332D" w:rsidRPr="00656924">
        <w:trPr>
          <w:cantSplit/>
          <w:trHeight w:val="122"/>
        </w:trPr>
        <w:tc>
          <w:tcPr>
            <w:tcW w:w="15135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3E89" w:rsidRDefault="00013E89" w:rsidP="00532277">
            <w:pPr>
              <w:autoSpaceDE w:val="0"/>
              <w:autoSpaceDN w:val="0"/>
              <w:adjustRightInd w:val="0"/>
              <w:jc w:val="center"/>
            </w:pPr>
          </w:p>
          <w:p w:rsidR="00013E89" w:rsidRDefault="00013E89" w:rsidP="00532277">
            <w:pPr>
              <w:autoSpaceDE w:val="0"/>
              <w:autoSpaceDN w:val="0"/>
              <w:adjustRightInd w:val="0"/>
              <w:jc w:val="center"/>
            </w:pPr>
          </w:p>
          <w:p w:rsidR="00AF332D" w:rsidRPr="00656924" w:rsidRDefault="00AF332D" w:rsidP="00532277">
            <w:pPr>
              <w:autoSpaceDE w:val="0"/>
              <w:autoSpaceDN w:val="0"/>
              <w:adjustRightInd w:val="0"/>
              <w:jc w:val="center"/>
            </w:pPr>
            <w:r w:rsidRPr="00656924">
              <w:t xml:space="preserve">Подпрограмма «Развитие отрасли культуры в </w:t>
            </w:r>
            <w:proofErr w:type="spellStart"/>
            <w:r>
              <w:t>Верховском</w:t>
            </w:r>
            <w:proofErr w:type="spellEnd"/>
            <w:r>
              <w:t xml:space="preserve"> районе </w:t>
            </w:r>
            <w:r w:rsidR="00532277">
              <w:t xml:space="preserve"> на 20</w:t>
            </w:r>
            <w:r w:rsidR="004D4CB2">
              <w:t>18</w:t>
            </w:r>
            <w:r w:rsidR="007F5C94">
              <w:t>–2025</w:t>
            </w:r>
            <w:r w:rsidRPr="00656924">
              <w:t xml:space="preserve"> годы»</w:t>
            </w:r>
          </w:p>
        </w:tc>
      </w:tr>
      <w:tr w:rsidR="00AF332D" w:rsidRPr="00656924">
        <w:trPr>
          <w:cantSplit/>
          <w:trHeight w:val="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lastRenderedPageBreak/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rPr>
                <w:b/>
              </w:rPr>
            </w:pPr>
            <w:r w:rsidRPr="00656924">
              <w:t>Сохранение объектов культурного наследия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32D" w:rsidRPr="00656924" w:rsidRDefault="006946E2" w:rsidP="00AF332D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AF332D" w:rsidRPr="00656924">
              <w:t xml:space="preserve"> </w:t>
            </w:r>
            <w:r w:rsidR="00AF332D">
              <w:t xml:space="preserve">Верховского </w:t>
            </w:r>
            <w:r w:rsidR="00AF332D" w:rsidRPr="00656924">
              <w:t>района, подведомственные учреждения культуры, администрации городского и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</w:p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>с 1 января</w:t>
            </w:r>
          </w:p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>отчетного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  <w:r w:rsidRPr="00656924">
              <w:br/>
              <w:t>до 31 декабря отчетного года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 xml:space="preserve">Увеличение доли объектов культурного наследия, находящихся в удовлетворительном состоянии; постановка на государственную охрану </w:t>
            </w:r>
            <w:proofErr w:type="spellStart"/>
            <w:r w:rsidRPr="00656924">
              <w:t>достоприме-мечательных</w:t>
            </w:r>
            <w:proofErr w:type="spellEnd"/>
            <w:r w:rsidRPr="00656924">
              <w:t xml:space="preserve"> мест регионального значения;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 xml:space="preserve">Снижение показателей выполнения подпрограммы, низкое ресурсное обеспечение системы охраны, сохранения </w:t>
            </w:r>
            <w:r w:rsidRPr="00656924">
              <w:br/>
              <w:t xml:space="preserve">и популяризации памятников истории </w:t>
            </w:r>
            <w:r w:rsidRPr="00656924">
              <w:br/>
              <w:t>и культуры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widowControl w:val="0"/>
              <w:autoSpaceDE w:val="0"/>
              <w:autoSpaceDN w:val="0"/>
              <w:adjustRightInd w:val="0"/>
            </w:pPr>
            <w:r w:rsidRPr="00656924">
              <w:t xml:space="preserve">Доля объектов культурного наследия, </w:t>
            </w:r>
          </w:p>
          <w:p w:rsidR="00AF332D" w:rsidRPr="00656924" w:rsidRDefault="00AF332D" w:rsidP="008407A5">
            <w:pPr>
              <w:widowControl w:val="0"/>
              <w:autoSpaceDE w:val="0"/>
              <w:autoSpaceDN w:val="0"/>
              <w:adjustRightInd w:val="0"/>
            </w:pPr>
            <w:r w:rsidRPr="00656924">
              <w:t xml:space="preserve">находящихся </w:t>
            </w:r>
            <w:r w:rsidRPr="00656924">
              <w:br/>
              <w:t xml:space="preserve">в </w:t>
            </w:r>
            <w:proofErr w:type="spellStart"/>
            <w:proofErr w:type="gramStart"/>
            <w:r w:rsidRPr="00656924">
              <w:t>удовлетворитель</w:t>
            </w:r>
            <w:proofErr w:type="spellEnd"/>
            <w:r w:rsidRPr="00656924">
              <w:t>-ном</w:t>
            </w:r>
            <w:proofErr w:type="gramEnd"/>
            <w:r w:rsidRPr="00656924">
              <w:t xml:space="preserve"> состоянии, в общем количестве объектов культурного наследия;</w:t>
            </w:r>
          </w:p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>обеспеченность объектов культурного наследия учетной документацией</w:t>
            </w:r>
          </w:p>
        </w:tc>
      </w:tr>
      <w:tr w:rsidR="00AF332D" w:rsidRPr="00656924">
        <w:trPr>
          <w:cantSplit/>
          <w:trHeight w:val="11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t>2.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  <w:rPr>
                <w:b/>
              </w:rPr>
            </w:pPr>
            <w:r w:rsidRPr="00656924">
              <w:t>Совершенствование системы информационно-библиотечного обслуживания</w:t>
            </w:r>
            <w:r w:rsidR="009C60B6">
              <w:t xml:space="preserve">, комплектование книжных фондов библиотек 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>администра</w:t>
            </w:r>
            <w:r w:rsidR="006946E2">
              <w:t>ция</w:t>
            </w:r>
            <w:r w:rsidRPr="00656924">
              <w:t xml:space="preserve"> </w:t>
            </w:r>
            <w:r w:rsidR="003F2660">
              <w:t xml:space="preserve">Верховского </w:t>
            </w:r>
            <w:r w:rsidRPr="00656924">
              <w:t xml:space="preserve">района, </w:t>
            </w:r>
          </w:p>
          <w:p w:rsidR="00AF332D" w:rsidRPr="00656924" w:rsidRDefault="00AF332D" w:rsidP="003F2660">
            <w:pPr>
              <w:autoSpaceDE w:val="0"/>
              <w:autoSpaceDN w:val="0"/>
              <w:adjustRightInd w:val="0"/>
            </w:pPr>
            <w:r w:rsidRPr="00656924">
              <w:t>МБУ  «</w:t>
            </w:r>
            <w:proofErr w:type="spellStart"/>
            <w:r w:rsidR="003F2660">
              <w:t>Межпоселенческая</w:t>
            </w:r>
            <w:proofErr w:type="spellEnd"/>
            <w:r w:rsidR="003F2660">
              <w:t xml:space="preserve"> районная библиотека Верховского района Орловской области</w:t>
            </w:r>
            <w:r w:rsidRPr="00656924">
              <w:t>»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>Ежегодно</w:t>
            </w:r>
          </w:p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>с 1 января</w:t>
            </w:r>
          </w:p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>отчетного года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  <w:r w:rsidRPr="00656924">
              <w:br/>
              <w:t>до 31 декабря отчетного года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>Удовлетворение информационных запросов различных категорий пользователей; популяризация чтения; сохранение культурного наследия, внедрение инновационных форм библиотечно-информационного обслуживания; расширение информационного пространства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r w:rsidRPr="00656924">
              <w:t xml:space="preserve">Снижение показателей выполнения программы, низкий уровень обеспечения сохранности </w:t>
            </w:r>
            <w:r w:rsidRPr="00656924">
              <w:br/>
              <w:t xml:space="preserve">и учета библиотечных фондов, не предоставление населению возможности доступа </w:t>
            </w:r>
            <w:r w:rsidRPr="00656924">
              <w:br/>
              <w:t>к библиотечным фондам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2D" w:rsidRPr="00656924" w:rsidRDefault="00AF332D" w:rsidP="008407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56924">
              <w:t>Книгообеспечен-ность</w:t>
            </w:r>
            <w:proofErr w:type="spellEnd"/>
            <w:r w:rsidRPr="00656924">
              <w:t xml:space="preserve"> муниципальных библиотек;</w:t>
            </w:r>
          </w:p>
          <w:p w:rsidR="00AF332D" w:rsidRPr="00656924" w:rsidRDefault="00AF332D" w:rsidP="008407A5">
            <w:pPr>
              <w:autoSpaceDE w:val="0"/>
              <w:autoSpaceDN w:val="0"/>
              <w:adjustRightInd w:val="0"/>
            </w:pPr>
            <w:proofErr w:type="spellStart"/>
            <w:r w:rsidRPr="00656924">
              <w:t>обновляемость</w:t>
            </w:r>
            <w:proofErr w:type="spellEnd"/>
            <w:r w:rsidRPr="00656924">
              <w:t xml:space="preserve"> библиотечного фонда муниципальных библиотек  </w:t>
            </w:r>
          </w:p>
        </w:tc>
      </w:tr>
      <w:tr w:rsidR="003F2660" w:rsidRPr="00656924">
        <w:trPr>
          <w:cantSplit/>
          <w:trHeight w:val="438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0" w:rsidRPr="00656924" w:rsidRDefault="003F2660" w:rsidP="008407A5">
            <w:pPr>
              <w:autoSpaceDE w:val="0"/>
              <w:autoSpaceDN w:val="0"/>
              <w:adjustRightInd w:val="0"/>
              <w:jc w:val="center"/>
            </w:pPr>
            <w:r w:rsidRPr="00656924">
              <w:lastRenderedPageBreak/>
              <w:t>3.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0" w:rsidRPr="00656924" w:rsidRDefault="003F2660" w:rsidP="008407A5">
            <w:pPr>
              <w:autoSpaceDE w:val="0"/>
              <w:autoSpaceDN w:val="0"/>
              <w:adjustRightInd w:val="0"/>
            </w:pPr>
            <w:r w:rsidRPr="00656924">
              <w:t xml:space="preserve">Обеспечение условий </w:t>
            </w:r>
            <w:r w:rsidRPr="00656924">
              <w:br/>
              <w:t>для художественного</w:t>
            </w:r>
            <w:r w:rsidRPr="00656924">
              <w:br/>
              <w:t>и народного творчества, совершенствование культурно-досуговой деятельности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0" w:rsidRPr="00656924" w:rsidRDefault="006946E2" w:rsidP="008407A5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3F2660" w:rsidRPr="00656924">
              <w:t xml:space="preserve"> </w:t>
            </w:r>
            <w:r w:rsidR="003F2660">
              <w:t xml:space="preserve">Верховского </w:t>
            </w:r>
            <w:r w:rsidR="003F2660" w:rsidRPr="00656924">
              <w:t>района, подведомственные учреждения культуры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0" w:rsidRPr="00656924" w:rsidRDefault="003F2660" w:rsidP="008407A5">
            <w:pPr>
              <w:autoSpaceDE w:val="0"/>
              <w:autoSpaceDN w:val="0"/>
              <w:adjustRightInd w:val="0"/>
            </w:pPr>
            <w:r w:rsidRPr="00656924">
              <w:t>Ежегодно</w:t>
            </w:r>
          </w:p>
          <w:p w:rsidR="003F2660" w:rsidRPr="00656924" w:rsidRDefault="003F2660" w:rsidP="008407A5">
            <w:pPr>
              <w:autoSpaceDE w:val="0"/>
              <w:autoSpaceDN w:val="0"/>
              <w:adjustRightInd w:val="0"/>
            </w:pPr>
            <w:r w:rsidRPr="00656924">
              <w:t>с 1 января</w:t>
            </w:r>
          </w:p>
          <w:p w:rsidR="003F2660" w:rsidRPr="00656924" w:rsidRDefault="003F2660" w:rsidP="008407A5">
            <w:pPr>
              <w:autoSpaceDE w:val="0"/>
              <w:autoSpaceDN w:val="0"/>
              <w:adjustRightInd w:val="0"/>
            </w:pPr>
            <w:r w:rsidRPr="00656924">
              <w:t>отчетного года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0" w:rsidRPr="00656924" w:rsidRDefault="003F2660" w:rsidP="008407A5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  <w:r w:rsidRPr="00656924">
              <w:br/>
              <w:t>до 31 декабря отчетного года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0" w:rsidRPr="00656924" w:rsidRDefault="003F2660" w:rsidP="008407A5">
            <w:pPr>
              <w:autoSpaceDE w:val="0"/>
              <w:autoSpaceDN w:val="0"/>
              <w:adjustRightInd w:val="0"/>
            </w:pPr>
            <w:r w:rsidRPr="00656924">
              <w:t xml:space="preserve">Популяризация художественного </w:t>
            </w:r>
            <w:r w:rsidRPr="00656924">
              <w:br/>
              <w:t>и народного творчества, расширение культурного пространства; сохранение нематериального наследия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0" w:rsidRPr="00656924" w:rsidRDefault="003F2660" w:rsidP="008407A5">
            <w:pPr>
              <w:autoSpaceDE w:val="0"/>
              <w:autoSpaceDN w:val="0"/>
              <w:adjustRightInd w:val="0"/>
            </w:pPr>
            <w:r w:rsidRPr="00656924">
              <w:t>Низкий культурный уровень района, исчезновение любительских коллективов, сохраняющих народное творчество района, отсутствие консультативной помощи муниципальным коллективам</w:t>
            </w:r>
          </w:p>
          <w:p w:rsidR="003F2660" w:rsidRPr="00656924" w:rsidRDefault="003F2660" w:rsidP="008407A5">
            <w:pPr>
              <w:autoSpaceDE w:val="0"/>
              <w:autoSpaceDN w:val="0"/>
              <w:adjustRightInd w:val="0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0" w:rsidRPr="00656924" w:rsidRDefault="003F2660" w:rsidP="008407A5">
            <w:pPr>
              <w:autoSpaceDE w:val="0"/>
              <w:autoSpaceDN w:val="0"/>
              <w:adjustRightInd w:val="0"/>
            </w:pPr>
            <w:r w:rsidRPr="00656924">
              <w:t xml:space="preserve">Увеличение количества культурно-досуговых мероприятий </w:t>
            </w:r>
            <w:r w:rsidRPr="00656924">
              <w:br/>
              <w:t xml:space="preserve">в одном структурном подразделении муниципального учреждения культуры </w:t>
            </w:r>
            <w:r w:rsidRPr="00656924">
              <w:br/>
              <w:t xml:space="preserve">по сравнению </w:t>
            </w:r>
            <w:r w:rsidRPr="00656924">
              <w:br/>
              <w:t>с предыдущим годом</w:t>
            </w:r>
          </w:p>
        </w:tc>
      </w:tr>
      <w:tr w:rsidR="00AB4619" w:rsidRPr="00656924">
        <w:trPr>
          <w:cantSplit/>
          <w:trHeight w:val="11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6946E2" w:rsidP="008407A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B4619">
              <w:t>.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>
              <w:t>Поощрение лучших работников и учреждений культуры сельской местности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6946E2" w:rsidP="008407A5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AB4619" w:rsidRPr="00656924">
              <w:t xml:space="preserve"> </w:t>
            </w:r>
            <w:r w:rsidR="00AB4619">
              <w:t xml:space="preserve">Верховского </w:t>
            </w:r>
            <w:r w:rsidR="00AB4619" w:rsidRPr="00656924">
              <w:t>района, подведомственные учреждения культуры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2B7DB3">
            <w:pPr>
              <w:autoSpaceDE w:val="0"/>
              <w:autoSpaceDN w:val="0"/>
              <w:adjustRightInd w:val="0"/>
            </w:pPr>
            <w:r w:rsidRPr="00656924">
              <w:t>Ежегодно</w:t>
            </w:r>
          </w:p>
          <w:p w:rsidR="00AB4619" w:rsidRPr="00656924" w:rsidRDefault="00AB4619" w:rsidP="002B7DB3">
            <w:pPr>
              <w:autoSpaceDE w:val="0"/>
              <w:autoSpaceDN w:val="0"/>
              <w:adjustRightInd w:val="0"/>
            </w:pPr>
            <w:r w:rsidRPr="00656924">
              <w:t>с 1 января</w:t>
            </w:r>
          </w:p>
          <w:p w:rsidR="00AB4619" w:rsidRPr="00656924" w:rsidRDefault="00AB4619" w:rsidP="002B7DB3">
            <w:pPr>
              <w:autoSpaceDE w:val="0"/>
              <w:autoSpaceDN w:val="0"/>
              <w:adjustRightInd w:val="0"/>
            </w:pPr>
            <w:r w:rsidRPr="00656924">
              <w:t>отчетного года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2B7DB3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  <w:r w:rsidRPr="00656924">
              <w:br/>
              <w:t>до 31 декабря отчетного года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>
              <w:t xml:space="preserve">Популяризация профессии работника культуры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>
              <w:t>Отсутствие грамотных кадров на селе, неспособность введения инноваций в работе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>
              <w:t xml:space="preserve">Количество работников, </w:t>
            </w:r>
            <w:r w:rsidR="0028397A">
              <w:t>принявших</w:t>
            </w:r>
            <w:r>
              <w:t xml:space="preserve"> </w:t>
            </w:r>
            <w:r w:rsidR="0028397A">
              <w:t>участие</w:t>
            </w:r>
            <w:r w:rsidR="005A15C8">
              <w:t xml:space="preserve"> в </w:t>
            </w:r>
            <w:r w:rsidR="0028397A">
              <w:t>конкурсах</w:t>
            </w:r>
            <w:r w:rsidR="005A15C8">
              <w:t xml:space="preserve"> на лучшего рабо</w:t>
            </w:r>
            <w:r>
              <w:t>тника и лучшее учреждение</w:t>
            </w:r>
          </w:p>
        </w:tc>
      </w:tr>
      <w:tr w:rsidR="00AB4619" w:rsidRPr="00656924">
        <w:trPr>
          <w:cantSplit/>
          <w:trHeight w:val="22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619" w:rsidRPr="00656924" w:rsidRDefault="006946E2" w:rsidP="008407A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B4619" w:rsidRPr="00656924">
              <w:t>.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619" w:rsidRDefault="00AB4619" w:rsidP="008407A5">
            <w:pPr>
              <w:autoSpaceDE w:val="0"/>
              <w:autoSpaceDN w:val="0"/>
              <w:adjustRightInd w:val="0"/>
            </w:pPr>
            <w:r w:rsidRPr="00656924">
              <w:t>Укрепление материально-технической базы учреждений культуры</w:t>
            </w:r>
          </w:p>
          <w:p w:rsidR="00D83929" w:rsidRPr="00656924" w:rsidRDefault="00D83929" w:rsidP="008407A5">
            <w:pPr>
              <w:autoSpaceDE w:val="0"/>
              <w:autoSpaceDN w:val="0"/>
              <w:adjustRightInd w:val="0"/>
            </w:pPr>
            <w:r>
              <w:t>Развитие сети учреждений культурно-досугового типа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619" w:rsidRPr="00656924" w:rsidRDefault="006946E2" w:rsidP="008407A5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AB4619" w:rsidRPr="00656924">
              <w:t xml:space="preserve"> </w:t>
            </w:r>
            <w:r w:rsidR="00AB4619">
              <w:t xml:space="preserve">Верховского </w:t>
            </w:r>
            <w:r w:rsidR="00AB4619" w:rsidRPr="00656924">
              <w:t>района, подведомственные учреждения культуры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Ежегодно</w:t>
            </w:r>
          </w:p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с 1 января</w:t>
            </w:r>
          </w:p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отчетного года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  <w:r w:rsidRPr="00656924">
              <w:br/>
              <w:t>до 31 декабря отчетного года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Обеспечение необходимых условий для деятельности муниципальных учреждений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Низкий уровень культурного обслуживания населения района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Показатели </w:t>
            </w:r>
            <w:r w:rsidRPr="00656924">
              <w:br/>
              <w:t>и индикаторы не предусмотрены</w:t>
            </w:r>
          </w:p>
        </w:tc>
      </w:tr>
      <w:tr w:rsidR="00AB4619" w:rsidRPr="00656924">
        <w:trPr>
          <w:cantSplit/>
          <w:trHeight w:val="266"/>
        </w:trPr>
        <w:tc>
          <w:tcPr>
            <w:tcW w:w="151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130" w:rsidRDefault="004B3130" w:rsidP="005A15C8">
            <w:pPr>
              <w:autoSpaceDE w:val="0"/>
              <w:autoSpaceDN w:val="0"/>
              <w:adjustRightInd w:val="0"/>
              <w:jc w:val="center"/>
            </w:pPr>
          </w:p>
          <w:p w:rsidR="00013E89" w:rsidRDefault="00013E89" w:rsidP="005A15C8">
            <w:pPr>
              <w:autoSpaceDE w:val="0"/>
              <w:autoSpaceDN w:val="0"/>
              <w:adjustRightInd w:val="0"/>
              <w:jc w:val="center"/>
            </w:pPr>
          </w:p>
          <w:p w:rsidR="00013E89" w:rsidRDefault="00013E89" w:rsidP="005A15C8">
            <w:pPr>
              <w:autoSpaceDE w:val="0"/>
              <w:autoSpaceDN w:val="0"/>
              <w:adjustRightInd w:val="0"/>
              <w:jc w:val="center"/>
            </w:pPr>
          </w:p>
          <w:p w:rsidR="00AB4619" w:rsidRPr="00656924" w:rsidRDefault="00AB4619" w:rsidP="005A15C8">
            <w:pPr>
              <w:autoSpaceDE w:val="0"/>
              <w:autoSpaceDN w:val="0"/>
              <w:adjustRightInd w:val="0"/>
              <w:jc w:val="center"/>
            </w:pPr>
            <w:r w:rsidRPr="00656924">
              <w:t>Подпрограмма «</w:t>
            </w:r>
            <w:r w:rsidRPr="00AF332D">
              <w:t xml:space="preserve">Сохранение и реконструкция военно-мемориальных объектов </w:t>
            </w:r>
            <w:r>
              <w:t xml:space="preserve">в </w:t>
            </w:r>
            <w:proofErr w:type="spellStart"/>
            <w:r>
              <w:t>Верховском</w:t>
            </w:r>
            <w:proofErr w:type="spellEnd"/>
            <w:r>
              <w:t xml:space="preserve"> районе </w:t>
            </w:r>
            <w:r w:rsidRPr="00AF332D">
              <w:t xml:space="preserve"> на 201</w:t>
            </w:r>
            <w:r w:rsidR="005A15C8">
              <w:t>8</w:t>
            </w:r>
            <w:r w:rsidRPr="00AF332D">
              <w:t>–20</w:t>
            </w:r>
            <w:r w:rsidR="007F5C94">
              <w:t>25</w:t>
            </w:r>
            <w:r w:rsidRPr="00AF332D">
              <w:t xml:space="preserve"> годы»</w:t>
            </w:r>
          </w:p>
        </w:tc>
      </w:tr>
      <w:tr w:rsidR="00AB4619" w:rsidRPr="00656924">
        <w:trPr>
          <w:cantSplit/>
          <w:trHeight w:val="161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03191C" w:rsidP="008407A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  <w:rPr>
                <w:b/>
              </w:rPr>
            </w:pPr>
            <w:r w:rsidRPr="00656924">
              <w:t>Проведение ремонта, реконструкции</w:t>
            </w:r>
            <w:r w:rsidRPr="00656924">
              <w:br/>
              <w:t xml:space="preserve">и благоустройства воинских захоронений, братских могил </w:t>
            </w:r>
            <w:r w:rsidRPr="00656924">
              <w:br/>
              <w:t xml:space="preserve">и памятных знаков, расположенных </w:t>
            </w:r>
            <w:r w:rsidRPr="00656924">
              <w:br/>
              <w:t>на территории района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администраци</w:t>
            </w:r>
            <w:r w:rsidR="006946E2">
              <w:t>я</w:t>
            </w:r>
            <w:r w:rsidRPr="00656924">
              <w:t xml:space="preserve"> </w:t>
            </w:r>
            <w:r>
              <w:t xml:space="preserve">Верховского </w:t>
            </w:r>
            <w:r w:rsidRPr="00656924">
              <w:t>района, подведомственные учреждения культуры, администрации городского и сельских поселений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  <w:r w:rsidRPr="00656924">
              <w:br/>
              <w:t>с 1 января</w:t>
            </w:r>
          </w:p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отчетного года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  <w:r w:rsidRPr="00656924">
              <w:br/>
              <w:t>до</w:t>
            </w:r>
          </w:p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31 декабря отчетного года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Восстановление </w:t>
            </w:r>
            <w:r w:rsidRPr="00656924">
              <w:br/>
              <w:t xml:space="preserve">и обустройство воинских захоронений, установка новых памятников, памятных знаков </w:t>
            </w:r>
            <w:r w:rsidRPr="00656924">
              <w:br/>
              <w:t xml:space="preserve">и плит с именами погибших военнослужащих </w:t>
            </w:r>
            <w:r w:rsidRPr="00656924">
              <w:br/>
              <w:t xml:space="preserve">в годы Великой Отечественной войны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Снижение количества военно-мемориальных объектов, находящихся </w:t>
            </w:r>
            <w:r w:rsidRPr="00656924">
              <w:br/>
              <w:t xml:space="preserve">в </w:t>
            </w:r>
            <w:proofErr w:type="spellStart"/>
            <w:proofErr w:type="gramStart"/>
            <w:r w:rsidRPr="00656924">
              <w:t>удовлетворитель</w:t>
            </w:r>
            <w:proofErr w:type="spellEnd"/>
            <w:r w:rsidRPr="00656924">
              <w:t>-ном</w:t>
            </w:r>
            <w:proofErr w:type="gramEnd"/>
            <w:r w:rsidRPr="00656924">
              <w:t xml:space="preserve"> состояни</w:t>
            </w:r>
            <w:r w:rsidR="00B25788">
              <w:t xml:space="preserve">и </w:t>
            </w:r>
            <w:r w:rsidRPr="00656924">
              <w:t xml:space="preserve"> и, как следствие, необходимость вложения в</w:t>
            </w:r>
            <w:r w:rsidRPr="00656924">
              <w:br/>
              <w:t xml:space="preserve">последующем значительно больших средств на их восстановление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Количество воинских захоронений, братских могил и памятных знаков, на которых проведены работы </w:t>
            </w:r>
            <w:r w:rsidRPr="00656924">
              <w:br/>
              <w:t>по ремонту, реконструкции и благоустройству</w:t>
            </w:r>
          </w:p>
        </w:tc>
      </w:tr>
      <w:tr w:rsidR="00AB4619" w:rsidRPr="00656924">
        <w:trPr>
          <w:cantSplit/>
          <w:trHeight w:val="138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03191C" w:rsidP="008407A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B4619" w:rsidRPr="00656924">
              <w:t>.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Разработка муниципальных программ, планов, перечней мероприятий военно-мемориальной работы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Органы местного самоуправления городского и сельских поселений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  <w:r w:rsidRPr="00656924">
              <w:br/>
              <w:t>с 1 января</w:t>
            </w:r>
          </w:p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>отчетного года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Ежегодно </w:t>
            </w:r>
            <w:r w:rsidRPr="00656924">
              <w:br/>
              <w:t>до 31 декабря отчетного года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Обеспечение нормативной правовой базы для осуществления работы по ремонту, реконструкции </w:t>
            </w:r>
            <w:r w:rsidRPr="00656924">
              <w:br/>
              <w:t xml:space="preserve">и благоустройству воинских захоронений, братских могил </w:t>
            </w:r>
            <w:r w:rsidRPr="00656924">
              <w:br/>
              <w:t>и памятных знаков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Отсутствие нормативной правовой базы для осуществления работы </w:t>
            </w:r>
            <w:r w:rsidRPr="00656924">
              <w:br/>
              <w:t>по ремонту, реконструкции и благоустройству воинских захоронений, братских могил и памятных знаков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19" w:rsidRPr="00656924" w:rsidRDefault="00AB4619" w:rsidP="008407A5">
            <w:pPr>
              <w:autoSpaceDE w:val="0"/>
              <w:autoSpaceDN w:val="0"/>
              <w:adjustRightInd w:val="0"/>
            </w:pPr>
            <w:r w:rsidRPr="00656924">
              <w:t xml:space="preserve">Количество </w:t>
            </w:r>
            <w:r w:rsidRPr="00656924">
              <w:br/>
              <w:t xml:space="preserve">муниципальных программ, планов, перечней мероприятий </w:t>
            </w:r>
            <w:r w:rsidRPr="00656924">
              <w:br/>
              <w:t xml:space="preserve">по обеспечению сохранности воинских </w:t>
            </w:r>
            <w:r w:rsidRPr="00656924">
              <w:br/>
              <w:t>захоронений</w:t>
            </w:r>
          </w:p>
        </w:tc>
      </w:tr>
    </w:tbl>
    <w:p w:rsidR="009F472D" w:rsidRDefault="009F472D" w:rsidP="009F472D">
      <w:pPr>
        <w:autoSpaceDE w:val="0"/>
        <w:autoSpaceDN w:val="0"/>
        <w:adjustRightInd w:val="0"/>
        <w:ind w:left="8647"/>
        <w:jc w:val="center"/>
        <w:outlineLvl w:val="1"/>
        <w:rPr>
          <w:sz w:val="28"/>
          <w:szCs w:val="28"/>
        </w:rPr>
      </w:pPr>
    </w:p>
    <w:p w:rsidR="009F472D" w:rsidRDefault="009F472D" w:rsidP="009F472D">
      <w:pPr>
        <w:autoSpaceDE w:val="0"/>
        <w:autoSpaceDN w:val="0"/>
        <w:adjustRightInd w:val="0"/>
        <w:ind w:left="8647"/>
        <w:jc w:val="center"/>
        <w:outlineLvl w:val="1"/>
        <w:rPr>
          <w:sz w:val="28"/>
          <w:szCs w:val="28"/>
        </w:rPr>
      </w:pPr>
    </w:p>
    <w:p w:rsidR="006946E2" w:rsidRDefault="006946E2" w:rsidP="00013E8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47E4" w:rsidRDefault="009647E4" w:rsidP="009F472D"/>
    <w:p w:rsidR="009F472D" w:rsidRDefault="009F472D" w:rsidP="009F472D"/>
    <w:tbl>
      <w:tblPr>
        <w:tblW w:w="166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74"/>
        <w:gridCol w:w="1337"/>
        <w:gridCol w:w="416"/>
        <w:gridCol w:w="2133"/>
        <w:gridCol w:w="701"/>
        <w:gridCol w:w="1709"/>
        <w:gridCol w:w="1276"/>
        <w:gridCol w:w="11"/>
        <w:gridCol w:w="981"/>
        <w:gridCol w:w="502"/>
        <w:gridCol w:w="349"/>
        <w:gridCol w:w="992"/>
        <w:gridCol w:w="142"/>
        <w:gridCol w:w="850"/>
        <w:gridCol w:w="284"/>
        <w:gridCol w:w="350"/>
        <w:gridCol w:w="369"/>
        <w:gridCol w:w="80"/>
        <w:gridCol w:w="80"/>
        <w:gridCol w:w="322"/>
        <w:gridCol w:w="226"/>
        <w:gridCol w:w="137"/>
        <w:gridCol w:w="147"/>
        <w:gridCol w:w="341"/>
        <w:gridCol w:w="226"/>
        <w:gridCol w:w="137"/>
        <w:gridCol w:w="147"/>
        <w:gridCol w:w="199"/>
        <w:gridCol w:w="368"/>
        <w:gridCol w:w="284"/>
        <w:gridCol w:w="567"/>
        <w:gridCol w:w="264"/>
        <w:gridCol w:w="80"/>
        <w:gridCol w:w="81"/>
        <w:gridCol w:w="9"/>
      </w:tblGrid>
      <w:tr w:rsidR="007F5C94" w:rsidRPr="001A2C44" w:rsidTr="00A81F0E">
        <w:trPr>
          <w:gridAfter w:val="1"/>
          <w:wAfter w:w="9" w:type="dxa"/>
          <w:trHeight w:val="1957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31161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3</w:t>
            </w:r>
          </w:p>
          <w:p w:rsidR="007F5C94" w:rsidRPr="001A2C4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6924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Верховского </w:t>
            </w:r>
            <w:r w:rsidRPr="00656924">
              <w:rPr>
                <w:sz w:val="28"/>
                <w:szCs w:val="28"/>
              </w:rPr>
              <w:t xml:space="preserve">района «Развитие культуры и искусства, </w:t>
            </w:r>
            <w:r>
              <w:rPr>
                <w:sz w:val="28"/>
                <w:szCs w:val="28"/>
              </w:rPr>
              <w:t>архивного дела,</w:t>
            </w:r>
            <w:r w:rsidRPr="00656924">
              <w:rPr>
                <w:sz w:val="28"/>
                <w:szCs w:val="28"/>
              </w:rPr>
              <w:t xml:space="preserve"> сохранение и реконструкция военно-мемориальных объектов </w:t>
            </w:r>
            <w:r>
              <w:rPr>
                <w:sz w:val="28"/>
                <w:szCs w:val="28"/>
              </w:rPr>
              <w:t>Верховского района на 2018</w:t>
            </w:r>
            <w:r w:rsidRPr="00656924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25</w:t>
            </w:r>
            <w:r w:rsidRPr="00656924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5C94" w:rsidRPr="001A2C44" w:rsidTr="00A81F0E">
        <w:trPr>
          <w:trHeight w:val="37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B67F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5C94" w:rsidRPr="001A2C44" w:rsidTr="00A81F0E">
        <w:trPr>
          <w:gridAfter w:val="6"/>
          <w:wAfter w:w="1285" w:type="dxa"/>
          <w:trHeight w:val="1423"/>
        </w:trPr>
        <w:tc>
          <w:tcPr>
            <w:tcW w:w="12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F5C94" w:rsidRPr="00311611" w:rsidRDefault="007F5C94" w:rsidP="00311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C44">
              <w:rPr>
                <w:color w:val="000000"/>
                <w:sz w:val="28"/>
                <w:szCs w:val="28"/>
                <w:lang w:eastAsia="en-US"/>
              </w:rPr>
              <w:t xml:space="preserve">Ресурсное обеспечение и прогнозная (справочная) оценка расходов областного и районного бюджетов,  бюджетов муниципальных образований первого уровня, юридических лиц на реализацию целей муниципальной программы </w:t>
            </w:r>
            <w:r>
              <w:rPr>
                <w:sz w:val="28"/>
                <w:szCs w:val="28"/>
              </w:rPr>
              <w:t xml:space="preserve">Верховского </w:t>
            </w:r>
            <w:r w:rsidRPr="00656924">
              <w:rPr>
                <w:sz w:val="28"/>
                <w:szCs w:val="28"/>
              </w:rPr>
              <w:t xml:space="preserve">района «Развитие культуры и искусства, </w:t>
            </w:r>
            <w:r>
              <w:rPr>
                <w:sz w:val="28"/>
                <w:szCs w:val="28"/>
              </w:rPr>
              <w:t>архивного дела,</w:t>
            </w:r>
            <w:r w:rsidRPr="00656924">
              <w:rPr>
                <w:sz w:val="28"/>
                <w:szCs w:val="28"/>
              </w:rPr>
              <w:t xml:space="preserve"> сохранение и реконструкция военно-мемориальных объектов </w:t>
            </w:r>
            <w:r>
              <w:rPr>
                <w:sz w:val="28"/>
                <w:szCs w:val="28"/>
              </w:rPr>
              <w:t xml:space="preserve">Верховского района на </w:t>
            </w:r>
            <w:r w:rsidRPr="006569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56924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25</w:t>
            </w:r>
            <w:r w:rsidRPr="0065692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5C94" w:rsidRPr="001A2C44" w:rsidTr="00A81F0E">
        <w:trPr>
          <w:gridAfter w:val="5"/>
          <w:wAfter w:w="1001" w:type="dxa"/>
          <w:trHeight w:val="8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311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5C94" w:rsidRPr="001A2C44" w:rsidTr="00A81F0E">
        <w:trPr>
          <w:gridAfter w:val="6"/>
          <w:wAfter w:w="1285" w:type="dxa"/>
          <w:trHeight w:val="31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№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Статус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Ответственный исполнитель и соисполнители муниципальной программы, подпрограммы, основного мероприятия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Оценка расходов по годам реализации (тыс. руб.)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03191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F5C94" w:rsidRPr="001A2C44" w:rsidTr="00A81F0E">
        <w:trPr>
          <w:gridAfter w:val="6"/>
          <w:wAfter w:w="1285" w:type="dxa"/>
          <w:trHeight w:val="27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955AC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955AC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955AC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7F5C94" w:rsidRPr="001A2C44" w:rsidTr="00A81F0E">
        <w:trPr>
          <w:gridAfter w:val="6"/>
          <w:wAfter w:w="1285" w:type="dxa"/>
          <w:trHeight w:val="2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7F5C94" w:rsidRPr="001A2C44" w:rsidTr="00A81F0E">
        <w:trPr>
          <w:gridAfter w:val="6"/>
          <w:wAfter w:w="1285" w:type="dxa"/>
          <w:trHeight w:val="12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1.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Муниципальная программа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955A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Pr="001A2C44">
              <w:rPr>
                <w:color w:val="000000"/>
                <w:lang w:eastAsia="en-US"/>
              </w:rPr>
              <w:t xml:space="preserve">Развитие культуры и искусства, </w:t>
            </w:r>
            <w:r>
              <w:rPr>
                <w:color w:val="000000"/>
                <w:lang w:eastAsia="en-US"/>
              </w:rPr>
              <w:t>архивного дела,</w:t>
            </w:r>
            <w:r w:rsidRPr="001A2C44">
              <w:rPr>
                <w:color w:val="000000"/>
                <w:lang w:eastAsia="en-US"/>
              </w:rPr>
              <w:t xml:space="preserve"> сохранение и реконструкция военно-мемориальных объектов </w:t>
            </w:r>
            <w:r>
              <w:rPr>
                <w:color w:val="000000"/>
                <w:lang w:eastAsia="en-US"/>
              </w:rPr>
              <w:t xml:space="preserve">Верховского района на 2018-2025 </w:t>
            </w:r>
            <w:r>
              <w:rPr>
                <w:color w:val="000000"/>
                <w:lang w:eastAsia="en-US"/>
              </w:rPr>
              <w:lastRenderedPageBreak/>
              <w:t>годы» Проведение восстановительных работ</w:t>
            </w:r>
          </w:p>
          <w:p w:rsidR="007F5C94" w:rsidRPr="001A2C44" w:rsidRDefault="007F5C94" w:rsidP="00955A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мемориальных знаков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</w:pPr>
            <w:r>
              <w:lastRenderedPageBreak/>
              <w:t>Всего</w:t>
            </w:r>
            <w:proofErr w:type="gramStart"/>
            <w:r>
              <w:t xml:space="preserve">:, </w:t>
            </w:r>
            <w:proofErr w:type="gramEnd"/>
            <w:r>
              <w:t xml:space="preserve">в том числе: </w:t>
            </w:r>
          </w:p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A81F0E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31105,7</w:t>
            </w:r>
            <w:r w:rsidR="00B77F05">
              <w:rPr>
                <w:color w:val="000000"/>
                <w:lang w:eastAsia="en-US"/>
              </w:rPr>
              <w:t>3</w:t>
            </w:r>
          </w:p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230C0" w:rsidP="009647E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206,5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13751,5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40600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13786,85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40600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602253">
              <w:rPr>
                <w:color w:val="000000"/>
                <w:lang w:eastAsia="en-US"/>
              </w:rPr>
              <w:t>83,5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1B63D1" w:rsidP="0040600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1066,22228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A81F0E" w:rsidP="0040600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1933,6</w:t>
            </w:r>
          </w:p>
        </w:tc>
      </w:tr>
      <w:tr w:rsidR="007F5C94" w:rsidRPr="001A2C44" w:rsidTr="00A81F0E">
        <w:trPr>
          <w:gridAfter w:val="6"/>
          <w:wAfter w:w="1285" w:type="dxa"/>
          <w:trHeight w:val="61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  <w:r w:rsidRPr="001A2C44">
              <w:rPr>
                <w:color w:val="000000"/>
                <w:lang w:eastAsia="en-US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Подпрограмма</w:t>
            </w:r>
            <w:r>
              <w:rPr>
                <w:color w:val="000000"/>
                <w:lang w:eastAsia="en-US"/>
              </w:rPr>
              <w:t xml:space="preserve"> 1.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955A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 xml:space="preserve">Развитие отрасли культуры </w:t>
            </w:r>
            <w:r>
              <w:rPr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lang w:eastAsia="en-US"/>
              </w:rPr>
              <w:t>Верховском</w:t>
            </w:r>
            <w:proofErr w:type="spellEnd"/>
            <w:r>
              <w:rPr>
                <w:color w:val="000000"/>
                <w:lang w:eastAsia="en-US"/>
              </w:rPr>
              <w:t xml:space="preserve"> районе </w:t>
            </w:r>
            <w:r w:rsidRPr="001A2C44">
              <w:rPr>
                <w:color w:val="000000"/>
                <w:lang w:eastAsia="en-US"/>
              </w:rPr>
              <w:t>на 201</w:t>
            </w:r>
            <w:r>
              <w:rPr>
                <w:color w:val="000000"/>
                <w:lang w:eastAsia="en-US"/>
              </w:rPr>
              <w:t>8–2025</w:t>
            </w:r>
            <w:r w:rsidRPr="001A2C44">
              <w:rPr>
                <w:color w:val="000000"/>
                <w:lang w:eastAsia="en-US"/>
              </w:rPr>
              <w:t xml:space="preserve"> годы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Всего,                                            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A30B73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28569,1</w:t>
            </w:r>
            <w:r w:rsidR="00B77F05"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13751,5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12907,8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02253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503C9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711,03192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A30B73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893,3</w:t>
            </w:r>
          </w:p>
        </w:tc>
      </w:tr>
      <w:tr w:rsidR="007F5C94" w:rsidRPr="001A2C44" w:rsidTr="00A81F0E">
        <w:trPr>
          <w:gridAfter w:val="6"/>
          <w:wAfter w:w="1285" w:type="dxa"/>
          <w:trHeight w:val="29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A30B73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26915,3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13063,9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12160,2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02253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503C9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639,92873</w:t>
            </w:r>
          </w:p>
          <w:p w:rsidR="00A30B73" w:rsidRDefault="00A30B73" w:rsidP="00A30B7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A30B73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812,1</w:t>
            </w:r>
          </w:p>
        </w:tc>
      </w:tr>
      <w:tr w:rsidR="007F5C94" w:rsidRPr="001A2C44" w:rsidTr="00A81F0E">
        <w:trPr>
          <w:gridAfter w:val="6"/>
          <w:wAfter w:w="1285" w:type="dxa"/>
          <w:trHeight w:val="29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</w:t>
            </w:r>
            <w:r w:rsidRPr="001A2C44">
              <w:rPr>
                <w:color w:val="000000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D05E14" w:rsidP="00C85A4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7F5C94">
              <w:rPr>
                <w:color w:val="000000"/>
                <w:lang w:eastAsia="en-US"/>
              </w:rPr>
              <w:t>1</w:t>
            </w:r>
            <w:r w:rsidR="00096317">
              <w:rPr>
                <w:color w:val="000000"/>
                <w:lang w:eastAsia="en-US"/>
              </w:rPr>
              <w:t>653,8</w:t>
            </w:r>
            <w:r w:rsidR="00007F0F"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687,</w:t>
            </w:r>
            <w:r w:rsidR="00602253">
              <w:rPr>
                <w:color w:val="000000"/>
                <w:lang w:eastAsia="en-US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747,6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02253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503C9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71,10319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A30B73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81,2</w:t>
            </w:r>
          </w:p>
        </w:tc>
      </w:tr>
      <w:tr w:rsidR="007F5C94" w:rsidRPr="001A2C44" w:rsidTr="00A81F0E">
        <w:trPr>
          <w:gridAfter w:val="6"/>
          <w:wAfter w:w="1285" w:type="dxa"/>
          <w:trHeight w:val="29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62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  <w:r w:rsidRPr="001A2C44">
              <w:rPr>
                <w:color w:val="000000"/>
                <w:lang w:eastAsia="en-US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1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Совершенствование системы информационно-библиотечного обслуживания: подключение библиотек к сети «Интернет», комплектование книжных фондов библиотек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Всего,                                            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4E516D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C249B7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</w:t>
            </w:r>
            <w:r w:rsidR="004E516D">
              <w:rPr>
                <w:color w:val="000000"/>
                <w:lang w:eastAsia="en-US"/>
              </w:rPr>
              <w:t>,5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1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4E516D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F399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C249B7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4E516D">
              <w:rPr>
                <w:color w:val="000000"/>
                <w:lang w:eastAsia="en-US"/>
              </w:rPr>
              <w:t>5,2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1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</w:t>
            </w:r>
            <w:r w:rsidRPr="001A2C44">
              <w:rPr>
                <w:color w:val="000000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4E516D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C249B7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4E516D">
              <w:rPr>
                <w:color w:val="000000"/>
                <w:lang w:eastAsia="en-US"/>
              </w:rPr>
              <w:t>,3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27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63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2.3</w:t>
            </w:r>
            <w:r w:rsidRPr="001A2C44">
              <w:rPr>
                <w:color w:val="000000"/>
                <w:lang w:eastAsia="en-US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2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7E0C8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Поощрение лучших  учреждений и работников сельской местности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Всего,                                            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D05E1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7F5C94">
              <w:rPr>
                <w:color w:val="000000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1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1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</w:t>
            </w:r>
            <w:r w:rsidRPr="001A2C44">
              <w:rPr>
                <w:color w:val="000000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D05E1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7F5C94">
              <w:rPr>
                <w:color w:val="000000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Укрепление материально-технической базы учреждений культуры</w:t>
            </w:r>
          </w:p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Всего,                                            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C77B8" w:rsidP="007C77B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2519,7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866,0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503C9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711,03192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C77B8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893,3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C77B8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779,4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503C9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639,92873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C77B8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812,1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</w:t>
            </w:r>
            <w:r w:rsidRPr="001A2C44">
              <w:rPr>
                <w:color w:val="000000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C77B8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86,6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503C9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71,10319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C77B8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81,2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C94" w:rsidRDefault="00625056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4E02C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Pr="001A2C44" w:rsidRDefault="007F5C94" w:rsidP="003440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4E02C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Pr="001A2C44" w:rsidRDefault="007F5C94" w:rsidP="003440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4E02C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4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Развитие сети учреждений культурно-досугового типа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Pr="001A2C44" w:rsidRDefault="007F5C94" w:rsidP="003440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Всего,                          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25731,3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13751,5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11979,8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4E02C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Pr="001A2C44" w:rsidRDefault="007F5C94" w:rsidP="003440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24444,7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13063,9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11380,8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4E02C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687,6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599,0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4E02C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625056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4E02C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94" w:rsidRDefault="007F5C94" w:rsidP="003440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F5C94" w:rsidRPr="001A2C44" w:rsidTr="00A81F0E">
        <w:trPr>
          <w:gridAfter w:val="6"/>
          <w:wAfter w:w="1285" w:type="dxa"/>
          <w:trHeight w:val="61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1A2C44">
              <w:rPr>
                <w:color w:val="000000"/>
                <w:lang w:eastAsia="en-US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Подпрограмма</w:t>
            </w:r>
          </w:p>
          <w:p w:rsidR="007F5C94" w:rsidRPr="001A2C44" w:rsidRDefault="007F5C94" w:rsidP="00D429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D429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lastRenderedPageBreak/>
              <w:t>Сохранение и реконструкция военно-</w:t>
            </w:r>
            <w:r w:rsidRPr="001A2C44">
              <w:rPr>
                <w:color w:val="000000"/>
                <w:lang w:eastAsia="en-US"/>
              </w:rPr>
              <w:lastRenderedPageBreak/>
              <w:t xml:space="preserve">мемориальных объектов </w:t>
            </w:r>
            <w:r>
              <w:rPr>
                <w:color w:val="00000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lang w:eastAsia="en-US"/>
              </w:rPr>
              <w:t>Верховском</w:t>
            </w:r>
            <w:proofErr w:type="spellEnd"/>
            <w:r>
              <w:rPr>
                <w:color w:val="000000"/>
                <w:lang w:eastAsia="en-US"/>
              </w:rPr>
              <w:t xml:space="preserve">  районе  на 2018</w:t>
            </w:r>
            <w:r w:rsidRPr="001A2C44">
              <w:rPr>
                <w:color w:val="000000"/>
                <w:lang w:eastAsia="en-US"/>
              </w:rPr>
              <w:t>–20</w:t>
            </w:r>
            <w:r>
              <w:rPr>
                <w:color w:val="000000"/>
                <w:lang w:eastAsia="en-US"/>
              </w:rPr>
              <w:t>25</w:t>
            </w:r>
            <w:r w:rsidRPr="001A2C44">
              <w:rPr>
                <w:color w:val="000000"/>
                <w:lang w:eastAsia="en-US"/>
              </w:rPr>
              <w:t xml:space="preserve"> годы</w:t>
            </w:r>
            <w:r>
              <w:rPr>
                <w:color w:val="000000"/>
                <w:lang w:eastAsia="en-US"/>
              </w:rPr>
              <w:t xml:space="preserve"> Проведение восстановительных работ</w:t>
            </w:r>
          </w:p>
          <w:p w:rsidR="007F5C94" w:rsidRPr="001A2C44" w:rsidRDefault="007F5C94" w:rsidP="00D429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мемориальных знаков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lastRenderedPageBreak/>
              <w:t>Всего,                          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2536,6</w:t>
            </w:r>
          </w:p>
          <w:p w:rsidR="007F5C9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F5C9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F5C9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879,05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1555DA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1B63D1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355,19036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1040,3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625056" w:rsidP="002B168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</w:t>
            </w:r>
            <w:r w:rsidR="001555DA">
              <w:rPr>
                <w:color w:val="000000"/>
                <w:lang w:eastAsia="en-US"/>
              </w:rPr>
              <w:t>746,9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1B63D1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</w:t>
            </w:r>
            <w:r w:rsidR="007B5F7E">
              <w:rPr>
                <w:color w:val="000000"/>
                <w:lang w:eastAsia="en-US"/>
              </w:rPr>
              <w:t>,835</w:t>
            </w: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800,0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F39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муниципальный</w:t>
            </w:r>
            <w:r w:rsidRPr="001A2C44">
              <w:rPr>
                <w:color w:val="000000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625056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448,</w:t>
            </w:r>
            <w:r w:rsidR="001555DA">
              <w:rPr>
                <w:color w:val="000000"/>
                <w:lang w:eastAsia="en-US"/>
              </w:rPr>
              <w:t>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137,8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</w:t>
            </w:r>
            <w:r w:rsidR="001555DA">
              <w:rPr>
                <w:color w:val="000000"/>
                <w:lang w:eastAsia="en-US"/>
              </w:rPr>
              <w:t>355</w:t>
            </w:r>
            <w:r w:rsidR="001B63D1">
              <w:rPr>
                <w:color w:val="000000"/>
                <w:lang w:eastAsia="en-US"/>
              </w:rPr>
              <w:t>19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240,3</w:t>
            </w:r>
          </w:p>
        </w:tc>
      </w:tr>
      <w:tr w:rsidR="007F5C94" w:rsidRPr="001A2C44" w:rsidTr="00A81F0E">
        <w:trPr>
          <w:gridAfter w:val="6"/>
          <w:wAfter w:w="1285" w:type="dxa"/>
          <w:trHeight w:val="44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168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B7DB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61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1A2C44">
              <w:rPr>
                <w:color w:val="000000"/>
                <w:lang w:eastAsia="en-US"/>
              </w:rPr>
              <w:t>.1.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Основное мероприятие 1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Всего,                                            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625056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BB32A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537,8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C2142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1040,3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EC45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</w:t>
            </w:r>
            <w:r w:rsidR="00C21424">
              <w:rPr>
                <w:color w:val="000000"/>
                <w:lang w:eastAsia="en-US"/>
              </w:rPr>
              <w:t>1392,1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EC45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400,0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E380C" w:rsidP="00EC45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D05E14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E380C" w:rsidP="00EC45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D05E14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EC45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D05E14">
              <w:rPr>
                <w:color w:val="000000"/>
                <w:lang w:eastAsia="en-US"/>
              </w:rPr>
              <w:t>800,0</w:t>
            </w:r>
          </w:p>
        </w:tc>
      </w:tr>
      <w:tr w:rsidR="007F5C94" w:rsidRPr="001A2C44" w:rsidTr="00A81F0E">
        <w:trPr>
          <w:gridAfter w:val="6"/>
          <w:wAfter w:w="1285" w:type="dxa"/>
          <w:trHeight w:val="3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</w:t>
            </w:r>
            <w:r w:rsidRPr="001A2C44">
              <w:rPr>
                <w:color w:val="000000"/>
                <w:lang w:eastAsia="en-US"/>
              </w:rPr>
              <w:t>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EC45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</w:t>
            </w:r>
            <w:r w:rsidR="00C21424">
              <w:rPr>
                <w:color w:val="000000"/>
                <w:lang w:eastAsia="en-US"/>
              </w:rPr>
              <w:t>448,1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137,8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240,3</w:t>
            </w:r>
          </w:p>
        </w:tc>
      </w:tr>
      <w:tr w:rsidR="007F5C94" w:rsidRPr="001A2C44" w:rsidTr="00A81F0E">
        <w:trPr>
          <w:gridAfter w:val="6"/>
          <w:wAfter w:w="1285" w:type="dxa"/>
          <w:trHeight w:val="2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A2C44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2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2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целевой федеральной программы «Увековечивание памяти погибших при защите Отечества на 2019-2025 годы»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</w:t>
            </w:r>
          </w:p>
          <w:p w:rsidR="007F5C94" w:rsidRPr="001A2C4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C2142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341,25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1B63D1">
              <w:rPr>
                <w:color w:val="000000"/>
                <w:lang w:eastAsia="en-US"/>
              </w:rPr>
              <w:t>5,19036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2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C2142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695,7</w:t>
            </w:r>
            <w:r w:rsidR="007F5C94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340,91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1B63D1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</w:t>
            </w:r>
            <w:r w:rsidR="007B5F7E">
              <w:rPr>
                <w:color w:val="000000"/>
                <w:lang w:eastAsia="en-US"/>
              </w:rPr>
              <w:t>,835</w:t>
            </w:r>
            <w:bookmarkStart w:id="26" w:name="_GoBack"/>
            <w:bookmarkEnd w:id="26"/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D05E1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2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625056" w:rsidP="0062505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 w:rsidR="00C21424">
              <w:rPr>
                <w:color w:val="000000"/>
                <w:lang w:eastAsia="en-US"/>
              </w:rPr>
              <w:t>0,695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0,340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E380C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E380C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0,355</w:t>
            </w:r>
            <w:r w:rsidR="001B63D1">
              <w:rPr>
                <w:color w:val="000000"/>
                <w:lang w:eastAsia="en-US"/>
              </w:rPr>
              <w:t>19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E380C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F5C94" w:rsidRPr="001A2C44" w:rsidTr="00A81F0E">
        <w:trPr>
          <w:gridAfter w:val="6"/>
          <w:wAfter w:w="1285" w:type="dxa"/>
          <w:trHeight w:val="2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8407A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F5C94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E380C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E380C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94" w:rsidRDefault="007E380C" w:rsidP="0029779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</w:tbl>
    <w:p w:rsidR="002A2B98" w:rsidRDefault="002A2B98" w:rsidP="00D4299B">
      <w:pPr>
        <w:widowControl w:val="0"/>
        <w:autoSpaceDE w:val="0"/>
        <w:autoSpaceDN w:val="0"/>
        <w:adjustRightInd w:val="0"/>
        <w:ind w:right="-31"/>
        <w:jc w:val="right"/>
        <w:rPr>
          <w:sz w:val="28"/>
        </w:rPr>
      </w:pPr>
    </w:p>
    <w:p w:rsidR="001B7D83" w:rsidRDefault="001B7D83" w:rsidP="00D4299B">
      <w:pPr>
        <w:widowControl w:val="0"/>
        <w:autoSpaceDE w:val="0"/>
        <w:autoSpaceDN w:val="0"/>
        <w:adjustRightInd w:val="0"/>
        <w:ind w:right="-31"/>
        <w:jc w:val="right"/>
        <w:rPr>
          <w:sz w:val="28"/>
        </w:rPr>
      </w:pPr>
    </w:p>
    <w:p w:rsidR="001B7D83" w:rsidRDefault="001B7D83" w:rsidP="00D4299B">
      <w:pPr>
        <w:widowControl w:val="0"/>
        <w:autoSpaceDE w:val="0"/>
        <w:autoSpaceDN w:val="0"/>
        <w:adjustRightInd w:val="0"/>
        <w:ind w:right="-31"/>
        <w:jc w:val="right"/>
        <w:rPr>
          <w:sz w:val="28"/>
        </w:rPr>
      </w:pPr>
    </w:p>
    <w:p w:rsidR="001B7D83" w:rsidRDefault="001B7D83" w:rsidP="00D4299B">
      <w:pPr>
        <w:widowControl w:val="0"/>
        <w:autoSpaceDE w:val="0"/>
        <w:autoSpaceDN w:val="0"/>
        <w:adjustRightInd w:val="0"/>
        <w:ind w:right="-31"/>
        <w:jc w:val="right"/>
        <w:rPr>
          <w:sz w:val="28"/>
        </w:rPr>
      </w:pPr>
    </w:p>
    <w:p w:rsidR="001B7D83" w:rsidRDefault="001B7D83" w:rsidP="001B7D83">
      <w:pPr>
        <w:widowControl w:val="0"/>
        <w:autoSpaceDE w:val="0"/>
        <w:autoSpaceDN w:val="0"/>
        <w:adjustRightInd w:val="0"/>
        <w:ind w:right="-31"/>
        <w:rPr>
          <w:sz w:val="28"/>
        </w:rPr>
      </w:pPr>
    </w:p>
    <w:sectPr w:rsidR="001B7D83" w:rsidSect="00791E3E">
      <w:headerReference w:type="even" r:id="rId28"/>
      <w:headerReference w:type="default" r:id="rId29"/>
      <w:footerReference w:type="even" r:id="rId30"/>
      <w:footerReference w:type="default" r:id="rId31"/>
      <w:pgSz w:w="16838" w:h="11906" w:orient="landscape"/>
      <w:pgMar w:top="1135" w:right="1134" w:bottom="85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25" w:rsidRDefault="00E37E25">
      <w:r>
        <w:separator/>
      </w:r>
    </w:p>
  </w:endnote>
  <w:endnote w:type="continuationSeparator" w:id="0">
    <w:p w:rsidR="00E37E25" w:rsidRDefault="00E3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C9" w:rsidRDefault="006503C9" w:rsidP="007A1EA2">
    <w:pPr>
      <w:pStyle w:val="a4"/>
      <w:jc w:val="center"/>
    </w:pPr>
  </w:p>
  <w:p w:rsidR="006503C9" w:rsidRDefault="006503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C9" w:rsidRDefault="006503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6503C9" w:rsidRDefault="006503C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C9" w:rsidRDefault="006503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25" w:rsidRDefault="00E37E25">
      <w:r>
        <w:separator/>
      </w:r>
    </w:p>
  </w:footnote>
  <w:footnote w:type="continuationSeparator" w:id="0">
    <w:p w:rsidR="00E37E25" w:rsidRDefault="00E3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C9" w:rsidRDefault="006503C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F7E">
      <w:rPr>
        <w:noProof/>
      </w:rPr>
      <w:t>44</w:t>
    </w:r>
    <w:r>
      <w:rPr>
        <w:noProof/>
      </w:rPr>
      <w:fldChar w:fldCharType="end"/>
    </w:r>
  </w:p>
  <w:p w:rsidR="006503C9" w:rsidRDefault="006503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C9" w:rsidRDefault="006503C9" w:rsidP="00754F10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C9" w:rsidRDefault="006503C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37</w:t>
    </w:r>
    <w:r>
      <w:rPr>
        <w:rStyle w:val="a6"/>
      </w:rPr>
      <w:fldChar w:fldCharType="end"/>
    </w:r>
  </w:p>
  <w:p w:rsidR="006503C9" w:rsidRDefault="006503C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C9" w:rsidRDefault="006503C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F7E">
      <w:rPr>
        <w:noProof/>
      </w:rPr>
      <w:t>55</w:t>
    </w:r>
    <w:r>
      <w:rPr>
        <w:noProof/>
      </w:rPr>
      <w:fldChar w:fldCharType="end"/>
    </w:r>
  </w:p>
  <w:p w:rsidR="006503C9" w:rsidRPr="00FE62D3" w:rsidRDefault="006503C9" w:rsidP="001913B5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344DE"/>
    <w:multiLevelType w:val="hybridMultilevel"/>
    <w:tmpl w:val="75083A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9716EA2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70400"/>
    <w:multiLevelType w:val="hybridMultilevel"/>
    <w:tmpl w:val="53F8D35E"/>
    <w:lvl w:ilvl="0" w:tplc="65DC1D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4647F"/>
    <w:multiLevelType w:val="hybridMultilevel"/>
    <w:tmpl w:val="9670B64A"/>
    <w:lvl w:ilvl="0" w:tplc="C2D26F2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327578"/>
    <w:multiLevelType w:val="hybridMultilevel"/>
    <w:tmpl w:val="967C78A8"/>
    <w:lvl w:ilvl="0" w:tplc="65DC1D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2216D"/>
    <w:multiLevelType w:val="hybridMultilevel"/>
    <w:tmpl w:val="1954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940F4C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D74F45"/>
    <w:multiLevelType w:val="hybridMultilevel"/>
    <w:tmpl w:val="9670B64A"/>
    <w:lvl w:ilvl="0" w:tplc="C2D26F2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8BF5BE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B82CAE"/>
    <w:multiLevelType w:val="hybridMultilevel"/>
    <w:tmpl w:val="1954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94E37"/>
    <w:multiLevelType w:val="hybridMultilevel"/>
    <w:tmpl w:val="E6C601B0"/>
    <w:lvl w:ilvl="0" w:tplc="E24C34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92B7371"/>
    <w:multiLevelType w:val="multilevel"/>
    <w:tmpl w:val="C9DA2D92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7A0F73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607621"/>
    <w:multiLevelType w:val="hybridMultilevel"/>
    <w:tmpl w:val="B6D69FFC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48DEF1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AC8"/>
    <w:rsid w:val="0000118A"/>
    <w:rsid w:val="00004843"/>
    <w:rsid w:val="00007F0F"/>
    <w:rsid w:val="00013E89"/>
    <w:rsid w:val="00015ADB"/>
    <w:rsid w:val="0002405F"/>
    <w:rsid w:val="00027960"/>
    <w:rsid w:val="000308F5"/>
    <w:rsid w:val="000313AC"/>
    <w:rsid w:val="0003191C"/>
    <w:rsid w:val="00031F4B"/>
    <w:rsid w:val="00032863"/>
    <w:rsid w:val="000333A8"/>
    <w:rsid w:val="00035705"/>
    <w:rsid w:val="000401F4"/>
    <w:rsid w:val="0004647D"/>
    <w:rsid w:val="00047273"/>
    <w:rsid w:val="0005064C"/>
    <w:rsid w:val="000509A3"/>
    <w:rsid w:val="00052E22"/>
    <w:rsid w:val="0005684E"/>
    <w:rsid w:val="00057B2F"/>
    <w:rsid w:val="00063A02"/>
    <w:rsid w:val="000726B2"/>
    <w:rsid w:val="00095AA2"/>
    <w:rsid w:val="00096317"/>
    <w:rsid w:val="000A059D"/>
    <w:rsid w:val="000A2340"/>
    <w:rsid w:val="000A46F5"/>
    <w:rsid w:val="000A5E2C"/>
    <w:rsid w:val="000A60BE"/>
    <w:rsid w:val="000B0302"/>
    <w:rsid w:val="000B0697"/>
    <w:rsid w:val="000B12D6"/>
    <w:rsid w:val="000B1CA2"/>
    <w:rsid w:val="000B2B91"/>
    <w:rsid w:val="000B4D95"/>
    <w:rsid w:val="000B5F62"/>
    <w:rsid w:val="000B6526"/>
    <w:rsid w:val="000C5BA7"/>
    <w:rsid w:val="000D3737"/>
    <w:rsid w:val="000D5891"/>
    <w:rsid w:val="000E4974"/>
    <w:rsid w:val="000E637A"/>
    <w:rsid w:val="000E64C5"/>
    <w:rsid w:val="000F070D"/>
    <w:rsid w:val="000F1403"/>
    <w:rsid w:val="000F461A"/>
    <w:rsid w:val="000F7465"/>
    <w:rsid w:val="00100FFB"/>
    <w:rsid w:val="00101E18"/>
    <w:rsid w:val="00102BAE"/>
    <w:rsid w:val="00104C5F"/>
    <w:rsid w:val="00106C56"/>
    <w:rsid w:val="00116DA9"/>
    <w:rsid w:val="001222AE"/>
    <w:rsid w:val="0012385C"/>
    <w:rsid w:val="00125B81"/>
    <w:rsid w:val="00126FDF"/>
    <w:rsid w:val="00131021"/>
    <w:rsid w:val="00132B70"/>
    <w:rsid w:val="00135F36"/>
    <w:rsid w:val="00137344"/>
    <w:rsid w:val="0014092A"/>
    <w:rsid w:val="001475DD"/>
    <w:rsid w:val="001479F3"/>
    <w:rsid w:val="001503E1"/>
    <w:rsid w:val="00153720"/>
    <w:rsid w:val="00154D3E"/>
    <w:rsid w:val="001555DA"/>
    <w:rsid w:val="001556DF"/>
    <w:rsid w:val="00156397"/>
    <w:rsid w:val="00162753"/>
    <w:rsid w:val="00162BEC"/>
    <w:rsid w:val="00163B63"/>
    <w:rsid w:val="00172076"/>
    <w:rsid w:val="00182C63"/>
    <w:rsid w:val="001913B5"/>
    <w:rsid w:val="00191B48"/>
    <w:rsid w:val="0019596D"/>
    <w:rsid w:val="00196612"/>
    <w:rsid w:val="001A03F2"/>
    <w:rsid w:val="001A23ED"/>
    <w:rsid w:val="001A2C44"/>
    <w:rsid w:val="001B4DAD"/>
    <w:rsid w:val="001B63D1"/>
    <w:rsid w:val="001B703C"/>
    <w:rsid w:val="001B7D83"/>
    <w:rsid w:val="001C21BF"/>
    <w:rsid w:val="001C4829"/>
    <w:rsid w:val="001C58C0"/>
    <w:rsid w:val="001D02F8"/>
    <w:rsid w:val="001E144E"/>
    <w:rsid w:val="001E7B43"/>
    <w:rsid w:val="001E7DAA"/>
    <w:rsid w:val="001F2514"/>
    <w:rsid w:val="001F4026"/>
    <w:rsid w:val="001F521C"/>
    <w:rsid w:val="001F711F"/>
    <w:rsid w:val="00201AF3"/>
    <w:rsid w:val="00201DAA"/>
    <w:rsid w:val="002045C4"/>
    <w:rsid w:val="0020639C"/>
    <w:rsid w:val="00206CED"/>
    <w:rsid w:val="00207768"/>
    <w:rsid w:val="0021387F"/>
    <w:rsid w:val="00216058"/>
    <w:rsid w:val="00222531"/>
    <w:rsid w:val="002243ED"/>
    <w:rsid w:val="00225F94"/>
    <w:rsid w:val="0022774E"/>
    <w:rsid w:val="002336CA"/>
    <w:rsid w:val="002363AE"/>
    <w:rsid w:val="00236D0A"/>
    <w:rsid w:val="002541C6"/>
    <w:rsid w:val="002572D1"/>
    <w:rsid w:val="00257826"/>
    <w:rsid w:val="002616BC"/>
    <w:rsid w:val="00267B12"/>
    <w:rsid w:val="00270982"/>
    <w:rsid w:val="002752FA"/>
    <w:rsid w:val="00276081"/>
    <w:rsid w:val="00276D45"/>
    <w:rsid w:val="0028088F"/>
    <w:rsid w:val="0028397A"/>
    <w:rsid w:val="00283CEE"/>
    <w:rsid w:val="00286A9C"/>
    <w:rsid w:val="002870FA"/>
    <w:rsid w:val="00292BC8"/>
    <w:rsid w:val="00294EF1"/>
    <w:rsid w:val="0029662A"/>
    <w:rsid w:val="00297791"/>
    <w:rsid w:val="002A143D"/>
    <w:rsid w:val="002A2B98"/>
    <w:rsid w:val="002A3BF7"/>
    <w:rsid w:val="002A5804"/>
    <w:rsid w:val="002B1688"/>
    <w:rsid w:val="002B3730"/>
    <w:rsid w:val="002B5FF6"/>
    <w:rsid w:val="002B67D5"/>
    <w:rsid w:val="002B7DB3"/>
    <w:rsid w:val="002C09EA"/>
    <w:rsid w:val="002C0F08"/>
    <w:rsid w:val="002C386A"/>
    <w:rsid w:val="002D5B10"/>
    <w:rsid w:val="002E2743"/>
    <w:rsid w:val="002E2BD9"/>
    <w:rsid w:val="002E39C1"/>
    <w:rsid w:val="002E4660"/>
    <w:rsid w:val="002E552B"/>
    <w:rsid w:val="002E60CA"/>
    <w:rsid w:val="002E6541"/>
    <w:rsid w:val="002F2BD9"/>
    <w:rsid w:val="002F399F"/>
    <w:rsid w:val="00310839"/>
    <w:rsid w:val="00311611"/>
    <w:rsid w:val="00315302"/>
    <w:rsid w:val="00315BA2"/>
    <w:rsid w:val="00317722"/>
    <w:rsid w:val="0032615C"/>
    <w:rsid w:val="00331761"/>
    <w:rsid w:val="00334D7C"/>
    <w:rsid w:val="00335A1B"/>
    <w:rsid w:val="00340D39"/>
    <w:rsid w:val="00341F91"/>
    <w:rsid w:val="003431F5"/>
    <w:rsid w:val="0034399E"/>
    <w:rsid w:val="00343C26"/>
    <w:rsid w:val="0034400C"/>
    <w:rsid w:val="00346887"/>
    <w:rsid w:val="0036439D"/>
    <w:rsid w:val="00372D57"/>
    <w:rsid w:val="00373EBA"/>
    <w:rsid w:val="003744F6"/>
    <w:rsid w:val="00375222"/>
    <w:rsid w:val="00377A94"/>
    <w:rsid w:val="003816F9"/>
    <w:rsid w:val="003827CC"/>
    <w:rsid w:val="003872B3"/>
    <w:rsid w:val="003925AA"/>
    <w:rsid w:val="003945B2"/>
    <w:rsid w:val="00396490"/>
    <w:rsid w:val="003A036A"/>
    <w:rsid w:val="003A1AA3"/>
    <w:rsid w:val="003A5888"/>
    <w:rsid w:val="003A67C0"/>
    <w:rsid w:val="003A7AFE"/>
    <w:rsid w:val="003B5BA7"/>
    <w:rsid w:val="003B77BE"/>
    <w:rsid w:val="003C3D73"/>
    <w:rsid w:val="003C4D64"/>
    <w:rsid w:val="003C51C4"/>
    <w:rsid w:val="003D04C9"/>
    <w:rsid w:val="003E118D"/>
    <w:rsid w:val="003F2660"/>
    <w:rsid w:val="003F267F"/>
    <w:rsid w:val="003F6461"/>
    <w:rsid w:val="003F79E2"/>
    <w:rsid w:val="0040080E"/>
    <w:rsid w:val="00401F71"/>
    <w:rsid w:val="004056D6"/>
    <w:rsid w:val="00406004"/>
    <w:rsid w:val="004114FD"/>
    <w:rsid w:val="00412E34"/>
    <w:rsid w:val="00413079"/>
    <w:rsid w:val="00420913"/>
    <w:rsid w:val="00421F28"/>
    <w:rsid w:val="00433162"/>
    <w:rsid w:val="0043437E"/>
    <w:rsid w:val="004345B9"/>
    <w:rsid w:val="004359E0"/>
    <w:rsid w:val="004363E9"/>
    <w:rsid w:val="004474B1"/>
    <w:rsid w:val="00450EAE"/>
    <w:rsid w:val="004517CC"/>
    <w:rsid w:val="0045224C"/>
    <w:rsid w:val="00456AC8"/>
    <w:rsid w:val="0045715A"/>
    <w:rsid w:val="00465E04"/>
    <w:rsid w:val="004660A5"/>
    <w:rsid w:val="0046633E"/>
    <w:rsid w:val="004674A0"/>
    <w:rsid w:val="00467602"/>
    <w:rsid w:val="00470B27"/>
    <w:rsid w:val="0048050B"/>
    <w:rsid w:val="00482692"/>
    <w:rsid w:val="00487E39"/>
    <w:rsid w:val="0049041C"/>
    <w:rsid w:val="00490C97"/>
    <w:rsid w:val="00491541"/>
    <w:rsid w:val="0049431E"/>
    <w:rsid w:val="00495B0C"/>
    <w:rsid w:val="00496BB2"/>
    <w:rsid w:val="004A0D69"/>
    <w:rsid w:val="004A141E"/>
    <w:rsid w:val="004A33C5"/>
    <w:rsid w:val="004A38AD"/>
    <w:rsid w:val="004A698C"/>
    <w:rsid w:val="004B3130"/>
    <w:rsid w:val="004B7AA1"/>
    <w:rsid w:val="004C1C59"/>
    <w:rsid w:val="004D0F72"/>
    <w:rsid w:val="004D151A"/>
    <w:rsid w:val="004D4CB2"/>
    <w:rsid w:val="004D4ED8"/>
    <w:rsid w:val="004E02C1"/>
    <w:rsid w:val="004E1E1E"/>
    <w:rsid w:val="004E516D"/>
    <w:rsid w:val="004F3028"/>
    <w:rsid w:val="004F4515"/>
    <w:rsid w:val="004F4C06"/>
    <w:rsid w:val="00503372"/>
    <w:rsid w:val="0050629B"/>
    <w:rsid w:val="00510BCE"/>
    <w:rsid w:val="005135AA"/>
    <w:rsid w:val="00514AB4"/>
    <w:rsid w:val="005164C2"/>
    <w:rsid w:val="00520197"/>
    <w:rsid w:val="00520FBA"/>
    <w:rsid w:val="00521589"/>
    <w:rsid w:val="005255A6"/>
    <w:rsid w:val="00525A9C"/>
    <w:rsid w:val="00530296"/>
    <w:rsid w:val="00531877"/>
    <w:rsid w:val="00532277"/>
    <w:rsid w:val="00532F35"/>
    <w:rsid w:val="00533A79"/>
    <w:rsid w:val="00533BA4"/>
    <w:rsid w:val="00543A35"/>
    <w:rsid w:val="005465C8"/>
    <w:rsid w:val="0054673F"/>
    <w:rsid w:val="00547831"/>
    <w:rsid w:val="005522A3"/>
    <w:rsid w:val="005527F4"/>
    <w:rsid w:val="00552F94"/>
    <w:rsid w:val="00557373"/>
    <w:rsid w:val="00560802"/>
    <w:rsid w:val="00561A53"/>
    <w:rsid w:val="0056216E"/>
    <w:rsid w:val="005644E9"/>
    <w:rsid w:val="0056561F"/>
    <w:rsid w:val="0056563E"/>
    <w:rsid w:val="00566DFF"/>
    <w:rsid w:val="005732CA"/>
    <w:rsid w:val="00574DC0"/>
    <w:rsid w:val="0058045B"/>
    <w:rsid w:val="005876A8"/>
    <w:rsid w:val="00594D89"/>
    <w:rsid w:val="00597C02"/>
    <w:rsid w:val="005A15C8"/>
    <w:rsid w:val="005A1938"/>
    <w:rsid w:val="005A295E"/>
    <w:rsid w:val="005A4422"/>
    <w:rsid w:val="005A4845"/>
    <w:rsid w:val="005A4B07"/>
    <w:rsid w:val="005A7EE6"/>
    <w:rsid w:val="005B09CB"/>
    <w:rsid w:val="005B4B6A"/>
    <w:rsid w:val="005B6B79"/>
    <w:rsid w:val="005C36F5"/>
    <w:rsid w:val="005C6136"/>
    <w:rsid w:val="005C70D6"/>
    <w:rsid w:val="005D1181"/>
    <w:rsid w:val="005D1AE8"/>
    <w:rsid w:val="005D413E"/>
    <w:rsid w:val="005D56DE"/>
    <w:rsid w:val="005E02F5"/>
    <w:rsid w:val="005E1B00"/>
    <w:rsid w:val="005E3F61"/>
    <w:rsid w:val="005E436F"/>
    <w:rsid w:val="005E458A"/>
    <w:rsid w:val="005F200B"/>
    <w:rsid w:val="00600A6E"/>
    <w:rsid w:val="00602253"/>
    <w:rsid w:val="006112BC"/>
    <w:rsid w:val="00620817"/>
    <w:rsid w:val="00623980"/>
    <w:rsid w:val="00625056"/>
    <w:rsid w:val="00631D39"/>
    <w:rsid w:val="00636A03"/>
    <w:rsid w:val="006457CF"/>
    <w:rsid w:val="006503C9"/>
    <w:rsid w:val="00652031"/>
    <w:rsid w:val="006539E3"/>
    <w:rsid w:val="006542C0"/>
    <w:rsid w:val="00656924"/>
    <w:rsid w:val="00657408"/>
    <w:rsid w:val="00657AF0"/>
    <w:rsid w:val="006605B0"/>
    <w:rsid w:val="006612E5"/>
    <w:rsid w:val="00662D56"/>
    <w:rsid w:val="00665696"/>
    <w:rsid w:val="006735DB"/>
    <w:rsid w:val="00673D36"/>
    <w:rsid w:val="00674FB9"/>
    <w:rsid w:val="00681DF0"/>
    <w:rsid w:val="006820C5"/>
    <w:rsid w:val="006875F4"/>
    <w:rsid w:val="006946E2"/>
    <w:rsid w:val="00695D8B"/>
    <w:rsid w:val="006A16AF"/>
    <w:rsid w:val="006A48F1"/>
    <w:rsid w:val="006A5492"/>
    <w:rsid w:val="006A76DE"/>
    <w:rsid w:val="006B17A2"/>
    <w:rsid w:val="006B34CB"/>
    <w:rsid w:val="006B377A"/>
    <w:rsid w:val="006B443C"/>
    <w:rsid w:val="006C0580"/>
    <w:rsid w:val="006C1378"/>
    <w:rsid w:val="006C3E28"/>
    <w:rsid w:val="006C4557"/>
    <w:rsid w:val="006C5B23"/>
    <w:rsid w:val="006C5CDB"/>
    <w:rsid w:val="006D510E"/>
    <w:rsid w:val="006E0C91"/>
    <w:rsid w:val="006E295D"/>
    <w:rsid w:val="006E307C"/>
    <w:rsid w:val="006E3F68"/>
    <w:rsid w:val="006E42C7"/>
    <w:rsid w:val="006E57E9"/>
    <w:rsid w:val="006E6F7B"/>
    <w:rsid w:val="006F0278"/>
    <w:rsid w:val="006F3140"/>
    <w:rsid w:val="006F66C3"/>
    <w:rsid w:val="0070165D"/>
    <w:rsid w:val="00702E8C"/>
    <w:rsid w:val="00707BBD"/>
    <w:rsid w:val="007101FF"/>
    <w:rsid w:val="007103DC"/>
    <w:rsid w:val="00711E8C"/>
    <w:rsid w:val="00712BC7"/>
    <w:rsid w:val="007130FF"/>
    <w:rsid w:val="00713E63"/>
    <w:rsid w:val="00715BCA"/>
    <w:rsid w:val="007230C0"/>
    <w:rsid w:val="007238D8"/>
    <w:rsid w:val="00733772"/>
    <w:rsid w:val="00740B82"/>
    <w:rsid w:val="00754962"/>
    <w:rsid w:val="00754F10"/>
    <w:rsid w:val="00756A79"/>
    <w:rsid w:val="00761D85"/>
    <w:rsid w:val="007626FC"/>
    <w:rsid w:val="00767A75"/>
    <w:rsid w:val="00770EEB"/>
    <w:rsid w:val="00771B13"/>
    <w:rsid w:val="00771C55"/>
    <w:rsid w:val="0077570C"/>
    <w:rsid w:val="007762C9"/>
    <w:rsid w:val="007768E8"/>
    <w:rsid w:val="00782563"/>
    <w:rsid w:val="00791E3E"/>
    <w:rsid w:val="00792076"/>
    <w:rsid w:val="00793053"/>
    <w:rsid w:val="00794419"/>
    <w:rsid w:val="0079481A"/>
    <w:rsid w:val="00795EDB"/>
    <w:rsid w:val="007A1BEE"/>
    <w:rsid w:val="007A1EA2"/>
    <w:rsid w:val="007A2450"/>
    <w:rsid w:val="007A41C0"/>
    <w:rsid w:val="007A47CF"/>
    <w:rsid w:val="007A4C78"/>
    <w:rsid w:val="007A4DFF"/>
    <w:rsid w:val="007A65E0"/>
    <w:rsid w:val="007A6E24"/>
    <w:rsid w:val="007B0405"/>
    <w:rsid w:val="007B110E"/>
    <w:rsid w:val="007B1DE6"/>
    <w:rsid w:val="007B49AA"/>
    <w:rsid w:val="007B5923"/>
    <w:rsid w:val="007B5F7E"/>
    <w:rsid w:val="007B75DB"/>
    <w:rsid w:val="007C1BD5"/>
    <w:rsid w:val="007C4213"/>
    <w:rsid w:val="007C53EE"/>
    <w:rsid w:val="007C5759"/>
    <w:rsid w:val="007C77B8"/>
    <w:rsid w:val="007D3C91"/>
    <w:rsid w:val="007E05A2"/>
    <w:rsid w:val="007E0C88"/>
    <w:rsid w:val="007E380C"/>
    <w:rsid w:val="007E5531"/>
    <w:rsid w:val="007E6D56"/>
    <w:rsid w:val="007F0622"/>
    <w:rsid w:val="007F28E2"/>
    <w:rsid w:val="007F4009"/>
    <w:rsid w:val="007F5C94"/>
    <w:rsid w:val="00800B39"/>
    <w:rsid w:val="00802E10"/>
    <w:rsid w:val="0080330E"/>
    <w:rsid w:val="008033E8"/>
    <w:rsid w:val="00805FB8"/>
    <w:rsid w:val="00807E16"/>
    <w:rsid w:val="00813EBE"/>
    <w:rsid w:val="0081500A"/>
    <w:rsid w:val="008173D3"/>
    <w:rsid w:val="008204C4"/>
    <w:rsid w:val="00820751"/>
    <w:rsid w:val="008222C2"/>
    <w:rsid w:val="0082637A"/>
    <w:rsid w:val="00826FD6"/>
    <w:rsid w:val="0083253D"/>
    <w:rsid w:val="0083491C"/>
    <w:rsid w:val="008407A5"/>
    <w:rsid w:val="00841AF2"/>
    <w:rsid w:val="00843935"/>
    <w:rsid w:val="00845433"/>
    <w:rsid w:val="00845F8D"/>
    <w:rsid w:val="0084784E"/>
    <w:rsid w:val="00850160"/>
    <w:rsid w:val="00850C63"/>
    <w:rsid w:val="008510D4"/>
    <w:rsid w:val="008536B4"/>
    <w:rsid w:val="00861CC7"/>
    <w:rsid w:val="0086394E"/>
    <w:rsid w:val="00880277"/>
    <w:rsid w:val="00883430"/>
    <w:rsid w:val="00886140"/>
    <w:rsid w:val="00886728"/>
    <w:rsid w:val="00887322"/>
    <w:rsid w:val="00887FD4"/>
    <w:rsid w:val="00890D30"/>
    <w:rsid w:val="00892EEF"/>
    <w:rsid w:val="008935D5"/>
    <w:rsid w:val="008977AD"/>
    <w:rsid w:val="00897A08"/>
    <w:rsid w:val="008A1E2A"/>
    <w:rsid w:val="008A4D70"/>
    <w:rsid w:val="008B274B"/>
    <w:rsid w:val="008B559A"/>
    <w:rsid w:val="008C22A7"/>
    <w:rsid w:val="008C4652"/>
    <w:rsid w:val="008D2EBA"/>
    <w:rsid w:val="008D7395"/>
    <w:rsid w:val="008E1753"/>
    <w:rsid w:val="008E19F0"/>
    <w:rsid w:val="008E2D6B"/>
    <w:rsid w:val="008E3A2B"/>
    <w:rsid w:val="008E5CC3"/>
    <w:rsid w:val="008F32BE"/>
    <w:rsid w:val="008F5F50"/>
    <w:rsid w:val="008F7637"/>
    <w:rsid w:val="008F7A25"/>
    <w:rsid w:val="00907821"/>
    <w:rsid w:val="00914CBA"/>
    <w:rsid w:val="00920492"/>
    <w:rsid w:val="00923FD5"/>
    <w:rsid w:val="009247B1"/>
    <w:rsid w:val="00925E48"/>
    <w:rsid w:val="0092784E"/>
    <w:rsid w:val="00930CFF"/>
    <w:rsid w:val="00933AB1"/>
    <w:rsid w:val="00934B2D"/>
    <w:rsid w:val="0094051C"/>
    <w:rsid w:val="0094111F"/>
    <w:rsid w:val="00946428"/>
    <w:rsid w:val="00955AC7"/>
    <w:rsid w:val="00957861"/>
    <w:rsid w:val="009647E4"/>
    <w:rsid w:val="00964FED"/>
    <w:rsid w:val="00977C8C"/>
    <w:rsid w:val="00980187"/>
    <w:rsid w:val="00982A45"/>
    <w:rsid w:val="00984859"/>
    <w:rsid w:val="00987948"/>
    <w:rsid w:val="00987D39"/>
    <w:rsid w:val="00990A49"/>
    <w:rsid w:val="00996AD3"/>
    <w:rsid w:val="009A0C80"/>
    <w:rsid w:val="009A23B2"/>
    <w:rsid w:val="009A2DA4"/>
    <w:rsid w:val="009A4775"/>
    <w:rsid w:val="009A687A"/>
    <w:rsid w:val="009B4DD6"/>
    <w:rsid w:val="009B757D"/>
    <w:rsid w:val="009C1AD2"/>
    <w:rsid w:val="009C2728"/>
    <w:rsid w:val="009C4864"/>
    <w:rsid w:val="009C60B6"/>
    <w:rsid w:val="009C6873"/>
    <w:rsid w:val="009D2ECB"/>
    <w:rsid w:val="009D37DC"/>
    <w:rsid w:val="009D4688"/>
    <w:rsid w:val="009D59A7"/>
    <w:rsid w:val="009D64EF"/>
    <w:rsid w:val="009E1B69"/>
    <w:rsid w:val="009E4315"/>
    <w:rsid w:val="009E50CF"/>
    <w:rsid w:val="009E7EEC"/>
    <w:rsid w:val="009F0363"/>
    <w:rsid w:val="009F30DE"/>
    <w:rsid w:val="009F472D"/>
    <w:rsid w:val="009F4AC0"/>
    <w:rsid w:val="00A003AB"/>
    <w:rsid w:val="00A0128B"/>
    <w:rsid w:val="00A0224C"/>
    <w:rsid w:val="00A11FB5"/>
    <w:rsid w:val="00A1427F"/>
    <w:rsid w:val="00A271E9"/>
    <w:rsid w:val="00A30171"/>
    <w:rsid w:val="00A30B73"/>
    <w:rsid w:val="00A30C35"/>
    <w:rsid w:val="00A32C3E"/>
    <w:rsid w:val="00A330F7"/>
    <w:rsid w:val="00A3321B"/>
    <w:rsid w:val="00A3328C"/>
    <w:rsid w:val="00A36037"/>
    <w:rsid w:val="00A44F6E"/>
    <w:rsid w:val="00A460CD"/>
    <w:rsid w:val="00A50873"/>
    <w:rsid w:val="00A51333"/>
    <w:rsid w:val="00A526DC"/>
    <w:rsid w:val="00A55A08"/>
    <w:rsid w:val="00A6279D"/>
    <w:rsid w:val="00A65C83"/>
    <w:rsid w:val="00A66D75"/>
    <w:rsid w:val="00A731FA"/>
    <w:rsid w:val="00A7399F"/>
    <w:rsid w:val="00A73A6C"/>
    <w:rsid w:val="00A80961"/>
    <w:rsid w:val="00A81050"/>
    <w:rsid w:val="00A81907"/>
    <w:rsid w:val="00A81F0E"/>
    <w:rsid w:val="00A836CC"/>
    <w:rsid w:val="00A8394F"/>
    <w:rsid w:val="00A86A1C"/>
    <w:rsid w:val="00A8718C"/>
    <w:rsid w:val="00A874F7"/>
    <w:rsid w:val="00A87E1D"/>
    <w:rsid w:val="00A906F6"/>
    <w:rsid w:val="00AA5DD1"/>
    <w:rsid w:val="00AB3DC4"/>
    <w:rsid w:val="00AB4619"/>
    <w:rsid w:val="00AB7941"/>
    <w:rsid w:val="00AC0BC2"/>
    <w:rsid w:val="00AC1E2D"/>
    <w:rsid w:val="00AC258E"/>
    <w:rsid w:val="00AC2D35"/>
    <w:rsid w:val="00AC65F2"/>
    <w:rsid w:val="00AC7523"/>
    <w:rsid w:val="00AC75B7"/>
    <w:rsid w:val="00AD0201"/>
    <w:rsid w:val="00AD4635"/>
    <w:rsid w:val="00AF03C7"/>
    <w:rsid w:val="00AF2701"/>
    <w:rsid w:val="00AF2B92"/>
    <w:rsid w:val="00AF332D"/>
    <w:rsid w:val="00AF357A"/>
    <w:rsid w:val="00AF3F0A"/>
    <w:rsid w:val="00AF492B"/>
    <w:rsid w:val="00B024BB"/>
    <w:rsid w:val="00B02FAA"/>
    <w:rsid w:val="00B03A79"/>
    <w:rsid w:val="00B07A58"/>
    <w:rsid w:val="00B10988"/>
    <w:rsid w:val="00B10A22"/>
    <w:rsid w:val="00B123DB"/>
    <w:rsid w:val="00B20447"/>
    <w:rsid w:val="00B2446C"/>
    <w:rsid w:val="00B25788"/>
    <w:rsid w:val="00B32735"/>
    <w:rsid w:val="00B34D0C"/>
    <w:rsid w:val="00B40AB4"/>
    <w:rsid w:val="00B41238"/>
    <w:rsid w:val="00B41532"/>
    <w:rsid w:val="00B41E33"/>
    <w:rsid w:val="00B41F2D"/>
    <w:rsid w:val="00B421FB"/>
    <w:rsid w:val="00B54988"/>
    <w:rsid w:val="00B560A2"/>
    <w:rsid w:val="00B61A00"/>
    <w:rsid w:val="00B67FFC"/>
    <w:rsid w:val="00B7109A"/>
    <w:rsid w:val="00B72788"/>
    <w:rsid w:val="00B73E08"/>
    <w:rsid w:val="00B74FD4"/>
    <w:rsid w:val="00B76F0A"/>
    <w:rsid w:val="00B77F05"/>
    <w:rsid w:val="00B87510"/>
    <w:rsid w:val="00B87511"/>
    <w:rsid w:val="00B942C4"/>
    <w:rsid w:val="00B94D0F"/>
    <w:rsid w:val="00B95FF6"/>
    <w:rsid w:val="00B9688A"/>
    <w:rsid w:val="00B97801"/>
    <w:rsid w:val="00BA266A"/>
    <w:rsid w:val="00BA33A4"/>
    <w:rsid w:val="00BA4519"/>
    <w:rsid w:val="00BA5296"/>
    <w:rsid w:val="00BA6E6E"/>
    <w:rsid w:val="00BA75BB"/>
    <w:rsid w:val="00BA7C8F"/>
    <w:rsid w:val="00BB32A9"/>
    <w:rsid w:val="00BB78EF"/>
    <w:rsid w:val="00BD2B0A"/>
    <w:rsid w:val="00BD2B7A"/>
    <w:rsid w:val="00BD6620"/>
    <w:rsid w:val="00BD6B03"/>
    <w:rsid w:val="00BD74E7"/>
    <w:rsid w:val="00BE16D4"/>
    <w:rsid w:val="00BE4086"/>
    <w:rsid w:val="00BE4CDB"/>
    <w:rsid w:val="00BF286F"/>
    <w:rsid w:val="00C05559"/>
    <w:rsid w:val="00C10FC4"/>
    <w:rsid w:val="00C12449"/>
    <w:rsid w:val="00C141E1"/>
    <w:rsid w:val="00C14452"/>
    <w:rsid w:val="00C1446A"/>
    <w:rsid w:val="00C1545F"/>
    <w:rsid w:val="00C16088"/>
    <w:rsid w:val="00C21424"/>
    <w:rsid w:val="00C21435"/>
    <w:rsid w:val="00C2464C"/>
    <w:rsid w:val="00C249B7"/>
    <w:rsid w:val="00C35625"/>
    <w:rsid w:val="00C36C81"/>
    <w:rsid w:val="00C41EAA"/>
    <w:rsid w:val="00C44406"/>
    <w:rsid w:val="00C452CF"/>
    <w:rsid w:val="00C456E9"/>
    <w:rsid w:val="00C50858"/>
    <w:rsid w:val="00C549E3"/>
    <w:rsid w:val="00C61699"/>
    <w:rsid w:val="00C66F16"/>
    <w:rsid w:val="00C75037"/>
    <w:rsid w:val="00C8094A"/>
    <w:rsid w:val="00C81400"/>
    <w:rsid w:val="00C85562"/>
    <w:rsid w:val="00C85A4D"/>
    <w:rsid w:val="00C8626F"/>
    <w:rsid w:val="00C863E9"/>
    <w:rsid w:val="00C914E0"/>
    <w:rsid w:val="00C93D1E"/>
    <w:rsid w:val="00CA0A0A"/>
    <w:rsid w:val="00CA5385"/>
    <w:rsid w:val="00CA778A"/>
    <w:rsid w:val="00CA7CD2"/>
    <w:rsid w:val="00CB0CE7"/>
    <w:rsid w:val="00CB255E"/>
    <w:rsid w:val="00CB60A6"/>
    <w:rsid w:val="00CB6EB8"/>
    <w:rsid w:val="00CC2189"/>
    <w:rsid w:val="00CC542F"/>
    <w:rsid w:val="00CC7942"/>
    <w:rsid w:val="00CD0DC3"/>
    <w:rsid w:val="00CD1482"/>
    <w:rsid w:val="00CD242D"/>
    <w:rsid w:val="00CD3FF2"/>
    <w:rsid w:val="00CD4795"/>
    <w:rsid w:val="00CD5370"/>
    <w:rsid w:val="00CD5C27"/>
    <w:rsid w:val="00CD7ACD"/>
    <w:rsid w:val="00CE184F"/>
    <w:rsid w:val="00CE3610"/>
    <w:rsid w:val="00CE537E"/>
    <w:rsid w:val="00CF4935"/>
    <w:rsid w:val="00D00888"/>
    <w:rsid w:val="00D05E14"/>
    <w:rsid w:val="00D1007E"/>
    <w:rsid w:val="00D158D3"/>
    <w:rsid w:val="00D167BC"/>
    <w:rsid w:val="00D210BC"/>
    <w:rsid w:val="00D250BA"/>
    <w:rsid w:val="00D26D90"/>
    <w:rsid w:val="00D31ECB"/>
    <w:rsid w:val="00D33ED9"/>
    <w:rsid w:val="00D369E3"/>
    <w:rsid w:val="00D37C5F"/>
    <w:rsid w:val="00D4012E"/>
    <w:rsid w:val="00D418A9"/>
    <w:rsid w:val="00D4299B"/>
    <w:rsid w:val="00D44D08"/>
    <w:rsid w:val="00D4506B"/>
    <w:rsid w:val="00D472EA"/>
    <w:rsid w:val="00D47AC9"/>
    <w:rsid w:val="00D53DCC"/>
    <w:rsid w:val="00D621D0"/>
    <w:rsid w:val="00D711EB"/>
    <w:rsid w:val="00D73A4B"/>
    <w:rsid w:val="00D74DEB"/>
    <w:rsid w:val="00D75218"/>
    <w:rsid w:val="00D770C8"/>
    <w:rsid w:val="00D819E7"/>
    <w:rsid w:val="00D82CB9"/>
    <w:rsid w:val="00D83929"/>
    <w:rsid w:val="00D858DC"/>
    <w:rsid w:val="00D85E01"/>
    <w:rsid w:val="00D93E13"/>
    <w:rsid w:val="00D951FD"/>
    <w:rsid w:val="00D95E1B"/>
    <w:rsid w:val="00D95FC3"/>
    <w:rsid w:val="00D96146"/>
    <w:rsid w:val="00DA27A1"/>
    <w:rsid w:val="00DA4F78"/>
    <w:rsid w:val="00DA58E2"/>
    <w:rsid w:val="00DB73BB"/>
    <w:rsid w:val="00DC1B50"/>
    <w:rsid w:val="00DC29B3"/>
    <w:rsid w:val="00DC75F9"/>
    <w:rsid w:val="00DD44D9"/>
    <w:rsid w:val="00DE43DB"/>
    <w:rsid w:val="00DE5358"/>
    <w:rsid w:val="00DE57EB"/>
    <w:rsid w:val="00DE7722"/>
    <w:rsid w:val="00DF2958"/>
    <w:rsid w:val="00E0119D"/>
    <w:rsid w:val="00E06888"/>
    <w:rsid w:val="00E07C01"/>
    <w:rsid w:val="00E10E49"/>
    <w:rsid w:val="00E131E2"/>
    <w:rsid w:val="00E171E9"/>
    <w:rsid w:val="00E20842"/>
    <w:rsid w:val="00E255E2"/>
    <w:rsid w:val="00E27E53"/>
    <w:rsid w:val="00E3307C"/>
    <w:rsid w:val="00E33E21"/>
    <w:rsid w:val="00E356F6"/>
    <w:rsid w:val="00E36FA7"/>
    <w:rsid w:val="00E37120"/>
    <w:rsid w:val="00E37902"/>
    <w:rsid w:val="00E37E25"/>
    <w:rsid w:val="00E4042C"/>
    <w:rsid w:val="00E41486"/>
    <w:rsid w:val="00E43477"/>
    <w:rsid w:val="00E4455E"/>
    <w:rsid w:val="00E44BFB"/>
    <w:rsid w:val="00E45F43"/>
    <w:rsid w:val="00E520C4"/>
    <w:rsid w:val="00E57A7B"/>
    <w:rsid w:val="00E6575E"/>
    <w:rsid w:val="00E6636F"/>
    <w:rsid w:val="00E7070E"/>
    <w:rsid w:val="00E75732"/>
    <w:rsid w:val="00E7678A"/>
    <w:rsid w:val="00E76B63"/>
    <w:rsid w:val="00E80C2D"/>
    <w:rsid w:val="00E83897"/>
    <w:rsid w:val="00E87460"/>
    <w:rsid w:val="00E9161B"/>
    <w:rsid w:val="00EA4F49"/>
    <w:rsid w:val="00EA7F0E"/>
    <w:rsid w:val="00EB0559"/>
    <w:rsid w:val="00EB240A"/>
    <w:rsid w:val="00EB247F"/>
    <w:rsid w:val="00EB40D5"/>
    <w:rsid w:val="00EB54C8"/>
    <w:rsid w:val="00EC4566"/>
    <w:rsid w:val="00EC5B33"/>
    <w:rsid w:val="00EC6678"/>
    <w:rsid w:val="00EC7609"/>
    <w:rsid w:val="00ED0F2E"/>
    <w:rsid w:val="00ED7263"/>
    <w:rsid w:val="00EE0B85"/>
    <w:rsid w:val="00EE764C"/>
    <w:rsid w:val="00EF4D72"/>
    <w:rsid w:val="00F02614"/>
    <w:rsid w:val="00F0512E"/>
    <w:rsid w:val="00F06700"/>
    <w:rsid w:val="00F06CD2"/>
    <w:rsid w:val="00F07C70"/>
    <w:rsid w:val="00F16AB6"/>
    <w:rsid w:val="00F1786A"/>
    <w:rsid w:val="00F22F4A"/>
    <w:rsid w:val="00F2346D"/>
    <w:rsid w:val="00F25919"/>
    <w:rsid w:val="00F307EA"/>
    <w:rsid w:val="00F3226C"/>
    <w:rsid w:val="00F344FE"/>
    <w:rsid w:val="00F40954"/>
    <w:rsid w:val="00F41A2A"/>
    <w:rsid w:val="00F41EFE"/>
    <w:rsid w:val="00F45457"/>
    <w:rsid w:val="00F5094E"/>
    <w:rsid w:val="00F54780"/>
    <w:rsid w:val="00F57C43"/>
    <w:rsid w:val="00F600A5"/>
    <w:rsid w:val="00F626BD"/>
    <w:rsid w:val="00F67D99"/>
    <w:rsid w:val="00F71451"/>
    <w:rsid w:val="00F74E32"/>
    <w:rsid w:val="00F75F0D"/>
    <w:rsid w:val="00F77758"/>
    <w:rsid w:val="00F81B24"/>
    <w:rsid w:val="00F81D90"/>
    <w:rsid w:val="00F82A0B"/>
    <w:rsid w:val="00F83883"/>
    <w:rsid w:val="00F87582"/>
    <w:rsid w:val="00F9333B"/>
    <w:rsid w:val="00F936D3"/>
    <w:rsid w:val="00F95BD9"/>
    <w:rsid w:val="00FA1B6E"/>
    <w:rsid w:val="00FA22D5"/>
    <w:rsid w:val="00FA2E55"/>
    <w:rsid w:val="00FA41B5"/>
    <w:rsid w:val="00FA55C9"/>
    <w:rsid w:val="00FA5B30"/>
    <w:rsid w:val="00FA5CE2"/>
    <w:rsid w:val="00FA5F11"/>
    <w:rsid w:val="00FA6644"/>
    <w:rsid w:val="00FB074D"/>
    <w:rsid w:val="00FB5D42"/>
    <w:rsid w:val="00FC0BA1"/>
    <w:rsid w:val="00FD02C3"/>
    <w:rsid w:val="00FD1A1C"/>
    <w:rsid w:val="00FE198F"/>
    <w:rsid w:val="00FE1F42"/>
    <w:rsid w:val="00FE25BB"/>
    <w:rsid w:val="00FE44D2"/>
    <w:rsid w:val="00FE62D3"/>
    <w:rsid w:val="00FE6710"/>
    <w:rsid w:val="00FE77D5"/>
    <w:rsid w:val="00FE7ABC"/>
    <w:rsid w:val="00FF0327"/>
    <w:rsid w:val="00FF2AD1"/>
    <w:rsid w:val="00FF43E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540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numId w:val="1"/>
      </w:numPr>
      <w:tabs>
        <w:tab w:val="clear" w:pos="643"/>
        <w:tab w:val="num" w:pos="0"/>
      </w:tabs>
      <w:ind w:left="0"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numId w:val="2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firstLine="3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35625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b/>
      <w:sz w:val="28"/>
      <w:szCs w:val="24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sz w:val="22"/>
      <w:szCs w:val="22"/>
    </w:rPr>
  </w:style>
  <w:style w:type="character" w:styleId="a3">
    <w:name w:val="line number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791E3E"/>
    <w:rPr>
      <w:sz w:val="24"/>
    </w:rPr>
  </w:style>
  <w:style w:type="character" w:styleId="a6">
    <w:name w:val="page number"/>
    <w:uiPriority w:val="99"/>
    <w:rPr>
      <w:rFonts w:cs="Times New Roman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872B3"/>
    <w:rPr>
      <w:rFonts w:cs="Times New Roman"/>
      <w:sz w:val="24"/>
      <w:szCs w:val="24"/>
    </w:rPr>
  </w:style>
  <w:style w:type="character" w:styleId="a9">
    <w:name w:val="annotation reference"/>
    <w:uiPriority w:val="99"/>
    <w:semiHidden/>
    <w:rPr>
      <w:sz w:val="16"/>
    </w:rPr>
  </w:style>
  <w:style w:type="paragraph" w:styleId="aa">
    <w:name w:val="annotation text"/>
    <w:basedOn w:val="a"/>
    <w:link w:val="ab"/>
    <w:uiPriority w:val="99"/>
    <w:semiHidden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rPr>
      <w:b/>
      <w:bCs/>
    </w:rPr>
  </w:style>
  <w:style w:type="character" w:customStyle="1" w:styleId="ad">
    <w:name w:val="Тема примечания Знак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locked/>
    <w:rsid w:val="00791E3E"/>
    <w:rPr>
      <w:rFonts w:ascii="Tahoma" w:hAnsi="Tahoma"/>
      <w:sz w:val="16"/>
    </w:rPr>
  </w:style>
  <w:style w:type="paragraph" w:styleId="af0">
    <w:name w:val="Body Text Indent"/>
    <w:basedOn w:val="a"/>
    <w:link w:val="af1"/>
    <w:uiPriority w:val="99"/>
    <w:pPr>
      <w:ind w:firstLine="709"/>
      <w:jc w:val="both"/>
    </w:pPr>
    <w:rPr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9F472D"/>
    <w:rPr>
      <w:sz w:val="24"/>
    </w:rPr>
  </w:style>
  <w:style w:type="character" w:customStyle="1" w:styleId="af2">
    <w:name w:val="Знак Знак"/>
    <w:rPr>
      <w:sz w:val="24"/>
      <w:lang w:val="ru-RU" w:eastAsia="ru-RU"/>
    </w:rPr>
  </w:style>
  <w:style w:type="paragraph" w:styleId="af3">
    <w:name w:val="Body Text"/>
    <w:basedOn w:val="a"/>
    <w:link w:val="af4"/>
    <w:uiPriority w:val="99"/>
    <w:pPr>
      <w:jc w:val="center"/>
    </w:pPr>
    <w:rPr>
      <w:rFonts w:ascii="Arial Black" w:hAnsi="Arial Black"/>
      <w:b/>
      <w:szCs w:val="20"/>
    </w:rPr>
  </w:style>
  <w:style w:type="character" w:customStyle="1" w:styleId="af4">
    <w:name w:val="Основной текст Знак"/>
    <w:link w:val="af3"/>
    <w:uiPriority w:val="99"/>
    <w:locked/>
    <w:rsid w:val="009F472D"/>
    <w:rPr>
      <w:rFonts w:ascii="Arial Black" w:hAnsi="Arial Black"/>
      <w:b/>
      <w:sz w:val="24"/>
    </w:rPr>
  </w:style>
  <w:style w:type="paragraph" w:styleId="21">
    <w:name w:val="Body Text 2"/>
    <w:basedOn w:val="a"/>
    <w:link w:val="22"/>
    <w:uiPriority w:val="99"/>
    <w:semiHidden/>
    <w:pPr>
      <w:spacing w:line="360" w:lineRule="auto"/>
    </w:p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styleId="23">
    <w:name w:val="List Bullet 2"/>
    <w:basedOn w:val="a"/>
    <w:autoRedefine/>
    <w:uiPriority w:val="99"/>
    <w:semiHidden/>
    <w:pPr>
      <w:tabs>
        <w:tab w:val="num" w:pos="643"/>
        <w:tab w:val="num" w:pos="1485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uiPriority w:val="99"/>
    <w:semiHidden/>
    <w:pPr>
      <w:spacing w:line="360" w:lineRule="auto"/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Pr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5">
    <w:name w:val="Normal (Web)"/>
    <w:basedOn w:val="a"/>
    <w:uiPriority w:val="99"/>
    <w:pPr>
      <w:spacing w:before="100" w:after="100"/>
    </w:pPr>
  </w:style>
  <w:style w:type="paragraph" w:styleId="af6">
    <w:name w:val="No Spacing"/>
    <w:uiPriority w:val="1"/>
    <w:qFormat/>
    <w:rsid w:val="009F472D"/>
    <w:rPr>
      <w:rFonts w:ascii="Calibri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3431F5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3431F5"/>
    <w:rPr>
      <w:rFonts w:cs="Times New Roman"/>
      <w:b/>
      <w:bCs/>
      <w:color w:val="106BBE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343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fl">
    <w:name w:val="text_fl"/>
    <w:basedOn w:val="a"/>
    <w:rsid w:val="003431F5"/>
    <w:pPr>
      <w:spacing w:after="129" w:line="193" w:lineRule="atLeast"/>
      <w:ind w:left="193" w:right="193"/>
      <w:jc w:val="both"/>
    </w:pPr>
    <w:rPr>
      <w:sz w:val="18"/>
      <w:szCs w:val="20"/>
    </w:rPr>
  </w:style>
  <w:style w:type="paragraph" w:customStyle="1" w:styleId="Default">
    <w:name w:val="Default"/>
    <w:rsid w:val="003431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3431F5"/>
    <w:pPr>
      <w:ind w:left="720"/>
      <w:contextualSpacing/>
    </w:pPr>
  </w:style>
  <w:style w:type="paragraph" w:customStyle="1" w:styleId="ConsNormal">
    <w:name w:val="ConsNormal"/>
    <w:rsid w:val="00050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next w:val="a"/>
    <w:rsid w:val="00C3562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table" w:styleId="afb">
    <w:name w:val="Table Grid"/>
    <w:basedOn w:val="a1"/>
    <w:uiPriority w:val="59"/>
    <w:rsid w:val="00CD47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next w:val="a"/>
    <w:link w:val="afd"/>
    <w:uiPriority w:val="10"/>
    <w:qFormat/>
    <w:rsid w:val="009F47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locked/>
    <w:rsid w:val="009F472D"/>
    <w:rPr>
      <w:rFonts w:ascii="Cambria" w:hAnsi="Cambria" w:cs="Times New Roman"/>
      <w:b/>
      <w:bCs/>
      <w:kern w:val="28"/>
      <w:sz w:val="32"/>
      <w:szCs w:val="32"/>
    </w:rPr>
  </w:style>
  <w:style w:type="paragraph" w:styleId="35">
    <w:name w:val="toc 3"/>
    <w:basedOn w:val="a"/>
    <w:next w:val="a"/>
    <w:autoRedefine/>
    <w:uiPriority w:val="39"/>
    <w:semiHidden/>
    <w:unhideWhenUsed/>
    <w:rsid w:val="009F472D"/>
    <w:pPr>
      <w:ind w:left="480"/>
    </w:pPr>
  </w:style>
  <w:style w:type="paragraph" w:customStyle="1" w:styleId="ConsPlusTitle">
    <w:name w:val="ConsPlusTitle"/>
    <w:rsid w:val="009F47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e">
    <w:name w:val="Содержимое таблицы"/>
    <w:basedOn w:val="a"/>
    <w:rsid w:val="009F472D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FontStyle32">
    <w:name w:val="Font Style32"/>
    <w:rsid w:val="009F472D"/>
    <w:rPr>
      <w:rFonts w:ascii="Times New Roman" w:hAnsi="Times New Roman"/>
      <w:b/>
      <w:sz w:val="22"/>
    </w:rPr>
  </w:style>
  <w:style w:type="character" w:customStyle="1" w:styleId="apple-style-span">
    <w:name w:val="apple-style-span"/>
    <w:rsid w:val="009F472D"/>
  </w:style>
  <w:style w:type="table" w:customStyle="1" w:styleId="11">
    <w:name w:val="Сетка таблицы1"/>
    <w:basedOn w:val="a1"/>
    <w:next w:val="afb"/>
    <w:uiPriority w:val="59"/>
    <w:rsid w:val="009F472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9F472D"/>
    <w:rPr>
      <w:rFonts w:ascii="Times New Roman" w:hAnsi="Times New Roman"/>
      <w:sz w:val="26"/>
    </w:rPr>
  </w:style>
  <w:style w:type="paragraph" w:styleId="aff">
    <w:name w:val="Document Map"/>
    <w:basedOn w:val="a"/>
    <w:link w:val="aff0"/>
    <w:uiPriority w:val="99"/>
    <w:rsid w:val="009F472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locked/>
    <w:rsid w:val="009F472D"/>
    <w:rPr>
      <w:rFonts w:ascii="Tahoma" w:hAnsi="Tahoma" w:cs="Times New Roman"/>
      <w:shd w:val="clear" w:color="auto" w:fill="000080"/>
    </w:rPr>
  </w:style>
  <w:style w:type="character" w:customStyle="1" w:styleId="12">
    <w:name w:val="Верхний колонтитул Знак1"/>
    <w:uiPriority w:val="99"/>
    <w:semiHidden/>
    <w:rsid w:val="009F472D"/>
    <w:rPr>
      <w:sz w:val="24"/>
    </w:rPr>
  </w:style>
  <w:style w:type="character" w:customStyle="1" w:styleId="13">
    <w:name w:val="Нижний колонтитул Знак1"/>
    <w:uiPriority w:val="99"/>
    <w:semiHidden/>
    <w:rsid w:val="009F472D"/>
    <w:rPr>
      <w:sz w:val="24"/>
    </w:rPr>
  </w:style>
  <w:style w:type="character" w:customStyle="1" w:styleId="14">
    <w:name w:val="Основной текст с отступом Знак1"/>
    <w:uiPriority w:val="99"/>
    <w:semiHidden/>
    <w:rsid w:val="009F472D"/>
    <w:rPr>
      <w:sz w:val="24"/>
    </w:rPr>
  </w:style>
  <w:style w:type="character" w:customStyle="1" w:styleId="15">
    <w:name w:val="Текст выноски Знак1"/>
    <w:uiPriority w:val="99"/>
    <w:semiHidden/>
    <w:rsid w:val="009F472D"/>
    <w:rPr>
      <w:rFonts w:ascii="Tahoma" w:hAnsi="Tahoma"/>
      <w:sz w:val="16"/>
    </w:rPr>
  </w:style>
  <w:style w:type="paragraph" w:customStyle="1" w:styleId="aff1">
    <w:name w:val="Знак"/>
    <w:basedOn w:val="a"/>
    <w:rsid w:val="008A4D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1B7D83"/>
    <w:pPr>
      <w:jc w:val="center"/>
    </w:pPr>
    <w:rPr>
      <w:rFonts w:ascii="Arial" w:hAnsi="Arial" w:cs="Arial"/>
      <w:spacing w:val="20"/>
      <w:sz w:val="40"/>
      <w:szCs w:val="20"/>
    </w:rPr>
  </w:style>
  <w:style w:type="character" w:customStyle="1" w:styleId="aff3">
    <w:name w:val="Основной текст_"/>
    <w:link w:val="16"/>
    <w:locked/>
    <w:rsid w:val="001B7D83"/>
    <w:rPr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f3"/>
    <w:rsid w:val="001B7D83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585.0" TargetMode="External"/><Relationship Id="rId18" Type="http://schemas.openxmlformats.org/officeDocument/2006/relationships/hyperlink" Target="garantF1://28400391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28409007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4540.0" TargetMode="External"/><Relationship Id="rId17" Type="http://schemas.openxmlformats.org/officeDocument/2006/relationships/hyperlink" Target="garantF1://55071838.0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049760.0" TargetMode="External"/><Relationship Id="rId20" Type="http://schemas.openxmlformats.org/officeDocument/2006/relationships/hyperlink" Target="garantF1://28402330.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483840.0" TargetMode="External"/><Relationship Id="rId24" Type="http://schemas.openxmlformats.org/officeDocument/2006/relationships/hyperlink" Target="garantF1://55085163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55085163.1000" TargetMode="External"/><Relationship Id="rId28" Type="http://schemas.openxmlformats.org/officeDocument/2006/relationships/header" Target="header3.xml"/><Relationship Id="rId10" Type="http://schemas.openxmlformats.org/officeDocument/2006/relationships/hyperlink" Target="garantF1://10064235.0" TargetMode="External"/><Relationship Id="rId19" Type="http://schemas.openxmlformats.org/officeDocument/2006/relationships/hyperlink" Target="garantF1://28400579.0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27232.0" TargetMode="External"/><Relationship Id="rId22" Type="http://schemas.openxmlformats.org/officeDocument/2006/relationships/hyperlink" Target="garantF1://28414342.0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02BA-412C-4D45-A984-3612E55E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11640</Words>
  <Characters>66348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Минсельхоз РФ</Company>
  <LinksUpToDate>false</LinksUpToDate>
  <CharactersWithSpaces>77833</CharactersWithSpaces>
  <SharedDoc>false</SharedDoc>
  <HLinks>
    <vt:vector size="96" baseType="variant"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>garantf1://55085163.0/</vt:lpwstr>
      </vt:variant>
      <vt:variant>
        <vt:lpwstr/>
      </vt:variant>
      <vt:variant>
        <vt:i4>4325382</vt:i4>
      </vt:variant>
      <vt:variant>
        <vt:i4>48</vt:i4>
      </vt:variant>
      <vt:variant>
        <vt:i4>0</vt:i4>
      </vt:variant>
      <vt:variant>
        <vt:i4>5</vt:i4>
      </vt:variant>
      <vt:variant>
        <vt:lpwstr>garantf1://55085163.1000/</vt:lpwstr>
      </vt:variant>
      <vt:variant>
        <vt:lpwstr/>
      </vt:variant>
      <vt:variant>
        <vt:i4>7143472</vt:i4>
      </vt:variant>
      <vt:variant>
        <vt:i4>45</vt:i4>
      </vt:variant>
      <vt:variant>
        <vt:i4>0</vt:i4>
      </vt:variant>
      <vt:variant>
        <vt:i4>5</vt:i4>
      </vt:variant>
      <vt:variant>
        <vt:lpwstr>garantf1://28414342.0/</vt:lpwstr>
      </vt:variant>
      <vt:variant>
        <vt:lpwstr/>
      </vt:variant>
      <vt:variant>
        <vt:i4>6553655</vt:i4>
      </vt:variant>
      <vt:variant>
        <vt:i4>42</vt:i4>
      </vt:variant>
      <vt:variant>
        <vt:i4>0</vt:i4>
      </vt:variant>
      <vt:variant>
        <vt:i4>5</vt:i4>
      </vt:variant>
      <vt:variant>
        <vt:lpwstr>garantf1://28409007.0/</vt:lpwstr>
      </vt:variant>
      <vt:variant>
        <vt:lpwstr/>
      </vt:variant>
      <vt:variant>
        <vt:i4>7077939</vt:i4>
      </vt:variant>
      <vt:variant>
        <vt:i4>39</vt:i4>
      </vt:variant>
      <vt:variant>
        <vt:i4>0</vt:i4>
      </vt:variant>
      <vt:variant>
        <vt:i4>5</vt:i4>
      </vt:variant>
      <vt:variant>
        <vt:lpwstr>garantf1://28402330.0/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garantf1://28400579.0/</vt:lpwstr>
      </vt:variant>
      <vt:variant>
        <vt:lpwstr/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>garantf1://28400391.0/</vt:lpwstr>
      </vt:variant>
      <vt:variant>
        <vt:lpwstr/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>garantf1://55071838.0/</vt:lpwstr>
      </vt:variant>
      <vt:variant>
        <vt:lpwstr/>
      </vt:variant>
      <vt:variant>
        <vt:i4>6488123</vt:i4>
      </vt:variant>
      <vt:variant>
        <vt:i4>27</vt:i4>
      </vt:variant>
      <vt:variant>
        <vt:i4>0</vt:i4>
      </vt:variant>
      <vt:variant>
        <vt:i4>5</vt:i4>
      </vt:variant>
      <vt:variant>
        <vt:lpwstr>garantf1://70049760.0/</vt:lpwstr>
      </vt:variant>
      <vt:variant>
        <vt:lpwstr/>
      </vt:variant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7209016</vt:i4>
      </vt:variant>
      <vt:variant>
        <vt:i4>21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6291512</vt:i4>
      </vt:variant>
      <vt:variant>
        <vt:i4>18</vt:i4>
      </vt:variant>
      <vt:variant>
        <vt:i4>0</vt:i4>
      </vt:variant>
      <vt:variant>
        <vt:i4>5</vt:i4>
      </vt:variant>
      <vt:variant>
        <vt:lpwstr>garantf1://3585.0/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garantf1://4540.0/</vt:lpwstr>
      </vt:variant>
      <vt:variant>
        <vt:lpwstr/>
      </vt:variant>
      <vt:variant>
        <vt:i4>5963797</vt:i4>
      </vt:variant>
      <vt:variant>
        <vt:i4>12</vt:i4>
      </vt:variant>
      <vt:variant>
        <vt:i4>0</vt:i4>
      </vt:variant>
      <vt:variant>
        <vt:i4>5</vt:i4>
      </vt:variant>
      <vt:variant>
        <vt:lpwstr>garantf1://1483840.0/</vt:lpwstr>
      </vt:variant>
      <vt:variant>
        <vt:lpwstr/>
      </vt:variant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garantf1://10064235.0/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n.osokina1</dc:creator>
  <cp:lastModifiedBy>User</cp:lastModifiedBy>
  <cp:revision>9</cp:revision>
  <cp:lastPrinted>2023-12-11T07:36:00Z</cp:lastPrinted>
  <dcterms:created xsi:type="dcterms:W3CDTF">2024-03-27T09:41:00Z</dcterms:created>
  <dcterms:modified xsi:type="dcterms:W3CDTF">2024-03-29T05:12:00Z</dcterms:modified>
</cp:coreProperties>
</file>