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D5" w:rsidRDefault="00AF27D5" w:rsidP="00AF27D5">
      <w:pPr>
        <w:pStyle w:val="a3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b/>
          <w:bCs/>
          <w:color w:val="4565A1"/>
          <w:sz w:val="20"/>
          <w:szCs w:val="20"/>
        </w:rPr>
      </w:pPr>
      <w:r>
        <w:rPr>
          <w:rFonts w:ascii="Tahoma" w:hAnsi="Tahoma" w:cs="Tahoma"/>
          <w:b/>
          <w:bCs/>
          <w:color w:val="4565A1"/>
          <w:sz w:val="20"/>
          <w:szCs w:val="20"/>
        </w:rPr>
        <w:t xml:space="preserve">Почти 2,5 </w:t>
      </w:r>
      <w:proofErr w:type="gramStart"/>
      <w:r>
        <w:rPr>
          <w:rFonts w:ascii="Tahoma" w:hAnsi="Tahoma" w:cs="Tahoma"/>
          <w:b/>
          <w:bCs/>
          <w:color w:val="4565A1"/>
          <w:sz w:val="20"/>
          <w:szCs w:val="20"/>
        </w:rPr>
        <w:t>млрд</w:t>
      </w:r>
      <w:proofErr w:type="gramEnd"/>
      <w:r>
        <w:rPr>
          <w:rFonts w:ascii="Tahoma" w:hAnsi="Tahoma" w:cs="Tahoma"/>
          <w:b/>
          <w:bCs/>
          <w:color w:val="4565A1"/>
          <w:sz w:val="20"/>
          <w:szCs w:val="20"/>
        </w:rPr>
        <w:t xml:space="preserve"> рублей будет выделено на реализацию государственной программы «Стимулирование социального жилищного строительства в Орловской области» в 2020-2025 годах</w:t>
      </w:r>
    </w:p>
    <w:p w:rsidR="00AF27D5" w:rsidRDefault="00AF27D5" w:rsidP="00AF27D5">
      <w:pPr>
        <w:pStyle w:val="a3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b/>
          <w:bCs/>
          <w:color w:val="4565A1"/>
          <w:sz w:val="20"/>
          <w:szCs w:val="20"/>
        </w:rPr>
      </w:pPr>
    </w:p>
    <w:p w:rsidR="00AF27D5" w:rsidRDefault="00AF27D5" w:rsidP="00AF27D5">
      <w:pPr>
        <w:pStyle w:val="a3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>Основной целью программы является оказание социальной поддержки отдельным категориям граждан по улучшению жилищных условий и реализация прав граждан на жилые помещения.</w:t>
      </w:r>
    </w:p>
    <w:p w:rsidR="00AF27D5" w:rsidRDefault="00AF27D5" w:rsidP="00AF27D5">
      <w:pPr>
        <w:pStyle w:val="a3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Программа включает в себя 4 подпрограммы: «Обеспечение жильем молодых семей», «Обеспечение жилищных прав отдельных категорий граждан», «Обеспечение жильем многодетных семей Орловской области» и «Предоставление государственной поддержки молодым учителям государственных образовательных организаций и муниципальных образовательных организаций Орловской области, нуждающимся в улучшении жилищных условий».</w:t>
      </w:r>
    </w:p>
    <w:p w:rsidR="00AF27D5" w:rsidRDefault="00AF27D5" w:rsidP="00AF27D5">
      <w:pPr>
        <w:pStyle w:val="a3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Общий объем средств, предусмотренных на реализацию программы, – почти 2,5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млрд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рублей. Из них более 1,5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млрд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рублей – средства областного бюджета, 513 млн рублей – средства федерального бюджета, остальные средства будут предоставлены за счет местных бюджетов и внебюджетных источников.</w:t>
      </w:r>
    </w:p>
    <w:p w:rsidR="00AF27D5" w:rsidRDefault="00AF27D5" w:rsidP="00AF27D5">
      <w:pPr>
        <w:pStyle w:val="a3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Участники подпрограммы «Обеспечение жильем молодых семей» смогут получить социальные выплаты на приобретение или строительство жилья. Планируется, что улучшить свои жилищные условия за счет этой подпрограммы смогут порядка 88 семей ежегодно.</w:t>
      </w:r>
    </w:p>
    <w:p w:rsidR="00AF27D5" w:rsidRDefault="00AF27D5" w:rsidP="00AF27D5">
      <w:pPr>
        <w:pStyle w:val="a3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рамках подпрограммы «Обеспечение жилищных прав отдельных категорий граждан» социальную поддержку по обеспечению жильем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на территории Орловской области за шесть лет должны получить более 100 человек. В рамках этой же подпрограммы ежегодно порядка 180 детей-сирот и детей, оставшихся без попечения родителей должны улучшить свои жилищные условия.</w:t>
      </w:r>
    </w:p>
    <w:p w:rsidR="00AF27D5" w:rsidRDefault="00AF27D5" w:rsidP="00AF27D5">
      <w:pPr>
        <w:pStyle w:val="a3"/>
        <w:spacing w:before="30" w:beforeAutospacing="0" w:after="0" w:afterAutospacing="0" w:line="240" w:lineRule="atLeast"/>
        <w:ind w:firstLine="37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Ежегодно порядка 100 семей или граждан со средним достатком смогут получить ипотечные кредиты на условиях субсидирования. Такую возможность они получат благодаря региональному проекту «Ипотека» федерального проекта «Ипотека» национального проекта «Жилье и городская среда».</w:t>
      </w:r>
    </w:p>
    <w:p w:rsidR="0009079E" w:rsidRDefault="0009079E"/>
    <w:sectPr w:rsidR="0009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D5"/>
    <w:rsid w:val="0009079E"/>
    <w:rsid w:val="00A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2019-12-19T12:19:00Z</dcterms:created>
  <dcterms:modified xsi:type="dcterms:W3CDTF">2019-12-19T12:20:00Z</dcterms:modified>
</cp:coreProperties>
</file>