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08" w:rsidRPr="00404401" w:rsidRDefault="00F77F18" w:rsidP="00412108">
      <w:pPr>
        <w:shd w:val="clear" w:color="auto" w:fill="FFFFFF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Грантовая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поддержка местных инициатив граждан, </w:t>
      </w:r>
    </w:p>
    <w:p w:rsidR="00F77F18" w:rsidRPr="00404401" w:rsidRDefault="00F77F18" w:rsidP="00412108">
      <w:pPr>
        <w:shd w:val="clear" w:color="auto" w:fill="FFFFFF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проживающих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сельской местности</w:t>
      </w:r>
    </w:p>
    <w:p w:rsidR="00404401" w:rsidRPr="00404401" w:rsidRDefault="00404401" w:rsidP="00412108">
      <w:pPr>
        <w:shd w:val="clear" w:color="auto" w:fill="FFFFFF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  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Грантовая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поддержка местных инициатив граждан, проживающих в сельской местности, является одним из основных мероприятий программы "Устойчивое развитие сельских территорий Орловской области на 2014-2017 годы и на период до 2020 года".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    Грант – это средства государственной поддержки, предоставляемые на безвозмездной безвозвратной основе органу местного самоуправления на реализацию общественно значимых некоммерческих проектов с участием граждан, проживающих в сельской местности.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    Целями реализации мероприятия являются: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активизация участия сельского населения в реализации общественно значимых проектов;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    Средства государственной поддержки предоставляются на следующие направления: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- создание и обустройство зон отдыха, спортивных и детских игровых площадок;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-сохранение и восстановление природных ландшафтов, историко-культурных памятников;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- поддержку национальных культурных традиций, народных промыслов и ремесел.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    Субсидия предоставляется в размере не более 60% от общей стоимости проекта и не может превышать 2 млн. рублей.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Финансовое обеспечение оставшейся части стоимости проекта осуществляется за счет средств бюджета муниципального образования, а также обязательного вклада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средств).</w:t>
      </w:r>
      <w:proofErr w:type="gramEnd"/>
    </w:p>
    <w:p w:rsidR="00290DBE" w:rsidRPr="00404401" w:rsidRDefault="00290DBE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shd w:val="clear" w:color="auto" w:fill="FFFFFF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ПОРЯДОК ПРЕДОСТАВЛЕНИЯ СУБСИДИЙ БЮДЖЕТАМ МУНИЦИПАЛЬНЫХ ОБРАЗОВАНИЙ ОРЛОВСКОЙ ОБЛАСТИ НА СОФИНАНСИРОВАНИЕ МЕРОПРИЯТИЙ ПО ГРАНТОВОЙ ПОДДЕРЖКЕ МЕСТНЫХ ИНИЦИАТИВ ГРАЖДАН, ПРОЖИВАЮЩИХ В СЕЛЬСКОЙ МЕСТНОСТИ ОРЛОВСКОЙ ОБЛАСТИ</w:t>
      </w:r>
    </w:p>
    <w:p w:rsidR="00F77F18" w:rsidRPr="00404401" w:rsidRDefault="00F77F18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 3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к постановлению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Правительства Орловской области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от 14 февраля 2014 года N 46</w:t>
      </w:r>
    </w:p>
    <w:p w:rsidR="00F77F18" w:rsidRPr="00404401" w:rsidRDefault="00F77F18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введен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hyperlink r:id="rId4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Орловской области от 28.08.2014 N 247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; в ред. </w:t>
      </w:r>
      <w:hyperlink r:id="rId5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Правительства Орловской области от 07.06.2016 N 225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412108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1.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Настоящий Порядок регламентирует процедуру предоставления субсидий бюджетам муниципальных образований Орловской области на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мероприятий по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грантовой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поддержке местных инициатив граждан, проживающих в сельской местности Орловской области (далее соответственно - грант, Мероприятия), в рамках государственной программы Орловской области "Устойчивое развитие сельских территорий Орловской области на 2014 - 2017 годы и на период до 2020 года", утвержденной </w:t>
      </w:r>
      <w:hyperlink r:id="rId6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Орловской области от 4 декабря</w:t>
        </w:r>
        <w:proofErr w:type="gramEnd"/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2013 года N 411 "Об утверждении государственной программы Орловской области "Устойчивое развитие сельских территорий Орловской области на 2014 - 2017 годы и на период до 2020 года"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 (далее - государственная программа), предусмотренных законом Орловской области об областном бюджете на очередной финансовый год и на плановый период (далее - субсидии).</w:t>
      </w:r>
    </w:p>
    <w:p w:rsidR="00F77F18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муниципальным районам Орловской области (далее - муниципальное образование) главным распорядителем бюджетных средств - Департаментом сельского хозяйства Орловской области (далее - Департамент) на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по реализации общественно значимых проектов с участием граждан, проживающих в сельской местности (далее - проекты), по следующим направлениям: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а) создание и благоустройство зон отдыха, спортивных и детских игровых площадок;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б) сохранение и воссоздание природных ландшафтов, историко-культурных памятников;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в) поддержка национальных культурных традиций, народных промыслов и ремесел.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3. Субсидия предоставляется в размере не более 60% от общей стоимости проекта и не может превышать 2 млн. рублей. Финансовое обеспечение оставшейся части стоимости проекта осуществляется за счет средств бюджета муниципального образования, а также обязательного вклада 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средств)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(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ред. </w:t>
      </w:r>
      <w:hyperlink r:id="rId7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Правительства Орловской области от 07.06.2016 N 225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4. В случае невозможности предоставления всем муниципальным образованиям, подавшим заявки, субсидии в запрашиваемом размере с учетом положений пункта 3 настоящего Порядка размер субсидии определяется по формуле:</w:t>
      </w:r>
    </w:p>
    <w:p w:rsidR="00F77F18" w:rsidRPr="00404401" w:rsidRDefault="00F77F18" w:rsidP="00412108">
      <w:pPr>
        <w:shd w:val="clear" w:color="auto" w:fill="FFFFFF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Сi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= (С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Пi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) /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, где:</w:t>
      </w:r>
    </w:p>
    <w:p w:rsidR="00412108" w:rsidRPr="00404401" w:rsidRDefault="0041210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12108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Сi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размер субсидии бюджету i-го муниципального образования;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С - общий объем средств, предусмотренных законом об областном бюджете на текущий финансовый год и на плановый период, на цель, указанную в пункте 2 настоящего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Порядка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;П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i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объем средств, необходимый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муниципальному образованию на реализацию проекта;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 - общий суммарный объем средств, необходимый муниципальным образованиям, согласно представленным документам;</w:t>
      </w:r>
    </w:p>
    <w:p w:rsidR="0055721A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5. Не может быть включено в проект возмещение за счет сре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дств гр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анта следующих расходов:</w:t>
      </w:r>
    </w:p>
    <w:p w:rsidR="0055721A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а) приобретение канцелярских товаров;</w:t>
      </w:r>
    </w:p>
    <w:p w:rsidR="0055721A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б) выплата заработной платы;</w:t>
      </w:r>
    </w:p>
    <w:p w:rsidR="0055721A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в) оплата страховых взносов;</w:t>
      </w:r>
    </w:p>
    <w:p w:rsidR="0055721A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г) расчеты с бюджетом по налогам и сборам;</w:t>
      </w:r>
    </w:p>
    <w:p w:rsidR="0055721A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) затраты на разработку проектно-сметной документации и получение экспертных заключений;</w:t>
      </w:r>
    </w:p>
    <w:p w:rsidR="00F77F18" w:rsidRPr="00404401" w:rsidRDefault="00F77F18" w:rsidP="00412108">
      <w:pPr>
        <w:shd w:val="clear" w:color="auto" w:fill="FFFFFF"/>
        <w:spacing w:after="2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е) погашение кредитов, полученных от кредитных организаций, и обслуживание обязательств по кредитным соглашениям и договорам.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В целях получения субсидии муниципальные образования в течение 60 календарных дней со дня заключения соглашения между Министерством сельского хозяйства Орловской области и Правительством Орловской области о реализации мероприятий государственной программы на текущий год представляют в Департамент следующие документы: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(в ред. </w:t>
      </w:r>
      <w:hyperlink r:id="rId8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Правительства Орловской области от 07.06.2016 N 225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1) заявку о предоставлении субсидии по форме согласно приложению 1 к настоящему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Порядку;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2) проект, выполненный в форме описания, расчетов, таблиц, прогнозов, раскрывающий возможность решения с участием граждан и юридических лиц (индивидуальных предпринимателей) вопросов местного значения, в соответствии с направлениями, указанными в пункте 2 настоящего Порядка;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3) календарный план реализации проекта в течение не более 12 месяцев;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4) смету расходов на реализацию проекта, выполненную по форме согласно приложению 2 к настоящему Порядку;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5) в случае если проектом предусмотрено осуществление строительно-монтажных работ, в обязательном порядке представляется заверенная копия утвержденной проектной документации, подготовленной специализированной организацией, с положительным заключением о достоверности сметной стоимости проекта;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6) решение (протокол, соглашение), подтверждающее совместное участие муниципального образования, граждан и юридических лиц (индивидуальных предпринимателей) в реализации соответствующих инициатив и выполнение взятых на себя обязательств;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7) выписку из муниципального правового акта о бюджете муниципального образования, подтверждающую наличие бюджетных ассигнований, обеспечивающих уровень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 счет средств муниципального образования в объеме не менее 24%;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(в ред. </w:t>
      </w:r>
      <w:hyperlink r:id="rId9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Правительства Орловской области от 07.06.2016 N 225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8) копию муниципальной программы устойчивого развития сельских территорий, предусматривающей Мероприятия;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9) опись прилагаемых документов в двух экземплярах.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7. При подаче документов муниципальное образование может представить дополнительно любые документы (письма от общественных организаций, органов местного самоуправления), относящиеся к Мероприятиям и проекту. Дополнительно представленные документы подлежат внесению в опись.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8. Документы в день поступления в Департамент регистрируются в журнале регистрации в порядке поступления с указанием времени и даты.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9. Департамент в течение 10 рабочих дней со дня регистрации документов, указанных в пунктах 6, 7 настоящего Порядка, рассматривает представленные муниципальными образованиями документы на соответствие их следующим критериям: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1) полнота представляемых сведений (согласно пункту 6 настоящего Порядка);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2) наличие в муниципальной программе устойчивого развития сельских территорий Мероприятий;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3) проект будет реализовываться в течение не более 12 месяцев со дня получения гранта;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4) проект предусматривает обязательный вклад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средств);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5) проект будет реализовываться по следующим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направлениям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:с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оздание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благоустройство зон отдыха, спортивных и детских игровых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площадок;сохранение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воссоздание природных ландшафтов, историко-культурных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памятников;поддержка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национальных культурных традиций, народных промыслов и ремесел.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По результатам рассмотрения представленных муниципальным образованием документов с учетом критериев, указанных в пункте 9 настоящего Порядка, Департамент в течение 20 рабочих дней с даты регистрации документов принимает решение о предоставлении субсидии или об отказе в предоставлении субсидии, о котором в течение 5 рабочих дней с даты принятия решения уведомляет главу (главу администрации) соответствующего муниципального образования.</w:t>
      </w:r>
      <w:proofErr w:type="gramEnd"/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11. Основаниями для отказа в предоставлении субсидии являются: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1) нарушение срока представления документов, указанного в пункте 6 настоящего Порядка;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2) представление неполного пакета документов, установленного в пункте 6 настоящего Порядка;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3) несоответствие документов критериям, установленным в пункте 9 настоящего Порядка;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4) несоблюдение условий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, определенных настоящим Порядком.</w:t>
      </w:r>
      <w:r w:rsidR="0055721A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В уведомлении об отказе в предоставлении субсидии, направляемом в адрес главы (главы администрации) муниципального образования в письменном виде, указываются основания, послужившие причиной отказа.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12. В случае отсутствия оснований, указанных в абзацах первом - четвертом пункта 11 настоящего Порядка, принимается решение о предоставлении субсидии.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13. В течение 3 рабочих дней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 даты принятия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решения о предоставлении субсидий Департамент готовит проект постановления Правительства Орловской области о распределении субсидий между муниципальными образованиями в соответствии с </w:t>
      </w:r>
      <w:hyperlink r:id="rId10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Регламентом Правительства Орловской области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, утвержденным </w:t>
      </w:r>
      <w:hyperlink r:id="rId11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Орловской области от 17 июня 2015 года N 265 "Об утверждении Регламента Правительства Орловской области"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(в ред. </w:t>
      </w:r>
      <w:hyperlink r:id="rId12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Правительства Орловской области от 07.06.2016 N 225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14.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на основании произведенного распределения и заключаемого между Департаментом и муниципальными образованиями соглашений о предоставлении субсидии из областного бюджета на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мероприятий по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грантовой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поддержке местных инициатив граждан, проживающих в сельской местности Орловской области (далее - Соглашение), заключаемым в течение 5 рабочих дней с даты подписания постановления, указанного в пункте 13 настоящего Порядка.</w:t>
      </w:r>
      <w:proofErr w:type="gramEnd"/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15. Соглашение должно содержать: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1) сведения об объеме субсидии, предоставляемой муниципальному образованию за счет средств областного бюджета в соответствии с пунктами 3, 4 настоящего Порядка;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2) наименование проекта;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3) сведения об объеме средств, предусмотренных в бюджете муниципального образования на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по реализации проекта;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4) сведения об участии граждан и юридических лиц (индивидуальных предпринимателей);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5) условия предоставления субсидии, в том числе обязательство муниципального образования по соблюдению условий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6) условия сокращения объема предоставления субсидии бюджету муниципального образования;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7) обязательство муниципального образования о представлении в Департамент документов в соответствии с пунктом 20 настоящего Порядка;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8) показатель эффективности использования субсидии, установленный пунктом 28 настоящего Порядка;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9) порядок возврата субсидии, в том числе неиспользованной или использованной не по целевому назначению;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10) ответственность сторон.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16. На основании постановления Правительства Орловской области о распределении субсидий Департамент составляет заявку на перечисление средств областного бюджета (далее - заявка), направляет ее в Департамент финансов Орловской области (далее - Департамент финансов) в течение 5 рабочих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 даты подписания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указанного постановления Правительства Орловской области.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17. Департамент финансов на основании заявки Департамента и кассового плана исполнения областного бюджета в течение 20 рабочих дней со дня поступления заявки перечисляет денежные средства на счет Департамента в пределах утвержденных бюджетных ассигнований и доведенных лимитов бюджетных обязательств на текущий финансовый год.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18. Департамент перечисляет субсидии на расчетный счет муниципального образования в течение 5 рабочих дней со дня поступления денежных средств на лицевой счет Департамента.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19.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исполнением условий предоставления и использования муниципальными образованиями субсидий осуществляется Департаментом в соответствии с законодательством Российской Федерации и Орловской области.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20. С момента заключения Соглашения муниципальное образование представляет в Департамент: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1) ежемесячно в срок до 5-го числа месяца, следующего за отчетным, - отчет о расходах областного бюджета, источником финансового обеспечения которого является субсидия из федерального бюджета, по форме согласно приложению 3 к </w:t>
      </w:r>
      <w:hyperlink r:id="rId13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приказу Министерства сельского хозяйства Российской Федерации от 4 марта 2015 года N 85 "О реализации федеральной целевой </w:t>
        </w:r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lastRenderedPageBreak/>
          <w:t>программы "Устойчивое развитие сельских территорий на 2014 - 2017 годы и на период</w:t>
        </w:r>
        <w:proofErr w:type="gramEnd"/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до 2020 года"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2) ежеквартально в срок до 5-го числа месяца, следующего за 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, - копии документов, подтверждающих целевое использование субсидий;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3) в срок до 1 ноября года, следующего за годом начала реализации проекта, - отчет о достижении показателей результативности использования субсидий по форме согласно приложению 4 к </w:t>
      </w:r>
      <w:hyperlink r:id="rId14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приказу Министерства сельского хозяйства Российской Федерации от 4 марта 2015 года N 85 "О реализации федеральной целевой программы "Устойчивое развитие сельских территорий на 2014 - 2017 годы и на период до 2020 года"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(п. 20 в ред. </w:t>
      </w:r>
      <w:hyperlink r:id="rId15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Правительства Орловской области от 07.06.2016 N 225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21. Ответственность за нецелевое использование предоставленных субсидий, недостоверность сведений, содержащихся в документах, несут муниципальные образования в соответствии с настоящим Порядком, а также действующим законодательством.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22. Остаток неиспользованных средств субсидии подлежит возврату в областной бюджет в полном объеме в соответствии с нормативными правовыми актами Российской Федерации, нормативными правовыми актами Орловской области и приказом Департамента финансов.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23. Основанием для сокращения объема предоставления субсидии бюджету муниципального образования является сокращение лимитов бюджетных обязательств областного бюджета, доведенных Департаменту для предоставления субсидии.</w:t>
      </w:r>
      <w:r w:rsidR="0055721A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В течение 10 рабочих дней со дня возникновения основания, указанного в настоящем пункте, Департамент направляет муниципальному образованию подписанное руководителем Департамента уведомление о сокращении объема предоставляемой субсидии.</w:t>
      </w:r>
      <w:r w:rsidR="0055721A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При наличии основания, указанного в настоящем пункте, субсидия перераспределяется между муниципальными образованиями, имеющими право на ее получение в соответствии с настоящим Порядком, пропорционально размеру сокращения лимитов бюджетных обязательств областного бюджета.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24. Субсидия подлежит возврату в областной бюджет в срок, предусмотренный пунктом 25 настоящего Порядка, в случае: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1) невыполнения условий Соглашения;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2) установления факта нецелевого использования субсидии;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3) непредставления отчетных документов, установленных пунктом 20 настоящего Порядка.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25. В течение 20 рабочих дней со дня выявления оснований, указанных в пункте 24 настоящего Порядка, Департаментом принимается решение о возврате субсидии.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Копия решения о возврате субсидии направляется главе (главе администрации) муниципального образования в течение 3 рабочих дней со дня принятия такого решения.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26. Возврат субсидии осуществляется муниципальным образованием в течение 90 календарных дней со дня получения копии решения о возврате.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В случае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невозврата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субсидии в срок, указанный в настоящем пункте, субсидия взыскивается в судебном порядке.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27. Эффективность осуществления расходов бюджетов муниципальных образований на Мероприятия, источником финансового обеспечения которых являются субсидии, оценивается до 1 декабря текущего финансового года Департаментом на основании целевого показателя, установленного пунктом 28 настоящего Порядка.</w:t>
      </w:r>
    </w:p>
    <w:p w:rsidR="0055721A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28. Целевым показателем эффективности использования муниципальным образованием субсидии является количество реализованных проектов местных инициатив граждан, проживающих в сельской местности, получивших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грантовую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поддержку.</w:t>
      </w:r>
    </w:p>
    <w:p w:rsidR="00F77F18" w:rsidRPr="00404401" w:rsidRDefault="00F77F18" w:rsidP="00412108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                       </w:t>
      </w: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Приложение 1. Заявка</w:t>
      </w:r>
    </w:p>
    <w:p w:rsidR="00F77F18" w:rsidRPr="00404401" w:rsidRDefault="00F77F18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 1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к Порядку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предоставления субсидий бюджетам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муниципальных образований Орловской области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мероприятий по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грантовой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поддержке местных инициатив граждан,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проживающих в сельской местности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Орловской области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в Департамент сельского хозяйства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Орловской области</w:t>
      </w:r>
    </w:p>
    <w:p w:rsidR="00F77F18" w:rsidRPr="00404401" w:rsidRDefault="00F77F18" w:rsidP="00412108">
      <w:pPr>
        <w:shd w:val="clear" w:color="auto" w:fill="FFFFFF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Заявка</w:t>
      </w:r>
    </w:p>
    <w:p w:rsidR="00F77F18" w:rsidRPr="00404401" w:rsidRDefault="00F77F18" w:rsidP="0055721A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_____________________________________________________________,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(наименование муниципального образования)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о предоставлении субсидии на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мероприятий по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грантовой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поддержке местных инициатив граждан, проживающих в сельской местности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Орловской области, из областного бюджета в рамках государственной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программы Орловской области "Устойчивое развитие сельских территорий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Орловской области на 2014 - 2017 годы и на период до 2020 года"</w:t>
      </w:r>
    </w:p>
    <w:p w:rsidR="0055721A" w:rsidRPr="00404401" w:rsidRDefault="00F77F18" w:rsidP="0055721A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Прошу предоставить субсидию на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мероприятий по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грантовой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поддержке местных инициатив граждан, проживающих в сельской местности Орловской области, из областного бюджета в рамках государственной программы Орловской области "Устойчивое развитие сельских территорий Орловской области на 2014 - 2017 годы и на период до 2020 года", утвержденной </w:t>
      </w:r>
      <w:hyperlink r:id="rId16" w:history="1">
        <w:r w:rsidRPr="0040440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Орловской области от 4 декабря 2013 года N 411</w:t>
        </w:r>
      </w:hyperlink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Глава (глава администрации)</w:t>
      </w:r>
      <w:r w:rsidR="0055721A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образования </w:t>
      </w:r>
      <w:proofErr w:type="gramEnd"/>
    </w:p>
    <w:p w:rsidR="0092287E" w:rsidRPr="00404401" w:rsidRDefault="00F77F18" w:rsidP="0055721A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_________________ ________________</w:t>
      </w:r>
      <w:r w:rsidR="0055721A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подпись) </w:t>
      </w:r>
    </w:p>
    <w:p w:rsidR="00F77F18" w:rsidRPr="00404401" w:rsidRDefault="0092287E" w:rsidP="0055721A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77F18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(ФИО)</w:t>
      </w:r>
      <w:r w:rsidR="0055721A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F77F18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Дата _____________________      </w:t>
      </w:r>
    </w:p>
    <w:p w:rsidR="00F77F18" w:rsidRPr="00404401" w:rsidRDefault="00F77F18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04401" w:rsidRPr="00404401" w:rsidRDefault="00404401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Приложение 2. Смета расходов на реализацию общественно</w:t>
      </w:r>
    </w:p>
    <w:p w:rsidR="00F77F18" w:rsidRPr="00404401" w:rsidRDefault="00F77F18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значимого проекта с участием граждан, проживающих в сельской местности</w:t>
      </w:r>
    </w:p>
    <w:p w:rsidR="00F77F18" w:rsidRPr="00404401" w:rsidRDefault="00F77F18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</w:p>
    <w:p w:rsidR="00F77F18" w:rsidRPr="00404401" w:rsidRDefault="00F77F18" w:rsidP="00412108">
      <w:pPr>
        <w:shd w:val="clear" w:color="auto" w:fill="FFFFFF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 2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к Порядку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предоставления субсидий бюджетам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муниципальных образований Орловской области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мероприятий по </w:t>
      </w:r>
      <w:proofErr w:type="spell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грантовой</w:t>
      </w:r>
      <w:proofErr w:type="spell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поддержке местных инициатив граждан,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проживающих в сельской местности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Орловской области</w:t>
      </w:r>
    </w:p>
    <w:p w:rsidR="00F77F18" w:rsidRPr="00404401" w:rsidRDefault="00F77F18" w:rsidP="00412108">
      <w:pPr>
        <w:shd w:val="clear" w:color="auto" w:fill="FFFFFF"/>
        <w:spacing w:after="24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77F18" w:rsidRPr="00404401" w:rsidRDefault="00F77F18" w:rsidP="00412108">
      <w:pPr>
        <w:shd w:val="clear" w:color="auto" w:fill="FFFFFF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Смета расходов на реализацию общественно значимого проекта с участием граждан, проживающих в сельской местности</w:t>
      </w:r>
    </w:p>
    <w:p w:rsidR="00F77F18" w:rsidRPr="00404401" w:rsidRDefault="00F77F18" w:rsidP="00412108">
      <w:pPr>
        <w:shd w:val="clear" w:color="auto" w:fill="FFFFFF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___________________________________________________________</w:t>
      </w: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(наименование проекта)</w:t>
      </w:r>
    </w:p>
    <w:p w:rsidR="00F77F18" w:rsidRPr="00404401" w:rsidRDefault="00F77F18" w:rsidP="00412108">
      <w:pPr>
        <w:shd w:val="clear" w:color="auto" w:fill="FFFFFF"/>
        <w:spacing w:after="24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9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90"/>
        <w:gridCol w:w="1491"/>
        <w:gridCol w:w="997"/>
        <w:gridCol w:w="966"/>
        <w:gridCol w:w="955"/>
      </w:tblGrid>
      <w:tr w:rsidR="00F77F18" w:rsidRPr="00404401" w:rsidTr="00F77F18">
        <w:tc>
          <w:tcPr>
            <w:tcW w:w="557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F77F18" w:rsidRPr="00404401" w:rsidTr="00F77F18">
        <w:tc>
          <w:tcPr>
            <w:tcW w:w="557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Цена, руб./ед.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Срок оплаты</w:t>
            </w:r>
          </w:p>
        </w:tc>
      </w:tr>
      <w:tr w:rsidR="00F77F18" w:rsidRPr="00404401" w:rsidTr="00F77F18">
        <w:tc>
          <w:tcPr>
            <w:tcW w:w="557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F77F18" w:rsidRPr="00404401" w:rsidTr="00F77F18">
        <w:tc>
          <w:tcPr>
            <w:tcW w:w="557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  <w:tr w:rsidR="00F77F18" w:rsidRPr="00404401" w:rsidTr="00F77F18">
        <w:tc>
          <w:tcPr>
            <w:tcW w:w="557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7F18" w:rsidRPr="00404401" w:rsidRDefault="00F77F18" w:rsidP="00412108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4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</w:tr>
    </w:tbl>
    <w:p w:rsidR="0092287E" w:rsidRPr="00404401" w:rsidRDefault="00F77F18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Глава (глава администрации</w:t>
      </w:r>
      <w:proofErr w:type="gramStart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)м</w:t>
      </w:r>
      <w:proofErr w:type="gramEnd"/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 __________________ ________________(подпись) </w:t>
      </w:r>
    </w:p>
    <w:p w:rsidR="0092287E" w:rsidRPr="00404401" w:rsidRDefault="0092287E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F77F18"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(ФИО)</w:t>
      </w:r>
    </w:p>
    <w:p w:rsidR="00F77F18" w:rsidRPr="00404401" w:rsidRDefault="00F77F18" w:rsidP="00412108">
      <w:pPr>
        <w:shd w:val="clear" w:color="auto" w:fill="FFFFFF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04401">
        <w:rPr>
          <w:rStyle w:val="a5"/>
          <w:rFonts w:ascii="Times New Roman" w:hAnsi="Times New Roman" w:cs="Times New Roman"/>
          <w:b w:val="0"/>
          <w:sz w:val="28"/>
          <w:szCs w:val="28"/>
        </w:rPr>
        <w:t>Дата _____________________</w:t>
      </w:r>
    </w:p>
    <w:p w:rsidR="00F77F18" w:rsidRPr="00F77F18" w:rsidRDefault="00F77F18" w:rsidP="00F77F18">
      <w:pPr>
        <w:shd w:val="clear" w:color="auto" w:fill="FFFFFF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77F1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F77F18" w:rsidRPr="00F77F18" w:rsidRDefault="00F77F18">
      <w:pPr>
        <w:rPr>
          <w:rFonts w:ascii="Times New Roman" w:hAnsi="Times New Roman" w:cs="Times New Roman"/>
          <w:sz w:val="28"/>
          <w:szCs w:val="28"/>
        </w:rPr>
      </w:pPr>
    </w:p>
    <w:sectPr w:rsidR="00F77F18" w:rsidRPr="00F77F18" w:rsidSect="0029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18"/>
    <w:rsid w:val="00290DBE"/>
    <w:rsid w:val="00404401"/>
    <w:rsid w:val="00412108"/>
    <w:rsid w:val="0055721A"/>
    <w:rsid w:val="007D3C97"/>
    <w:rsid w:val="0081697D"/>
    <w:rsid w:val="0092287E"/>
    <w:rsid w:val="00F7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BE"/>
  </w:style>
  <w:style w:type="paragraph" w:styleId="1">
    <w:name w:val="heading 1"/>
    <w:basedOn w:val="a"/>
    <w:link w:val="10"/>
    <w:uiPriority w:val="9"/>
    <w:qFormat/>
    <w:rsid w:val="00F77F1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7F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F18"/>
    <w:rPr>
      <w:color w:val="0000FF"/>
      <w:u w:val="single"/>
    </w:rPr>
  </w:style>
  <w:style w:type="character" w:styleId="a5">
    <w:name w:val="Strong"/>
    <w:basedOn w:val="a0"/>
    <w:uiPriority w:val="22"/>
    <w:qFormat/>
    <w:rsid w:val="00404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9059932" TargetMode="External"/><Relationship Id="rId13" Type="http://schemas.openxmlformats.org/officeDocument/2006/relationships/hyperlink" Target="http://docs.cntd.ru/document/4202611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9059932" TargetMode="External"/><Relationship Id="rId12" Type="http://schemas.openxmlformats.org/officeDocument/2006/relationships/hyperlink" Target="http://docs.cntd.ru/document/43905993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1915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19152" TargetMode="External"/><Relationship Id="rId11" Type="http://schemas.openxmlformats.org/officeDocument/2006/relationships/hyperlink" Target="http://docs.cntd.ru/document/428581861" TargetMode="External"/><Relationship Id="rId5" Type="http://schemas.openxmlformats.org/officeDocument/2006/relationships/hyperlink" Target="http://docs.cntd.ru/document/439059932" TargetMode="External"/><Relationship Id="rId15" Type="http://schemas.openxmlformats.org/officeDocument/2006/relationships/hyperlink" Target="http://docs.cntd.ru/document/439059932" TargetMode="External"/><Relationship Id="rId10" Type="http://schemas.openxmlformats.org/officeDocument/2006/relationships/hyperlink" Target="http://docs.cntd.ru/document/428581861" TargetMode="External"/><Relationship Id="rId4" Type="http://schemas.openxmlformats.org/officeDocument/2006/relationships/hyperlink" Target="http://docs.cntd.ru/document/411707609" TargetMode="External"/><Relationship Id="rId9" Type="http://schemas.openxmlformats.org/officeDocument/2006/relationships/hyperlink" Target="http://docs.cntd.ru/document/439059932" TargetMode="External"/><Relationship Id="rId14" Type="http://schemas.openxmlformats.org/officeDocument/2006/relationships/hyperlink" Target="http://docs.cntd.ru/document/42026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KozlovSV</cp:lastModifiedBy>
  <cp:revision>3</cp:revision>
  <dcterms:created xsi:type="dcterms:W3CDTF">2018-02-16T12:01:00Z</dcterms:created>
  <dcterms:modified xsi:type="dcterms:W3CDTF">2018-02-16T12:31:00Z</dcterms:modified>
</cp:coreProperties>
</file>