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42" w:rsidRDefault="00971D42" w:rsidP="00971D42">
      <w:pPr>
        <w:spacing w:after="120" w:line="240" w:lineRule="auto"/>
        <w:ind w:left="4248" w:firstLine="709"/>
        <w:jc w:val="both"/>
        <w:rPr>
          <w:rFonts w:ascii="Times New Roman" w:hAnsi="Times New Roman"/>
          <w:sz w:val="24"/>
          <w:szCs w:val="24"/>
        </w:rPr>
      </w:pPr>
      <w:r>
        <w:rPr>
          <w:rFonts w:ascii="Times New Roman" w:hAnsi="Times New Roman"/>
          <w:sz w:val="24"/>
          <w:szCs w:val="24"/>
        </w:rPr>
        <w:t>Приложение 1</w:t>
      </w:r>
    </w:p>
    <w:p w:rsidR="00971D42" w:rsidRDefault="00971D42" w:rsidP="00971D42">
      <w:pPr>
        <w:spacing w:after="120" w:line="240" w:lineRule="auto"/>
        <w:ind w:left="4248" w:firstLine="709"/>
        <w:jc w:val="both"/>
        <w:rPr>
          <w:rFonts w:ascii="Times New Roman" w:hAnsi="Times New Roman"/>
          <w:sz w:val="24"/>
          <w:szCs w:val="24"/>
        </w:rPr>
      </w:pPr>
      <w:r>
        <w:rPr>
          <w:rFonts w:ascii="Times New Roman" w:hAnsi="Times New Roman"/>
          <w:sz w:val="24"/>
          <w:szCs w:val="24"/>
        </w:rPr>
        <w:t>к постановлению администрации</w:t>
      </w:r>
    </w:p>
    <w:p w:rsidR="00971D42" w:rsidRDefault="00971D42" w:rsidP="00971D42">
      <w:pPr>
        <w:spacing w:after="12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ind w:left="4248" w:firstLine="709"/>
        <w:jc w:val="both"/>
        <w:rPr>
          <w:rFonts w:ascii="Times New Roman" w:hAnsi="Times New Roman"/>
          <w:sz w:val="24"/>
          <w:szCs w:val="24"/>
        </w:rPr>
      </w:pPr>
      <w:r>
        <w:rPr>
          <w:rFonts w:ascii="Times New Roman" w:hAnsi="Times New Roman"/>
          <w:sz w:val="24"/>
          <w:szCs w:val="24"/>
        </w:rPr>
        <w:t>«27» ноября 2018 года №18</w:t>
      </w:r>
    </w:p>
    <w:p w:rsidR="00971D42" w:rsidRDefault="00971D42" w:rsidP="00971D42">
      <w:pPr>
        <w:spacing w:before="240" w:after="240" w:line="240" w:lineRule="auto"/>
        <w:jc w:val="center"/>
        <w:rPr>
          <w:rFonts w:ascii="Times New Roman" w:hAnsi="Times New Roman"/>
          <w:sz w:val="24"/>
          <w:szCs w:val="24"/>
        </w:rPr>
      </w:pPr>
      <w:r>
        <w:rPr>
          <w:rFonts w:ascii="Times New Roman" w:hAnsi="Times New Roman"/>
          <w:sz w:val="24"/>
          <w:szCs w:val="24"/>
        </w:rPr>
        <w:t>АДМИНИСТРАТИВНЫЙ РЕГЛАМЕНТ</w:t>
      </w:r>
    </w:p>
    <w:p w:rsidR="00971D42" w:rsidRDefault="00971D42" w:rsidP="00971D42">
      <w:pPr>
        <w:spacing w:after="240" w:line="240" w:lineRule="auto"/>
        <w:jc w:val="center"/>
        <w:rPr>
          <w:rFonts w:ascii="Times New Roman" w:hAnsi="Times New Roman"/>
          <w:sz w:val="24"/>
          <w:szCs w:val="24"/>
        </w:rPr>
      </w:pPr>
      <w:r>
        <w:rPr>
          <w:rFonts w:ascii="Times New Roman" w:hAnsi="Times New Roman"/>
          <w:sz w:val="24"/>
          <w:szCs w:val="24"/>
        </w:rPr>
        <w:t xml:space="preserve">«Выдача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971D42" w:rsidRDefault="00971D42" w:rsidP="00971D42">
      <w:pPr>
        <w:spacing w:before="240" w:after="240" w:line="240" w:lineRule="auto"/>
        <w:ind w:firstLine="709"/>
        <w:jc w:val="center"/>
        <w:rPr>
          <w:rFonts w:ascii="Times New Roman" w:hAnsi="Times New Roman"/>
          <w:sz w:val="24"/>
          <w:szCs w:val="24"/>
        </w:rPr>
      </w:pPr>
      <w:r>
        <w:rPr>
          <w:rFonts w:ascii="Times New Roman" w:hAnsi="Times New Roman"/>
          <w:sz w:val="24"/>
          <w:szCs w:val="24"/>
        </w:rPr>
        <w:t>1. Общие положения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1.1.Предмет регулирования административного регламента: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Настоящий административный регламент устанавливает порядок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(далее по текст</w:t>
      </w:r>
      <w:proofErr w:type="gramStart"/>
      <w:r>
        <w:rPr>
          <w:rFonts w:ascii="Times New Roman" w:hAnsi="Times New Roman"/>
          <w:sz w:val="24"/>
          <w:szCs w:val="24"/>
        </w:rPr>
        <w:t>у-</w:t>
      </w:r>
      <w:proofErr w:type="gramEnd"/>
      <w:r>
        <w:rPr>
          <w:rFonts w:ascii="Times New Roman" w:hAnsi="Times New Roman"/>
          <w:sz w:val="24"/>
          <w:szCs w:val="24"/>
        </w:rPr>
        <w:t xml:space="preserve">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при предоставлении муниципальной услуги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1.2. Круг заявителей при предоставлении муниципальной услуги. 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для которой требуется разрешение на перемещение отходов строительства, сноса зданий и сооружений, в том числе грунтов, а также их представители.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1.3.Требования к порядку информирования о порядке предоставлении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1.3.1.Информирование о предоставлении муниципальной услуги осуществляется: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В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(дале</w:t>
      </w:r>
      <w:proofErr w:type="gramStart"/>
      <w:r>
        <w:rPr>
          <w:rFonts w:ascii="Times New Roman" w:hAnsi="Times New Roman"/>
          <w:sz w:val="24"/>
          <w:szCs w:val="24"/>
        </w:rPr>
        <w:t>е-</w:t>
      </w:r>
      <w:proofErr w:type="gramEnd"/>
      <w:r>
        <w:rPr>
          <w:rFonts w:ascii="Times New Roman" w:hAnsi="Times New Roman"/>
          <w:sz w:val="24"/>
          <w:szCs w:val="24"/>
        </w:rPr>
        <w:t xml:space="preserve"> администрация)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-при личном обращении в администрацию;</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-по телефону: 8(48676)2-22-25;</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-по письменным обращениям;</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-посредством размещения информации на официальным сайте администрации </w:t>
      </w:r>
      <w:proofErr w:type="spellStart"/>
      <w:r>
        <w:rPr>
          <w:rFonts w:ascii="Times New Roman" w:hAnsi="Times New Roman"/>
          <w:sz w:val="24"/>
          <w:szCs w:val="24"/>
        </w:rPr>
        <w:t>Верховского</w:t>
      </w:r>
      <w:proofErr w:type="spellEnd"/>
      <w:r>
        <w:rPr>
          <w:rFonts w:ascii="Times New Roman" w:hAnsi="Times New Roman"/>
          <w:sz w:val="24"/>
          <w:szCs w:val="24"/>
        </w:rPr>
        <w:t xml:space="preserve"> района: </w:t>
      </w:r>
      <w:hyperlink r:id="rId5" w:history="1">
        <w:r w:rsidRPr="004525C3">
          <w:rPr>
            <w:rStyle w:val="a3"/>
            <w:rFonts w:ascii="Times New Roman" w:hAnsi="Times New Roman"/>
            <w:sz w:val="24"/>
            <w:szCs w:val="24"/>
            <w:highlight w:val="yellow"/>
          </w:rPr>
          <w:t>http://www.adminliv.ru/</w:t>
        </w:r>
      </w:hyperlink>
      <w:r>
        <w:rPr>
          <w:rFonts w:ascii="Times New Roman" w:hAnsi="Times New Roman"/>
          <w:sz w:val="24"/>
          <w:szCs w:val="24"/>
        </w:rPr>
        <w:t xml:space="preserve"> на страничке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1.3.2. Консультирование по вопросам предоставления муниципальной услуги осуществляется бесплатно.</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1.3.3.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w:t>
      </w:r>
      <w:proofErr w:type="gramStart"/>
      <w:r>
        <w:rPr>
          <w:rFonts w:ascii="Times New Roman" w:hAnsi="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Рекомендуемое время для телефонного разговора не более 10 минут, личного устного информирования – не более 20 минут.</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1.3.4. Информация о месте нахождения и графике работы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ind w:firstLine="709"/>
        <w:jc w:val="both"/>
        <w:rPr>
          <w:rFonts w:ascii="Times New Roman" w:hAnsi="Times New Roman"/>
          <w:sz w:val="24"/>
          <w:szCs w:val="24"/>
        </w:rPr>
      </w:pPr>
      <w:proofErr w:type="spellStart"/>
      <w:r>
        <w:rPr>
          <w:rFonts w:ascii="Times New Roman" w:hAnsi="Times New Roman"/>
          <w:sz w:val="24"/>
          <w:szCs w:val="24"/>
        </w:rPr>
        <w:t>Адрес:Орловская</w:t>
      </w:r>
      <w:proofErr w:type="spellEnd"/>
      <w:r>
        <w:rPr>
          <w:rFonts w:ascii="Times New Roman" w:hAnsi="Times New Roman"/>
          <w:sz w:val="24"/>
          <w:szCs w:val="24"/>
        </w:rPr>
        <w:t xml:space="preserve"> область, </w:t>
      </w:r>
      <w:proofErr w:type="spellStart"/>
      <w:r>
        <w:rPr>
          <w:rFonts w:ascii="Times New Roman" w:hAnsi="Times New Roman"/>
          <w:sz w:val="24"/>
          <w:szCs w:val="24"/>
        </w:rPr>
        <w:t>Верховский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оньшино</w:t>
      </w:r>
      <w:proofErr w:type="spellEnd"/>
      <w:r>
        <w:rPr>
          <w:rFonts w:ascii="Times New Roman" w:hAnsi="Times New Roman"/>
          <w:sz w:val="24"/>
          <w:szCs w:val="24"/>
        </w:rPr>
        <w:t xml:space="preserve">, ул. Центральная, д.45.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Телефон для справок: </w:t>
      </w:r>
      <w:r>
        <w:rPr>
          <w:rFonts w:ascii="Times New Roman" w:hAnsi="Times New Roman"/>
          <w:sz w:val="24"/>
          <w:szCs w:val="24"/>
          <w:highlight w:val="yellow"/>
        </w:rPr>
        <w:t>8(48676)2-22-</w:t>
      </w:r>
      <w:r>
        <w:rPr>
          <w:rFonts w:ascii="Times New Roman" w:hAnsi="Times New Roman"/>
          <w:sz w:val="24"/>
          <w:szCs w:val="24"/>
        </w:rPr>
        <w:t>25.</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График работы администрации: понедельник, вторник, среда, четверг, пятница - </w:t>
      </w:r>
      <w:r>
        <w:rPr>
          <w:rFonts w:ascii="Times New Roman" w:hAnsi="Times New Roman"/>
          <w:sz w:val="24"/>
          <w:szCs w:val="24"/>
          <w:highlight w:val="yellow"/>
        </w:rPr>
        <w:t>9.00 — 17.00 (перерыв с13.00-14.00)</w:t>
      </w:r>
      <w:r>
        <w:rPr>
          <w:rFonts w:ascii="Times New Roman" w:hAnsi="Times New Roman"/>
          <w:sz w:val="24"/>
          <w:szCs w:val="24"/>
        </w:rPr>
        <w:t>, суббота, воскресенье — выходные дни.</w:t>
      </w:r>
      <w:proofErr w:type="gramEnd"/>
    </w:p>
    <w:p w:rsidR="00971D42" w:rsidRDefault="00971D42" w:rsidP="00971D42">
      <w:pPr>
        <w:spacing w:before="240" w:after="240" w:line="240" w:lineRule="auto"/>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2.1. Наименование муниципальной услуги: «Выдача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2.2. Наименование органа, предоставляющего муниципальную услугу:</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Муниципальную услугу предоставляет </w:t>
      </w:r>
      <w:proofErr w:type="spellStart"/>
      <w:r>
        <w:rPr>
          <w:rFonts w:ascii="Times New Roman" w:hAnsi="Times New Roman"/>
          <w:sz w:val="24"/>
          <w:szCs w:val="24"/>
        </w:rPr>
        <w:t>администрацияКоньшинского</w:t>
      </w:r>
      <w:proofErr w:type="spellEnd"/>
      <w:r>
        <w:rPr>
          <w:rFonts w:ascii="Times New Roman" w:hAnsi="Times New Roman"/>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2.3. Описание результата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принятие решения об отказе в выдаче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2.4. Разрешение на перемещение отходов представляет собой документ, дающий право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к объектам их размещения, утилизации и обезвреживания.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2.5. Решение об отказе в выдачи разрешения на перемещение отходов может быть обжаловано в судебном порядке.</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2.6. Решение об отказе в выдаче разрешения на перемещение отходов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2.7. Форма разрешения на перемещение отходов и форма решения об отказе в выдаче разрешения на перемещение отходов устанавливаются настоящим административным регламентом.</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2.8. Срок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Муниципальная услуга предоставляется в срок, не превышающий 10 рабочих дней от даты поступления заявления.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2.9. Перечень нормативных правовых актов, регулирующих отношения, возникающие в связи с предоставлением муниципальной услуги. 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Федеральным законом от 24.06.1998 № 89-ФЗ «Об отходах производства и потребления»;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Федеральным законом от 30.03.1999 № 52-ФЗ «О санитарно-эпидемиологическом благополучии населения»;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Уставом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Правилами благоустройства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от 20октября 2018 года № 25;</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-настоящим Административным регламентом.</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заявление о выдаче разрешения на перемещение отходов, составленное по форме согласно приложению № 1 к настоящему административному регламенту;</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график производства работ;</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копия договора со специализированной организацией на размещение и утилизацию отходов;- копия договора с транспортной организацией на перемещение отходов (в случае, когда вывоз отходов осуществляется организацией);</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ситуационный план места проведения работ;</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заключение по санитарно-экологическому обследованию грунта: радиационное, токсико-химическое, бактериологическое (в случае перемещения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документ, удостоверяющий личность заявителя;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документ, подтверждающий полномочия представителя физического или юридического лица, действовать от его имени.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требуются следующие документы: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выписка из Единого государственного реестра юридических лиц (в случае обращения юридического лица);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выписка из Единого государственного реестра индивидуальных предпринимателей (в случае обращения индивидуального предпринимателя);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разрешение на строительство или уведомление </w:t>
      </w:r>
      <w:r>
        <w:rPr>
          <w:rFonts w:ascii="Times New Roman" w:hAnsi="Times New Roman"/>
          <w:color w:val="000000"/>
          <w:sz w:val="24"/>
          <w:szCs w:val="28"/>
          <w:shd w:val="clear" w:color="auto" w:fill="FFFFFF"/>
        </w:rPr>
        <w:t>о</w:t>
      </w:r>
      <w:r>
        <w:rPr>
          <w:rFonts w:ascii="Times New Roman" w:hAnsi="Times New Roman"/>
          <w:color w:val="000000"/>
          <w:sz w:val="24"/>
          <w:szCs w:val="28"/>
        </w:rPr>
        <w:t xml:space="preserve">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szCs w:val="24"/>
        </w:rPr>
        <w:t>.</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2.12. </w:t>
      </w:r>
      <w:proofErr w:type="gramStart"/>
      <w:r>
        <w:rPr>
          <w:rFonts w:ascii="Times New Roman" w:hAnsi="Times New Roman"/>
          <w:sz w:val="24"/>
          <w:szCs w:val="24"/>
        </w:rPr>
        <w:t>Администрация запрашивает документы, указанные в пункте 2.11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Заявители (представители заявителя) при подаче заявления вправе приложить к нему документы, указанные в пункте 2.11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2.13. Непредставление заявителем указанных документов не является основанием для отказа заявителю в предоставлении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2.14. Запрещается требовать от заявителя: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и Орловской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2.15. Исчерпывающий перечень оснований для отказа в приеме документов, необходимых для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 не предусмотрены.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2.16. Исчерпывающий перечень оснований для приостановления или отказа в предоставлении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Основания для приостановления муниципальной услуги не предусмотрены.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2.17. Основания для отказа в предоставлении муниципальной услуги: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представление неполного пакета документов, предусмотренного пунктом 2.10 настоящего административного регламента;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с заявлением обратилось неуполномоченное лицо.</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2.18. Перечень оснований отказа заявителю в предоставлении муниципальной услуги является исчерпывающим.</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2.19. Перечень услуг, которые являются необходимыми и обязательными для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Наименование услуги, которая является необходимой и обязательной для предоставления муниципальной услуги «Заключение по санитарно-экологическому обследованию грунта: радиационное, токсико-химическое, бактериологическое». Заключение готовится специализированной организацией, имеющей право оказания услуги в соответствии с действующим законодательством</w:t>
      </w:r>
      <w:r w:rsidR="000B69D7">
        <w:rPr>
          <w:rFonts w:ascii="Times New Roman" w:hAnsi="Times New Roman"/>
          <w:sz w:val="24"/>
          <w:szCs w:val="24"/>
        </w:rPr>
        <w:t>,</w:t>
      </w:r>
      <w:r>
        <w:rPr>
          <w:rFonts w:ascii="Times New Roman" w:hAnsi="Times New Roman"/>
          <w:sz w:val="24"/>
          <w:szCs w:val="24"/>
        </w:rPr>
        <w:t xml:space="preserve"> и представляется заявителем самостоятельно на бумажном носителе. Оплата заключения осуществляется за счет средств заявителя на договорной основе.</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2.20. Порядок, размер и основание взимания платы с заявителя при предоставлении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бесплатно.</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2.22. Срок и порядок регистрации запроса заявителя о предоставлении муниципальной услуги, в том числе в электронной форме.</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Срок регистрации запроса заявителя о предоставлении муниципальной услуги не должен превышать один рабочий день со дня его получения.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2.23.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2.24. Требования к помещениям, предназначенным для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1) обозначаются соответствующими табличками с указанием Ф.И.О. специалистов, ответственных за предоставление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 оснащаются стульями, столами, компьютером с возможностью печати и выхода в Интернет, иной необходимой оргтехникой;</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 для ожидания приема заявителям отводятся места для оформления документов, оборудованные стульями, столами;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4) возможность самостоятельного или с помощью сотрудников, передвижения по территории, на которой расположены объекты, входы в такие объекты и выхода из них;</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5)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2.25. Показатели доступности и качества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Оценка качества и доступности муниципальной услуги должна осуществляться по следующим показателям:</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 возможность выбора заявителем формы обращения за предоставлением муниципальной услуги (лично, посредством почтовой связи);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5) допуск на объекты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6) допуск на объекты собаки-проводника при наличии документа, подтверждающего еѐ специальное обучение, выданного в соответствии с законодательством Российской Федерации;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7) оказание сотрудниками, предоставляющими муниципальную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2.26. На информационных стендах в помещении для ожидания и приема заявителей, на официальном сайте Администрации, на Едином портале размещаются следующие информационные материалы: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информация о порядке предоставления муниципальной услуги;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перечень нормативных правовых актов, регламентирующих оказание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перечень документов, необходимых для предоставления муниципальной услуги, а также требования, предъявляемые к этим документам;</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сроки предоставления муниципальной услуги и основания для отказа в предоставлении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формы заявлений о предоставлении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При изменении информации по предоставлению муниципальной услуги осуществляется ее обновление.</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2.27.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 электронной форме не предусмотрено. Предоставление муниципальной услуги в многофункциональном центре не осуществляется.</w:t>
      </w:r>
    </w:p>
    <w:p w:rsidR="00971D42" w:rsidRDefault="00971D42" w:rsidP="00971D42">
      <w:pPr>
        <w:spacing w:before="240" w:after="240" w:line="240" w:lineRule="auto"/>
        <w:ind w:left="1134" w:right="1134"/>
        <w:jc w:val="center"/>
        <w:rPr>
          <w:rFonts w:ascii="Times New Roman" w:hAnsi="Times New Roman"/>
          <w:sz w:val="24"/>
          <w:szCs w:val="24"/>
        </w:rPr>
      </w:pPr>
      <w:r>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рассмотрение заявления, документов и принятие решения о выдаче разрешения на перемещение отходов строительства, сноса зданий и сооружений, в том числе грунтов, на территории </w:t>
      </w:r>
      <w:proofErr w:type="spellStart"/>
      <w:r w:rsidR="00FC45AA">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или принятие решения об отказе в выдаче разрешения на перемещение отходов строительства, сноса зданий и сооружений, в том числе грунтов, на территории </w:t>
      </w:r>
      <w:proofErr w:type="spellStart"/>
      <w:r w:rsidR="00FC45AA">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выдача заявителю результата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3.2. Блок-схема предоставления муниципальной услуги приведена в приложении № 2 к настоящему административному регламенту.</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3.3. Прием и регистрация заявления и документов, необходимых для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 Заявление представляется заявителем (представителем заявителя) в Отдел. Заявление направляется заявителем (представителем заявителя) в Отдел на бумажном носителе посредством почтового отправления с описью вложения и уведомлением о вручении или представляется заявителем лично. Заявление подписывается заявителем либо представителем заявителя.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При наличии замечаний к представленному комплекту документов заявителю предлагается устранить выявленные недостатки.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3.5. Полученное заявление регистрируется с присвоением ему входящего номера и указанием даты его получения.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3.6. Если заявление и документы, указанные в пункте 2.10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 расписка), с указанием их перечня и даты получения.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Расписка выдается заявителю (представителю заявителя) в день получения администрацией таких документов.</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3.7. Зарегистрированное заявление и прилагаемый комплект документов (при его наличии)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3.8. Продолжительность административной процедуры (максимальный срок ее выполнения) составляет 1 рабочий день.</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3.9. Результатом административной процедуры является прием и регистрация заявления и документов.</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3.10.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3.11.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строительства, сноса зданий и сооружений, в том числе грунтов, на территории </w:t>
      </w:r>
      <w:proofErr w:type="spellStart"/>
      <w:r w:rsidR="00FC45AA">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осуществляется в срок, предусмотренный пунктом 2.8 настоящего административного регламента.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3.12. Ответственный исполнитель в течение 5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полноты и достоверности сведений, содержащихся в представленных документах;</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согласованности предоставленной информации между отдельными документами комплекта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наличия оснований для отказа в выдаче разрешения на перемещение отходов строительства, сноса зданий и сооружений, в том числе грунтов, на территории </w:t>
      </w:r>
      <w:proofErr w:type="spellStart"/>
      <w:r w:rsidR="00FC45AA">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настоящего административного регламента.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3.13. </w:t>
      </w:r>
      <w:proofErr w:type="gramStart"/>
      <w:r>
        <w:rPr>
          <w:rFonts w:ascii="Times New Roman" w:hAnsi="Times New Roman"/>
          <w:sz w:val="24"/>
          <w:szCs w:val="24"/>
        </w:rPr>
        <w:t xml:space="preserve">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строительства, сноса зданий и сооружений, в том числе грунтов, на территории </w:t>
      </w:r>
      <w:proofErr w:type="spellStart"/>
      <w:r w:rsidR="00FC45AA">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или об отказе заявителю в выдаче разрешения на перемещение отходов строительства, сноса зданий и сооружений, в том числе грунтов, на территории </w:t>
      </w:r>
      <w:proofErr w:type="spellStart"/>
      <w:r w:rsidR="00FC45AA">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В случае положительного решения ответственный исполнитель заполняет 2 экземпляра бланка разрешения на перемещение отходов строительства, сноса зданий и сооружений, в том числе грунтов, на территории </w:t>
      </w:r>
      <w:proofErr w:type="spellStart"/>
      <w:r w:rsidR="00FC45AA">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Форма разрешения на перемещение отходов приведена в приложении № 4 к настоящему административному регламенту. В случае отрицательного решения ответственный исполнитель готовит уведомление об отказе в выдаче разрешения на перемещение отходов строительства, сноса зданий и сооружений, в том числе грунтов, на территории </w:t>
      </w:r>
      <w:r w:rsidR="00FC45AA">
        <w:rPr>
          <w:rFonts w:ascii="Times New Roman" w:hAnsi="Times New Roman"/>
          <w:sz w:val="24"/>
          <w:szCs w:val="24"/>
        </w:rPr>
        <w:t>Коньшинского</w:t>
      </w:r>
      <w:r>
        <w:rPr>
          <w:rFonts w:ascii="Times New Roman" w:hAnsi="Times New Roman"/>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3.14. Подготовленные проекты документов, вместе с документами, представленными заявителем (представителем заявителя) направляются на подпись главе администрации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roofErr w:type="gramStart"/>
      <w:r>
        <w:rPr>
          <w:rFonts w:ascii="Times New Roman" w:hAnsi="Times New Roman"/>
          <w:sz w:val="24"/>
          <w:szCs w:val="24"/>
        </w:rPr>
        <w:t>который</w:t>
      </w:r>
      <w:proofErr w:type="gramEnd"/>
      <w:r>
        <w:rPr>
          <w:rFonts w:ascii="Times New Roman" w:hAnsi="Times New Roman"/>
          <w:sz w:val="24"/>
          <w:szCs w:val="24"/>
        </w:rPr>
        <w:t xml:space="preserve"> рассматривает проекты документов и подписывает их. 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3.15. Продолжительность административной процедуры (максимальный срок ее выполнения) составляет 2 рабочих дня.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3.16. </w:t>
      </w:r>
      <w:proofErr w:type="gramStart"/>
      <w:r>
        <w:rPr>
          <w:rFonts w:ascii="Times New Roman" w:hAnsi="Times New Roman"/>
          <w:sz w:val="24"/>
          <w:szCs w:val="24"/>
        </w:rPr>
        <w:t>Результатом административной процедуры является принятие решения о выдаче разрешения на перемещение отходов строительства, сноса зданий и сооружений, в т</w:t>
      </w:r>
      <w:r w:rsidR="000B69D7">
        <w:rPr>
          <w:rFonts w:ascii="Times New Roman" w:hAnsi="Times New Roman"/>
          <w:sz w:val="24"/>
          <w:szCs w:val="24"/>
        </w:rPr>
        <w:t xml:space="preserve">ом числе грунтов, на территории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или принятие решения об отказе в выдаче разрешения на перемещение отходов строительства, сноса зданий и сооружений, в том числе грунтов, на территории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3.17. Выдача заявителю результата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Основанием для начала административной процедуры является подписанное разрешение на перемещение отходов строительства, сноса зданий и сооружений, в том числе грунтов, на территории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или получение ответственным исполнителем подписанного уведомления об отказе в предоставлении разрешения на перемещение отходов строительства, сноса зданий и сооружений, в том числе грунтов, на территории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3.18.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на территории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(далее — журнал регистрации), который ведется по форме, установленной приложением № 6 к настоящему административному регламенту.</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3.19.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 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w:t>
      </w:r>
      <w:proofErr w:type="gramStart"/>
      <w:r>
        <w:rPr>
          <w:rFonts w:ascii="Times New Roman" w:hAnsi="Times New Roman"/>
          <w:sz w:val="24"/>
          <w:szCs w:val="24"/>
        </w:rPr>
        <w:t xml:space="preserve">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строительства, сноса зданий и сооружений, в том числе грунтов, на территории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или уведомление об отказе в предоставлении разрешения на перемещение отходов строительства, сноса зданий и сооружений, в том числе грунтов, на территории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3.20.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3.21. Продолжительность административной процедуры (максимальный срок ее выполнения) составляет 1 рабочий день.</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3.22.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 </w:t>
      </w:r>
    </w:p>
    <w:p w:rsidR="00971D42" w:rsidRDefault="00971D42" w:rsidP="00971D42">
      <w:pPr>
        <w:spacing w:before="240" w:after="240" w:line="240" w:lineRule="auto"/>
        <w:jc w:val="center"/>
        <w:rPr>
          <w:rFonts w:ascii="Times New Roman" w:hAnsi="Times New Roman"/>
          <w:sz w:val="24"/>
          <w:szCs w:val="24"/>
        </w:rPr>
      </w:pPr>
      <w:r>
        <w:rPr>
          <w:rFonts w:ascii="Times New Roman" w:hAnsi="Times New Roman"/>
          <w:sz w:val="24"/>
          <w:szCs w:val="24"/>
        </w:rPr>
        <w:t xml:space="preserve">4. Форма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 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регулирующих предоставление муниципальной услуги.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Должностные лица администрации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971D42" w:rsidRDefault="00971D42" w:rsidP="00971D42">
      <w:pPr>
        <w:spacing w:before="240" w:after="240" w:line="240" w:lineRule="auto"/>
        <w:ind w:left="1134" w:right="1134"/>
        <w:jc w:val="center"/>
        <w:rPr>
          <w:rFonts w:ascii="Times New Roman" w:hAnsi="Times New Roman"/>
          <w:sz w:val="24"/>
          <w:szCs w:val="24"/>
        </w:rPr>
      </w:pPr>
      <w:r>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5.1. Заявитель может обратиться с жалобой, в том числе в следующих случаях: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 нарушение срока предоставления муниципальной услуги;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5.2. Жалоба подается в письменной форме на бумажном носителе, в электронной форме в администрацию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0B69D7">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а также может быть принята при личном приеме заявителя.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5.3. Жалоба должна содержать: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5.4.Жалоба,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sz w:val="24"/>
          <w:szCs w:val="24"/>
        </w:rPr>
        <w:t xml:space="preserve"> - в течение пяти рабочих дней со дня ее регистрации.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5.5. По результатам рассмотрения жалобы орган, предоставляющий муниципальную услугу, принимает одно из следующих решений: </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 отказывает в удовлетворении жалобы. </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5.6. Не </w:t>
      </w:r>
      <w:proofErr w:type="gramStart"/>
      <w:r>
        <w:rPr>
          <w:rFonts w:ascii="Times New Roman" w:hAnsi="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ascii="Times New Roman" w:hAnsi="Times New Roman"/>
          <w:sz w:val="24"/>
          <w:szCs w:val="24"/>
        </w:rPr>
        <w:t xml:space="preserve"> мотивированный ответ о результатах рассмотрения жалобы.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br w:type="page"/>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lastRenderedPageBreak/>
        <w:t>Приложение № 1</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 xml:space="preserve">«Выдача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В администрацию ___________________</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___________________________________</w:t>
      </w:r>
    </w:p>
    <w:p w:rsidR="00971D42" w:rsidRDefault="00971D42" w:rsidP="00971D42">
      <w:pPr>
        <w:spacing w:after="120" w:line="240" w:lineRule="auto"/>
        <w:ind w:left="4248"/>
        <w:jc w:val="both"/>
        <w:rPr>
          <w:rFonts w:ascii="Times New Roman" w:hAnsi="Times New Roman"/>
          <w:szCs w:val="24"/>
        </w:rPr>
      </w:pPr>
      <w:r>
        <w:rPr>
          <w:rFonts w:ascii="Times New Roman" w:hAnsi="Times New Roman"/>
          <w:szCs w:val="24"/>
        </w:rPr>
        <w:t>(наименование муниципального образования)</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__________________________________________</w:t>
      </w:r>
    </w:p>
    <w:p w:rsidR="00971D42" w:rsidRDefault="00971D42" w:rsidP="00971D42">
      <w:pPr>
        <w:spacing w:after="120" w:line="240" w:lineRule="auto"/>
        <w:ind w:left="4248"/>
        <w:jc w:val="both"/>
        <w:rPr>
          <w:rFonts w:ascii="Times New Roman" w:hAnsi="Times New Roman"/>
          <w:szCs w:val="24"/>
        </w:rPr>
      </w:pPr>
      <w:r>
        <w:rPr>
          <w:rFonts w:ascii="Times New Roman" w:hAnsi="Times New Roman"/>
          <w:szCs w:val="24"/>
        </w:rPr>
        <w:t>(наименование заявителя)</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__________________________________________</w:t>
      </w:r>
    </w:p>
    <w:p w:rsidR="00971D42" w:rsidRDefault="00971D42" w:rsidP="00971D42">
      <w:pPr>
        <w:spacing w:after="120" w:line="240" w:lineRule="auto"/>
        <w:ind w:left="4248"/>
        <w:jc w:val="both"/>
        <w:rPr>
          <w:rFonts w:ascii="Times New Roman" w:hAnsi="Times New Roman"/>
          <w:szCs w:val="24"/>
        </w:rPr>
      </w:pPr>
      <w:proofErr w:type="gramStart"/>
      <w:r>
        <w:rPr>
          <w:rFonts w:ascii="Times New Roman" w:hAnsi="Times New Roman"/>
          <w:szCs w:val="24"/>
        </w:rPr>
        <w:t>(фамилия, имя, отчество - для физического лица,</w:t>
      </w:r>
      <w:proofErr w:type="gramEnd"/>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__________________________________________</w:t>
      </w:r>
    </w:p>
    <w:p w:rsidR="00971D42" w:rsidRDefault="00971D42" w:rsidP="00971D42">
      <w:pPr>
        <w:spacing w:after="120" w:line="240" w:lineRule="auto"/>
        <w:ind w:left="4248"/>
        <w:jc w:val="both"/>
        <w:rPr>
          <w:rFonts w:ascii="Times New Roman" w:hAnsi="Times New Roman"/>
          <w:szCs w:val="24"/>
        </w:rPr>
      </w:pPr>
      <w:r>
        <w:rPr>
          <w:rFonts w:ascii="Times New Roman" w:hAnsi="Times New Roman"/>
          <w:szCs w:val="24"/>
        </w:rPr>
        <w:t>полное наименование, местонахождение,</w:t>
      </w:r>
    </w:p>
    <w:p w:rsidR="00971D42" w:rsidRDefault="00971D42" w:rsidP="00971D42">
      <w:pPr>
        <w:spacing w:after="120" w:line="240" w:lineRule="auto"/>
        <w:ind w:left="4248"/>
        <w:jc w:val="both"/>
        <w:rPr>
          <w:rFonts w:ascii="Times New Roman" w:hAnsi="Times New Roman"/>
          <w:szCs w:val="24"/>
        </w:rPr>
      </w:pPr>
      <w:r>
        <w:rPr>
          <w:rFonts w:ascii="Times New Roman" w:hAnsi="Times New Roman"/>
          <w:sz w:val="24"/>
          <w:szCs w:val="24"/>
        </w:rPr>
        <w:t xml:space="preserve">__________________________________________ </w:t>
      </w:r>
      <w:r>
        <w:rPr>
          <w:rFonts w:ascii="Times New Roman" w:hAnsi="Times New Roman"/>
          <w:szCs w:val="24"/>
        </w:rPr>
        <w:t xml:space="preserve">реквизиты, фамилия, имя, отчество, </w:t>
      </w:r>
      <w:r>
        <w:rPr>
          <w:rFonts w:ascii="Times New Roman" w:hAnsi="Times New Roman"/>
          <w:sz w:val="24"/>
          <w:szCs w:val="24"/>
        </w:rPr>
        <w:t xml:space="preserve">_________________________________________ </w:t>
      </w:r>
      <w:r>
        <w:rPr>
          <w:rFonts w:ascii="Times New Roman" w:hAnsi="Times New Roman"/>
          <w:szCs w:val="24"/>
        </w:rPr>
        <w:t>должность - руководителя для юридического лица),</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__________________________________________</w:t>
      </w:r>
    </w:p>
    <w:p w:rsidR="00971D42" w:rsidRDefault="00971D42" w:rsidP="00971D42">
      <w:pPr>
        <w:spacing w:after="120" w:line="240" w:lineRule="auto"/>
        <w:ind w:left="4248"/>
        <w:jc w:val="both"/>
        <w:rPr>
          <w:rFonts w:ascii="Times New Roman" w:hAnsi="Times New Roman"/>
          <w:szCs w:val="24"/>
        </w:rPr>
      </w:pPr>
      <w:r>
        <w:rPr>
          <w:rFonts w:ascii="Times New Roman" w:hAnsi="Times New Roman"/>
          <w:szCs w:val="24"/>
        </w:rPr>
        <w:t>почтовый индекс и адрес, телефон</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_________________________________________</w:t>
      </w:r>
    </w:p>
    <w:p w:rsidR="00971D42" w:rsidRDefault="00971D42" w:rsidP="00971D42">
      <w:pPr>
        <w:spacing w:after="12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971D42" w:rsidRDefault="00971D42" w:rsidP="00971D42">
      <w:pPr>
        <w:spacing w:after="240" w:line="240" w:lineRule="auto"/>
        <w:jc w:val="center"/>
        <w:rPr>
          <w:rFonts w:ascii="Times New Roman" w:hAnsi="Times New Roman"/>
          <w:sz w:val="24"/>
          <w:szCs w:val="24"/>
        </w:rPr>
      </w:pPr>
      <w:r>
        <w:rPr>
          <w:rFonts w:ascii="Times New Roman" w:hAnsi="Times New Roman"/>
          <w:b/>
          <w:sz w:val="24"/>
          <w:szCs w:val="24"/>
        </w:rPr>
        <w:t>о предоставлении разрешения на перемещение отходов строительства, сноса зданий и сооружений, в том числе грунтов</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Прошу предоставить разрешение на перемещение отходов (строительства, сноса зданий и сооружений, грунтов) </w:t>
      </w:r>
      <w:r>
        <w:rPr>
          <w:rFonts w:ascii="Times New Roman" w:hAnsi="Times New Roman"/>
          <w:i/>
          <w:sz w:val="24"/>
          <w:szCs w:val="24"/>
        </w:rPr>
        <w:t>(ненужное зачеркнуть)</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Адрес места проведения работ: 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971D42" w:rsidRDefault="00971D42" w:rsidP="00971D42">
      <w:pPr>
        <w:spacing w:after="120" w:line="240" w:lineRule="auto"/>
        <w:ind w:firstLine="709"/>
        <w:jc w:val="center"/>
        <w:rPr>
          <w:rFonts w:ascii="Times New Roman" w:hAnsi="Times New Roman"/>
          <w:szCs w:val="24"/>
        </w:rPr>
      </w:pPr>
      <w:r>
        <w:rPr>
          <w:rFonts w:ascii="Times New Roman" w:hAnsi="Times New Roman"/>
          <w:szCs w:val="24"/>
        </w:rPr>
        <w:t>(место проведения работ)</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Срок выполнения работ </w:t>
      </w:r>
      <w:proofErr w:type="gramStart"/>
      <w:r>
        <w:rPr>
          <w:rFonts w:ascii="Times New Roman" w:hAnsi="Times New Roman"/>
          <w:sz w:val="24"/>
          <w:szCs w:val="24"/>
        </w:rPr>
        <w:t>с</w:t>
      </w:r>
      <w:proofErr w:type="gramEnd"/>
      <w:r>
        <w:rPr>
          <w:rFonts w:ascii="Times New Roman" w:hAnsi="Times New Roman"/>
          <w:sz w:val="24"/>
          <w:szCs w:val="24"/>
        </w:rPr>
        <w:t xml:space="preserve"> ___________ по 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Место размещения и утилизации отходов:__________________________________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прошу</w:t>
      </w:r>
    </w:p>
    <w:p w:rsidR="00971D42" w:rsidRDefault="0095621A" w:rsidP="00971D42">
      <w:pPr>
        <w:spacing w:after="120" w:line="240" w:lineRule="auto"/>
        <w:ind w:firstLine="709"/>
        <w:jc w:val="both"/>
        <w:rPr>
          <w:rFonts w:ascii="Times New Roman" w:hAnsi="Times New Roman"/>
          <w:szCs w:val="24"/>
        </w:rPr>
      </w:pPr>
      <w:r w:rsidRPr="0095621A">
        <w:pict>
          <v:rect id="_x0000_s1026" style="position:absolute;left:0;text-align:left;margin-left:9.35pt;margin-top:16pt;width:25.15pt;height:15.6pt;z-index:251649024"/>
        </w:pict>
      </w:r>
      <w:r w:rsidR="00971D42">
        <w:rPr>
          <w:rFonts w:ascii="Times New Roman" w:hAnsi="Times New Roman"/>
          <w:szCs w:val="24"/>
        </w:rPr>
        <w:t>(</w:t>
      </w:r>
      <w:proofErr w:type="gramStart"/>
      <w:r w:rsidR="00971D42">
        <w:rPr>
          <w:rFonts w:ascii="Times New Roman" w:hAnsi="Times New Roman"/>
          <w:szCs w:val="24"/>
        </w:rPr>
        <w:t>нужное</w:t>
      </w:r>
      <w:proofErr w:type="gramEnd"/>
      <w:r w:rsidR="00971D42">
        <w:rPr>
          <w:rFonts w:ascii="Times New Roman" w:hAnsi="Times New Roman"/>
          <w:szCs w:val="24"/>
        </w:rPr>
        <w:t xml:space="preserve"> отметить в квадрате)</w:t>
      </w:r>
    </w:p>
    <w:p w:rsidR="00971D42" w:rsidRDefault="0095621A" w:rsidP="00971D42">
      <w:pPr>
        <w:spacing w:after="240" w:line="240" w:lineRule="auto"/>
        <w:ind w:firstLine="709"/>
        <w:jc w:val="both"/>
        <w:rPr>
          <w:rFonts w:ascii="Times New Roman" w:hAnsi="Times New Roman"/>
          <w:sz w:val="24"/>
          <w:szCs w:val="24"/>
        </w:rPr>
      </w:pPr>
      <w:r w:rsidRPr="0095621A">
        <w:pict>
          <v:rect id="_x0000_s1027" style="position:absolute;left:0;text-align:left;margin-left:9.35pt;margin-top:21.7pt;width:25.15pt;height:17.65pt;z-index:251650048"/>
        </w:pict>
      </w:r>
      <w:r w:rsidR="00971D42">
        <w:rPr>
          <w:rFonts w:ascii="Times New Roman" w:hAnsi="Times New Roman"/>
          <w:sz w:val="24"/>
          <w:szCs w:val="24"/>
        </w:rPr>
        <w:t>Выдать при личном обращении</w:t>
      </w:r>
    </w:p>
    <w:p w:rsidR="00971D42" w:rsidRDefault="00971D42" w:rsidP="00971D42">
      <w:pPr>
        <w:spacing w:after="240" w:line="240" w:lineRule="auto"/>
        <w:ind w:firstLine="709"/>
        <w:jc w:val="both"/>
        <w:rPr>
          <w:rFonts w:ascii="Times New Roman" w:hAnsi="Times New Roman"/>
          <w:sz w:val="24"/>
          <w:szCs w:val="24"/>
        </w:rPr>
      </w:pPr>
      <w:r>
        <w:rPr>
          <w:rFonts w:ascii="Times New Roman" w:hAnsi="Times New Roman"/>
          <w:sz w:val="24"/>
          <w:szCs w:val="24"/>
        </w:rPr>
        <w:t>Направить посредством почтового отправления по адресу: 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К заявлению прилагаю следующие документы:</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1) ____________________________________________________________________;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2) ____________________________________________________________________;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3) ____________________________________________________________________;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4) ____________________________________________________________________;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5) ____________________________________________________________________.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Заявитель ____________________________________________ ________________</w:t>
      </w:r>
    </w:p>
    <w:p w:rsidR="00971D42" w:rsidRDefault="00971D42" w:rsidP="00971D42">
      <w:pPr>
        <w:spacing w:after="120" w:line="240" w:lineRule="auto"/>
        <w:ind w:left="2832" w:firstLine="709"/>
        <w:rPr>
          <w:rFonts w:ascii="Times New Roman" w:hAnsi="Times New Roman"/>
          <w:szCs w:val="24"/>
        </w:rPr>
      </w:pPr>
      <w:r>
        <w:rPr>
          <w:rFonts w:ascii="Times New Roman" w:hAnsi="Times New Roman"/>
          <w:szCs w:val="24"/>
        </w:rPr>
        <w:t xml:space="preserve">(фамилия, имя, отчество) </w:t>
      </w:r>
      <w:r>
        <w:rPr>
          <w:rFonts w:ascii="Times New Roman" w:hAnsi="Times New Roman"/>
          <w:szCs w:val="24"/>
        </w:rPr>
        <w:tab/>
      </w:r>
      <w:r>
        <w:rPr>
          <w:rFonts w:ascii="Times New Roman" w:hAnsi="Times New Roman"/>
          <w:szCs w:val="24"/>
        </w:rPr>
        <w:tab/>
      </w:r>
      <w:r>
        <w:rPr>
          <w:rFonts w:ascii="Times New Roman" w:hAnsi="Times New Roman"/>
          <w:szCs w:val="24"/>
        </w:rPr>
        <w:tab/>
        <w:t>(подпись)</w:t>
      </w:r>
    </w:p>
    <w:p w:rsidR="00971D42" w:rsidRDefault="00971D42" w:rsidP="00971D42">
      <w:pPr>
        <w:spacing w:after="120" w:line="240" w:lineRule="auto"/>
        <w:ind w:firstLine="709"/>
        <w:jc w:val="right"/>
        <w:rPr>
          <w:rFonts w:ascii="Times New Roman" w:hAnsi="Times New Roman"/>
          <w:sz w:val="24"/>
          <w:szCs w:val="24"/>
        </w:rPr>
      </w:pPr>
      <w:r>
        <w:rPr>
          <w:rFonts w:ascii="Times New Roman" w:hAnsi="Times New Roman"/>
          <w:sz w:val="24"/>
          <w:szCs w:val="24"/>
        </w:rPr>
        <w:t>Дата «____» ____________ 20____г.</w:t>
      </w:r>
    </w:p>
    <w:p w:rsidR="00971D42" w:rsidRDefault="00971D42" w:rsidP="00971D42">
      <w:pPr>
        <w:spacing w:after="120" w:line="240" w:lineRule="auto"/>
        <w:jc w:val="both"/>
        <w:rPr>
          <w:rFonts w:ascii="Times New Roman" w:hAnsi="Times New Roman"/>
          <w:sz w:val="24"/>
          <w:szCs w:val="24"/>
        </w:rPr>
      </w:pPr>
    </w:p>
    <w:p w:rsidR="00971D42" w:rsidRDefault="00971D42" w:rsidP="00971D42">
      <w:pPr>
        <w:spacing w:after="120" w:line="240" w:lineRule="auto"/>
        <w:ind w:left="3538"/>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2</w:t>
      </w:r>
    </w:p>
    <w:p w:rsidR="00971D42" w:rsidRDefault="00971D42" w:rsidP="00971D42">
      <w:pPr>
        <w:spacing w:after="120" w:line="240" w:lineRule="auto"/>
        <w:ind w:left="3538"/>
        <w:jc w:val="both"/>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971D42" w:rsidRDefault="00971D42" w:rsidP="00971D42">
      <w:pPr>
        <w:spacing w:after="120" w:line="240" w:lineRule="auto"/>
        <w:ind w:left="3538"/>
        <w:jc w:val="both"/>
        <w:rPr>
          <w:rFonts w:ascii="Times New Roman" w:hAnsi="Times New Roman"/>
          <w:sz w:val="24"/>
          <w:szCs w:val="24"/>
        </w:rPr>
      </w:pPr>
      <w:r>
        <w:rPr>
          <w:rFonts w:ascii="Times New Roman" w:hAnsi="Times New Roman"/>
          <w:sz w:val="24"/>
          <w:szCs w:val="24"/>
        </w:rPr>
        <w:t xml:space="preserve">муниципальной услуги «Выдача разрешения на перемещение отходов строительства, сноса зданий и сооружений, в том числе грунтов, на территории </w:t>
      </w:r>
      <w:r w:rsidR="000B69D7">
        <w:rPr>
          <w:rFonts w:ascii="Times New Roman" w:hAnsi="Times New Roman"/>
          <w:sz w:val="24"/>
          <w:szCs w:val="24"/>
        </w:rPr>
        <w:t>Коньшинского</w:t>
      </w:r>
      <w:r>
        <w:rPr>
          <w:rFonts w:ascii="Times New Roman" w:hAnsi="Times New Roman"/>
          <w:sz w:val="24"/>
          <w:szCs w:val="24"/>
        </w:rPr>
        <w:t xml:space="preserve"> сельского поселения»</w:t>
      </w:r>
    </w:p>
    <w:p w:rsidR="00971D42" w:rsidRDefault="00971D42" w:rsidP="00971D42">
      <w:pPr>
        <w:spacing w:after="120" w:line="240" w:lineRule="auto"/>
        <w:jc w:val="center"/>
        <w:rPr>
          <w:rFonts w:ascii="Times New Roman" w:hAnsi="Times New Roman"/>
          <w:b/>
          <w:sz w:val="24"/>
          <w:szCs w:val="24"/>
        </w:rPr>
      </w:pPr>
      <w:r>
        <w:rPr>
          <w:rFonts w:ascii="Times New Roman" w:hAnsi="Times New Roman"/>
          <w:b/>
          <w:sz w:val="24"/>
          <w:szCs w:val="24"/>
        </w:rPr>
        <w:t>БЛОК-СХЕМА</w:t>
      </w:r>
    </w:p>
    <w:p w:rsidR="00971D42" w:rsidRDefault="00971D42" w:rsidP="00971D42">
      <w:pPr>
        <w:spacing w:after="12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w:t>
      </w:r>
    </w:p>
    <w:p w:rsidR="00971D42" w:rsidRDefault="00971D42" w:rsidP="00971D42">
      <w:pPr>
        <w:spacing w:after="120" w:line="240" w:lineRule="auto"/>
        <w:jc w:val="center"/>
        <w:rPr>
          <w:rFonts w:ascii="Times New Roman" w:hAnsi="Times New Roman"/>
          <w:b/>
          <w:sz w:val="24"/>
          <w:szCs w:val="24"/>
        </w:rPr>
      </w:pPr>
      <w:r>
        <w:rPr>
          <w:rFonts w:ascii="Times New Roman" w:hAnsi="Times New Roman"/>
          <w:b/>
          <w:sz w:val="24"/>
          <w:szCs w:val="24"/>
        </w:rPr>
        <w:t xml:space="preserve">«Выдача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b/>
          <w:sz w:val="24"/>
          <w:szCs w:val="24"/>
        </w:rPr>
        <w:t>Коньшинского</w:t>
      </w:r>
      <w:proofErr w:type="spellEnd"/>
      <w:r>
        <w:rPr>
          <w:rFonts w:ascii="Times New Roman" w:hAnsi="Times New Roman"/>
          <w:b/>
          <w:sz w:val="24"/>
          <w:szCs w:val="24"/>
        </w:rPr>
        <w:t xml:space="preserve"> сельского поселения»</w:t>
      </w:r>
    </w:p>
    <w:p w:rsidR="00971D42" w:rsidRDefault="0095621A" w:rsidP="00971D42">
      <w:pPr>
        <w:spacing w:after="120" w:line="240" w:lineRule="auto"/>
        <w:ind w:firstLine="709"/>
        <w:jc w:val="both"/>
        <w:rPr>
          <w:rFonts w:ascii="Times New Roman" w:hAnsi="Times New Roman"/>
          <w:sz w:val="24"/>
          <w:szCs w:val="24"/>
        </w:rPr>
      </w:pPr>
      <w:r w:rsidRPr="0095621A">
        <w:pict>
          <v:shapetype id="_x0000_t202" coordsize="21600,21600" o:spt="202" path="m,l,21600r21600,l21600,xe">
            <v:stroke joinstyle="miter"/>
            <v:path gradientshapeok="t" o:connecttype="rect"/>
          </v:shapetype>
          <v:shape id="_x0000_s1028" type="#_x0000_t202" style="position:absolute;left:0;text-align:left;margin-left:0;margin-top:0;width:332.65pt;height:50.7pt;z-index:251651072;mso-height-percent:200;mso-position-horizontal:center;mso-height-percent:200;mso-width-relative:margin;mso-height-relative:margin">
            <v:textbox style="mso-fit-shape-to-text:t">
              <w:txbxContent>
                <w:p w:rsidR="00971D42" w:rsidRDefault="00971D42" w:rsidP="00971D42">
                  <w:pPr>
                    <w:jc w:val="center"/>
                  </w:pPr>
                  <w:r>
                    <w:rPr>
                      <w:rFonts w:ascii="Times New Roman" w:hAnsi="Times New Roman"/>
                      <w:sz w:val="24"/>
                      <w:szCs w:val="24"/>
                    </w:rPr>
                    <w:t>Обращение заявителя для предоставления муниципальной услуги</w:t>
                  </w:r>
                </w:p>
              </w:txbxContent>
            </v:textbox>
          </v:shape>
        </w:pict>
      </w:r>
      <w:r w:rsidRPr="0095621A">
        <w:pict>
          <v:shape id="_x0000_s1030" type="#_x0000_t202" style="position:absolute;left:0;text-align:left;margin-left:-192.7pt;margin-top:155.8pt;width:332.6pt;height:28.2pt;z-index:251652096;mso-height-percent:200;mso-height-percent:200;mso-width-relative:margin;mso-height-relative:margin">
            <v:textbox style="mso-fit-shape-to-text:t">
              <w:txbxContent>
                <w:p w:rsidR="00971D42" w:rsidRDefault="00971D42" w:rsidP="00971D42">
                  <w:pPr>
                    <w:spacing w:after="120" w:line="240" w:lineRule="auto"/>
                    <w:jc w:val="center"/>
                    <w:rPr>
                      <w:rFonts w:ascii="Times New Roman" w:hAnsi="Times New Roman"/>
                      <w:sz w:val="24"/>
                      <w:szCs w:val="24"/>
                    </w:rPr>
                  </w:pPr>
                  <w:r>
                    <w:rPr>
                      <w:rFonts w:ascii="Times New Roman" w:hAnsi="Times New Roman"/>
                      <w:sz w:val="24"/>
                      <w:szCs w:val="24"/>
                    </w:rPr>
                    <w:t>Определение ответственного исполнителя</w:t>
                  </w:r>
                </w:p>
              </w:txbxContent>
            </v:textbox>
          </v:shape>
        </w:pict>
      </w:r>
      <w:r w:rsidRPr="0095621A">
        <w:pict>
          <v:shape id="_x0000_s1031" type="#_x0000_t202" style="position:absolute;left:0;text-align:left;margin-left:-192.75pt;margin-top:219.6pt;width:332.6pt;height:28.2pt;z-index:251653120;mso-height-percent:200;mso-height-percent:200;mso-width-relative:margin;mso-height-relative:margin">
            <v:textbox style="mso-fit-shape-to-text:t">
              <w:txbxContent>
                <w:p w:rsidR="00971D42" w:rsidRDefault="00971D42" w:rsidP="00971D42">
                  <w:pPr>
                    <w:spacing w:after="120" w:line="240" w:lineRule="auto"/>
                    <w:jc w:val="center"/>
                    <w:rPr>
                      <w:rFonts w:ascii="Times New Roman" w:hAnsi="Times New Roman"/>
                      <w:sz w:val="24"/>
                      <w:szCs w:val="24"/>
                    </w:rPr>
                  </w:pPr>
                  <w:r>
                    <w:rPr>
                      <w:rFonts w:ascii="Times New Roman" w:hAnsi="Times New Roman"/>
                      <w:sz w:val="24"/>
                      <w:szCs w:val="24"/>
                    </w:rPr>
                    <w:t>Формирование и направление межведомственного запроса</w:t>
                  </w:r>
                </w:p>
              </w:txbxContent>
            </v:textbox>
          </v:shape>
        </w:pict>
      </w:r>
      <w:r w:rsidRPr="0095621A">
        <w:pict>
          <v:shape id="_x0000_s1032" type="#_x0000_t202" style="position:absolute;left:0;text-align:left;margin-left:-192.3pt;margin-top:277.45pt;width:332.6pt;height:28.2pt;z-index:251654144;mso-height-percent:200;mso-height-percent:200;mso-width-relative:margin;mso-height-relative:margin">
            <v:textbox style="mso-fit-shape-to-text:t">
              <w:txbxContent>
                <w:p w:rsidR="00971D42" w:rsidRDefault="00971D42" w:rsidP="00971D42">
                  <w:pPr>
                    <w:spacing w:after="120" w:line="240" w:lineRule="auto"/>
                    <w:jc w:val="center"/>
                    <w:rPr>
                      <w:rFonts w:ascii="Times New Roman" w:hAnsi="Times New Roman"/>
                      <w:sz w:val="24"/>
                      <w:szCs w:val="24"/>
                    </w:rPr>
                  </w:pPr>
                  <w:r>
                    <w:rPr>
                      <w:rFonts w:ascii="Times New Roman" w:hAnsi="Times New Roman"/>
                      <w:sz w:val="24"/>
                      <w:szCs w:val="24"/>
                    </w:rPr>
                    <w:t>Проведение экспертизы представленных документов</w:t>
                  </w:r>
                </w:p>
              </w:txbxContent>
            </v:textbox>
          </v:shape>
        </w:pict>
      </w:r>
      <w:r w:rsidRPr="0095621A">
        <w:pict>
          <v:shape id="_x0000_s1033" type="#_x0000_t202" style="position:absolute;left:0;text-align:left;margin-left:-273.5pt;margin-top:336.6pt;width:228.4pt;height:42.45pt;z-index:251655168;mso-width-percent:400;mso-height-percent:200;mso-width-percent:400;mso-height-percent:200;mso-width-relative:margin;mso-height-relative:margin">
            <v:textbox style="mso-fit-shape-to-text:t">
              <w:txbxContent>
                <w:p w:rsidR="00971D42" w:rsidRDefault="00971D42" w:rsidP="00971D42">
                  <w:pPr>
                    <w:spacing w:after="120" w:line="240" w:lineRule="auto"/>
                    <w:jc w:val="center"/>
                    <w:rPr>
                      <w:rFonts w:ascii="Times New Roman" w:hAnsi="Times New Roman"/>
                      <w:sz w:val="24"/>
                      <w:szCs w:val="24"/>
                    </w:rPr>
                  </w:pPr>
                  <w:r>
                    <w:rPr>
                      <w:rFonts w:ascii="Times New Roman" w:hAnsi="Times New Roman"/>
                      <w:sz w:val="24"/>
                      <w:szCs w:val="24"/>
                    </w:rPr>
                    <w:t>Принятие решения об отказе в выдаче разрешения на перемещение отходов</w:t>
                  </w:r>
                </w:p>
              </w:txbxContent>
            </v:textbox>
          </v:shape>
        </w:pict>
      </w:r>
      <w:r w:rsidRPr="0095621A">
        <w:pict>
          <v:shape id="_x0000_s1034" type="#_x0000_t202" style="position:absolute;left:0;text-align:left;margin-left:21.1pt;margin-top:337pt;width:229.15pt;height:42.45pt;z-index:251656192;mso-width-percent:400;mso-height-percent:200;mso-width-percent:400;mso-height-percent:200;mso-width-relative:margin;mso-height-relative:margin">
            <v:textbox style="mso-fit-shape-to-text:t">
              <w:txbxContent>
                <w:p w:rsidR="00971D42" w:rsidRDefault="00971D42" w:rsidP="00971D42">
                  <w:pPr>
                    <w:spacing w:after="120" w:line="240" w:lineRule="auto"/>
                    <w:jc w:val="center"/>
                    <w:rPr>
                      <w:rFonts w:ascii="Times New Roman" w:hAnsi="Times New Roman"/>
                      <w:sz w:val="24"/>
                      <w:szCs w:val="24"/>
                    </w:rPr>
                  </w:pPr>
                  <w:r>
                    <w:rPr>
                      <w:rFonts w:ascii="Times New Roman" w:hAnsi="Times New Roman"/>
                      <w:sz w:val="24"/>
                      <w:szCs w:val="24"/>
                    </w:rPr>
                    <w:t>Принятие решения о выдаче разрешения на перемещение отходов</w:t>
                  </w:r>
                </w:p>
              </w:txbxContent>
            </v:textbox>
          </v:shape>
        </w:pict>
      </w:r>
      <w:r w:rsidRPr="0095621A">
        <w:pict>
          <v:shapetype id="_x0000_t32" coordsize="21600,21600" o:spt="32" o:oned="t" path="m,l21600,21600e" filled="f">
            <v:path arrowok="t" fillok="f" o:connecttype="none"/>
            <o:lock v:ext="edit" shapetype="t"/>
          </v:shapetype>
          <v:shape id="_x0000_s1038" type="#_x0000_t32" style="position:absolute;left:0;text-align:left;margin-left:-25.4pt;margin-top:184.85pt;width:.7pt;height:34.75pt;z-index:251657216" o:connectortype="straight">
            <v:stroke endarrow="block"/>
          </v:shape>
        </w:pict>
      </w:r>
      <w:r w:rsidRPr="0095621A">
        <w:pict>
          <v:shape id="_x0000_s1039" type="#_x0000_t32" style="position:absolute;left:0;text-align:left;margin-left:-25.4pt;margin-top:248.75pt;width:0;height:28.65pt;z-index:251658240" o:connectortype="straight">
            <v:stroke endarrow="block"/>
          </v:shape>
        </w:pict>
      </w:r>
      <w:r w:rsidRPr="0095621A">
        <w:pict>
          <v:shape id="_x0000_s1040" type="#_x0000_t32" style="position:absolute;left:0;text-align:left;margin-left:-166.65pt;margin-top:306.5pt;width:74.7pt;height:29.3pt;flip:x;z-index:251659264" o:connectortype="straight">
            <v:stroke endarrow="block"/>
          </v:shape>
        </w:pict>
      </w:r>
      <w:r w:rsidRPr="0095621A">
        <w:pict>
          <v:shape id="_x0000_s1041" type="#_x0000_t32" style="position:absolute;left:0;text-align:left;margin-left:28.3pt;margin-top:306.5pt;width:65.2pt;height:29.75pt;z-index:251660288" o:connectortype="straight">
            <v:stroke endarrow="block"/>
          </v:shape>
        </w:pict>
      </w:r>
    </w:p>
    <w:p w:rsidR="00971D42" w:rsidRDefault="00971D42" w:rsidP="00971D42">
      <w:pPr>
        <w:spacing w:after="120" w:line="240" w:lineRule="auto"/>
        <w:ind w:firstLine="709"/>
        <w:jc w:val="both"/>
        <w:rPr>
          <w:rFonts w:ascii="Times New Roman" w:hAnsi="Times New Roman"/>
          <w:sz w:val="24"/>
          <w:szCs w:val="24"/>
        </w:rPr>
      </w:pPr>
    </w:p>
    <w:p w:rsidR="00971D42" w:rsidRDefault="0095621A" w:rsidP="00971D42">
      <w:pPr>
        <w:spacing w:after="120" w:line="240" w:lineRule="auto"/>
        <w:ind w:firstLine="709"/>
        <w:jc w:val="both"/>
        <w:rPr>
          <w:rFonts w:ascii="Times New Roman" w:hAnsi="Times New Roman"/>
          <w:sz w:val="24"/>
          <w:szCs w:val="24"/>
        </w:rPr>
      </w:pPr>
      <w:r w:rsidRPr="0095621A">
        <w:pict>
          <v:shape id="_x0000_s1036" type="#_x0000_t32" style="position:absolute;left:0;text-align:left;margin-left:-9.3pt;margin-top:11.4pt;width:.7pt;height:28.5pt;z-index:251661312" o:connectortype="straight">
            <v:stroke endarrow="block"/>
          </v:shape>
        </w:pict>
      </w:r>
    </w:p>
    <w:p w:rsidR="00971D42" w:rsidRDefault="0095621A" w:rsidP="00971D42">
      <w:pPr>
        <w:spacing w:after="120" w:line="240" w:lineRule="auto"/>
        <w:ind w:firstLine="709"/>
        <w:jc w:val="both"/>
        <w:rPr>
          <w:rFonts w:ascii="Times New Roman" w:hAnsi="Times New Roman"/>
          <w:sz w:val="24"/>
          <w:szCs w:val="24"/>
        </w:rPr>
      </w:pPr>
      <w:r w:rsidRPr="0095621A">
        <w:pict>
          <v:shape id="_x0000_s1029" type="#_x0000_t202" style="position:absolute;left:0;text-align:left;margin-left:-198.2pt;margin-top:19.35pt;width:332.6pt;height:41.55pt;z-index:251662336;mso-height-percent:200;mso-height-percent:200;mso-width-relative:margin;mso-height-relative:margin">
            <v:textbox style="mso-fit-shape-to-text:t">
              <w:txbxContent>
                <w:p w:rsidR="00971D42" w:rsidRDefault="00971D42" w:rsidP="00971D42">
                  <w:pPr>
                    <w:spacing w:after="120" w:line="240" w:lineRule="auto"/>
                    <w:jc w:val="center"/>
                    <w:rPr>
                      <w:rFonts w:ascii="Times New Roman" w:hAnsi="Times New Roman"/>
                      <w:sz w:val="24"/>
                      <w:szCs w:val="24"/>
                    </w:rPr>
                  </w:pPr>
                  <w:r>
                    <w:rPr>
                      <w:rFonts w:ascii="Times New Roman" w:hAnsi="Times New Roman"/>
                      <w:sz w:val="24"/>
                      <w:szCs w:val="24"/>
                    </w:rPr>
                    <w:t>Регистрация заявления и приложенного комплекта документов и передача их на рассмотрение руководителю</w:t>
                  </w:r>
                </w:p>
              </w:txbxContent>
            </v:textbox>
          </v:shape>
        </w:pict>
      </w: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5621A" w:rsidP="00971D42">
      <w:pPr>
        <w:spacing w:after="120" w:line="240" w:lineRule="auto"/>
        <w:ind w:firstLine="709"/>
        <w:jc w:val="both"/>
        <w:rPr>
          <w:rFonts w:ascii="Times New Roman" w:hAnsi="Times New Roman"/>
          <w:sz w:val="24"/>
          <w:szCs w:val="24"/>
        </w:rPr>
      </w:pPr>
      <w:r w:rsidRPr="0095621A">
        <w:pict>
          <v:shape id="_x0000_s1037" type="#_x0000_t32" style="position:absolute;left:0;text-align:left;margin-left:-10pt;margin-top:9.3pt;width:0;height:33.65pt;z-index:251663360" o:connectortype="straight">
            <v:stroke endarrow="block"/>
          </v:shape>
        </w:pict>
      </w: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5621A" w:rsidP="00971D42">
      <w:pPr>
        <w:spacing w:after="120" w:line="240" w:lineRule="auto"/>
        <w:ind w:firstLine="709"/>
        <w:jc w:val="both"/>
        <w:rPr>
          <w:rFonts w:ascii="Times New Roman" w:hAnsi="Times New Roman"/>
          <w:sz w:val="24"/>
          <w:szCs w:val="24"/>
        </w:rPr>
      </w:pPr>
      <w:r w:rsidRPr="0095621A">
        <w:pict>
          <v:shape id="_x0000_s1035" type="#_x0000_t202" style="position:absolute;left:0;text-align:left;margin-left:133.95pt;margin-top:35.9pt;width:229.15pt;height:56.7pt;z-index:251664384;mso-width-percent:400;mso-height-percent:200;mso-width-percent:400;mso-height-percent:200;mso-width-relative:margin;mso-height-relative:margin">
            <v:textbox style="mso-fit-shape-to-text:t">
              <w:txbxContent>
                <w:p w:rsidR="00971D42" w:rsidRDefault="00971D42" w:rsidP="00971D42">
                  <w:pPr>
                    <w:spacing w:after="120" w:line="240" w:lineRule="auto"/>
                    <w:jc w:val="center"/>
                    <w:rPr>
                      <w:rFonts w:ascii="Times New Roman" w:hAnsi="Times New Roman"/>
                      <w:sz w:val="24"/>
                      <w:szCs w:val="24"/>
                    </w:rPr>
                  </w:pPr>
                  <w:r>
                    <w:rPr>
                      <w:rFonts w:ascii="Times New Roman" w:hAnsi="Times New Roman"/>
                      <w:sz w:val="24"/>
                      <w:szCs w:val="24"/>
                    </w:rPr>
                    <w:t>Выдача (направление) заявителю результата предоставления муниципальной услуги</w:t>
                  </w:r>
                </w:p>
              </w:txbxContent>
            </v:textbox>
          </v:shape>
        </w:pict>
      </w:r>
      <w:r w:rsidRPr="0095621A">
        <w:pict>
          <v:shape id="_x0000_s1042" type="#_x0000_t32" style="position:absolute;left:0;text-align:left;margin-left:133.6pt;margin-top:8.95pt;width:58.5pt;height:26.2pt;z-index:251665408" o:connectortype="straight">
            <v:stroke endarrow="block"/>
          </v:shape>
        </w:pict>
      </w:r>
      <w:r w:rsidRPr="0095621A">
        <w:pict>
          <v:shape id="_x0000_s1043" type="#_x0000_t32" style="position:absolute;left:0;text-align:left;margin-left:259.35pt;margin-top:8.95pt;width:60.5pt;height:26.2pt;flip:x;z-index:251666432" o:connectortype="straight">
            <v:stroke endarrow="block"/>
          </v:shape>
        </w:pict>
      </w: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3</w:t>
      </w:r>
    </w:p>
    <w:p w:rsidR="00971D42" w:rsidRDefault="00971D42" w:rsidP="00971D42">
      <w:pPr>
        <w:spacing w:after="120" w:line="240" w:lineRule="auto"/>
        <w:ind w:left="4248"/>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jc w:val="center"/>
        <w:rPr>
          <w:rFonts w:ascii="Times New Roman" w:hAnsi="Times New Roman"/>
          <w:b/>
          <w:sz w:val="24"/>
          <w:szCs w:val="24"/>
        </w:rPr>
      </w:pPr>
      <w:r>
        <w:rPr>
          <w:rFonts w:ascii="Times New Roman" w:hAnsi="Times New Roman"/>
          <w:b/>
          <w:sz w:val="24"/>
          <w:szCs w:val="24"/>
        </w:rPr>
        <w:t>РАСПИСКА</w:t>
      </w:r>
    </w:p>
    <w:p w:rsidR="00971D42" w:rsidRDefault="00971D42" w:rsidP="00971D42">
      <w:pPr>
        <w:spacing w:after="120" w:line="240" w:lineRule="auto"/>
        <w:jc w:val="center"/>
        <w:rPr>
          <w:rFonts w:ascii="Times New Roman" w:hAnsi="Times New Roman"/>
          <w:b/>
          <w:sz w:val="24"/>
          <w:szCs w:val="24"/>
        </w:rPr>
      </w:pPr>
      <w:r>
        <w:rPr>
          <w:rFonts w:ascii="Times New Roman" w:hAnsi="Times New Roman"/>
          <w:b/>
          <w:sz w:val="24"/>
          <w:szCs w:val="24"/>
        </w:rPr>
        <w:t>в получении документов</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Орган предоставления услуги: администрация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Орловской области</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Мною, _________________________________________________________________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971D42" w:rsidRDefault="00971D42" w:rsidP="00971D42">
      <w:pPr>
        <w:spacing w:after="120" w:line="240" w:lineRule="auto"/>
        <w:ind w:firstLine="709"/>
        <w:jc w:val="center"/>
        <w:rPr>
          <w:rFonts w:ascii="Times New Roman" w:hAnsi="Times New Roman"/>
          <w:sz w:val="20"/>
          <w:szCs w:val="24"/>
        </w:rPr>
      </w:pPr>
      <w:r>
        <w:rPr>
          <w:rFonts w:ascii="Times New Roman" w:hAnsi="Times New Roman"/>
          <w:sz w:val="20"/>
          <w:szCs w:val="24"/>
        </w:rPr>
        <w:t>(должность сотрудника, принявшего документы, Ф.И.О.)</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приняты</w:t>
      </w:r>
      <w:proofErr w:type="gramEnd"/>
      <w:r>
        <w:rPr>
          <w:rFonts w:ascii="Times New Roman" w:hAnsi="Times New Roman"/>
          <w:sz w:val="24"/>
          <w:szCs w:val="24"/>
        </w:rPr>
        <w:t xml:space="preserve"> от _____________________________________________________________</w:t>
      </w:r>
    </w:p>
    <w:p w:rsidR="00971D42" w:rsidRDefault="00971D42" w:rsidP="00971D42">
      <w:pPr>
        <w:spacing w:after="120" w:line="240" w:lineRule="auto"/>
        <w:ind w:firstLine="709"/>
        <w:jc w:val="center"/>
        <w:rPr>
          <w:rFonts w:ascii="Times New Roman" w:hAnsi="Times New Roman"/>
          <w:sz w:val="20"/>
          <w:szCs w:val="24"/>
        </w:rPr>
      </w:pPr>
      <w:r>
        <w:rPr>
          <w:rFonts w:ascii="Times New Roman" w:hAnsi="Times New Roman"/>
          <w:sz w:val="20"/>
          <w:szCs w:val="24"/>
        </w:rPr>
        <w:t>(наименование заявителя)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Ф.И.О. представителя заявителя __________________________________________,</w:t>
      </w:r>
    </w:p>
    <w:p w:rsidR="00971D42" w:rsidRDefault="00971D42" w:rsidP="00971D42">
      <w:pPr>
        <w:spacing w:after="120" w:line="240" w:lineRule="auto"/>
        <w:ind w:firstLine="709"/>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тел:____________________________________________________________________</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в отношении ___________________________________________________________</w:t>
      </w:r>
    </w:p>
    <w:p w:rsidR="00971D42" w:rsidRDefault="00971D42" w:rsidP="00971D42">
      <w:pPr>
        <w:spacing w:after="120" w:line="240" w:lineRule="auto"/>
        <w:ind w:firstLine="709"/>
        <w:jc w:val="center"/>
        <w:rPr>
          <w:rFonts w:ascii="Times New Roman" w:hAnsi="Times New Roman"/>
          <w:sz w:val="20"/>
          <w:szCs w:val="24"/>
        </w:rPr>
      </w:pPr>
      <w:r>
        <w:rPr>
          <w:rFonts w:ascii="Times New Roman" w:hAnsi="Times New Roman"/>
          <w:sz w:val="20"/>
          <w:szCs w:val="24"/>
        </w:rPr>
        <w:t>(наименование объекта)</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следующие документы:</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4069"/>
        <w:gridCol w:w="1278"/>
        <w:gridCol w:w="1162"/>
        <w:gridCol w:w="1278"/>
        <w:gridCol w:w="1162"/>
      </w:tblGrid>
      <w:tr w:rsidR="00971D42" w:rsidTr="00971D42">
        <w:tc>
          <w:tcPr>
            <w:tcW w:w="697" w:type="dxa"/>
            <w:vMerge w:val="restart"/>
            <w:tcBorders>
              <w:top w:val="single" w:sz="4" w:space="0" w:color="auto"/>
              <w:left w:val="single" w:sz="4" w:space="0" w:color="auto"/>
              <w:bottom w:val="single" w:sz="4" w:space="0" w:color="auto"/>
              <w:right w:val="single" w:sz="4" w:space="0" w:color="auto"/>
            </w:tcBorders>
            <w:hideMark/>
          </w:tcPr>
          <w:p w:rsidR="00971D42" w:rsidRDefault="00971D42">
            <w:pPr>
              <w:spacing w:after="0" w:line="240" w:lineRule="auto"/>
              <w:jc w:val="center"/>
              <w:rPr>
                <w:rFonts w:ascii="Times New Roman" w:hAnsi="Times New Roman"/>
                <w:szCs w:val="24"/>
              </w:rPr>
            </w:pPr>
            <w:r>
              <w:rPr>
                <w:rFonts w:ascii="Times New Roman" w:hAnsi="Times New Roman"/>
                <w:szCs w:val="24"/>
              </w:rPr>
              <w:t xml:space="preserve">N </w:t>
            </w:r>
            <w:proofErr w:type="spellStart"/>
            <w:proofErr w:type="gramStart"/>
            <w:r>
              <w:rPr>
                <w:rFonts w:ascii="Times New Roman" w:hAnsi="Times New Roman"/>
                <w:szCs w:val="24"/>
              </w:rPr>
              <w:t>п</w:t>
            </w:r>
            <w:proofErr w:type="spellEnd"/>
            <w:proofErr w:type="gramEnd"/>
            <w:r>
              <w:rPr>
                <w:rFonts w:ascii="Times New Roman" w:hAnsi="Times New Roman"/>
                <w:szCs w:val="24"/>
              </w:rPr>
              <w:t>/</w:t>
            </w:r>
            <w:proofErr w:type="spellStart"/>
            <w:r>
              <w:rPr>
                <w:rFonts w:ascii="Times New Roman" w:hAnsi="Times New Roman"/>
                <w:szCs w:val="24"/>
              </w:rPr>
              <w:t>п</w:t>
            </w:r>
            <w:proofErr w:type="spellEnd"/>
          </w:p>
        </w:tc>
        <w:tc>
          <w:tcPr>
            <w:tcW w:w="4066" w:type="dxa"/>
            <w:vMerge w:val="restart"/>
            <w:tcBorders>
              <w:top w:val="single" w:sz="4" w:space="0" w:color="auto"/>
              <w:left w:val="single" w:sz="4" w:space="0" w:color="auto"/>
              <w:bottom w:val="single" w:sz="4" w:space="0" w:color="auto"/>
              <w:right w:val="single" w:sz="4" w:space="0" w:color="auto"/>
            </w:tcBorders>
            <w:hideMark/>
          </w:tcPr>
          <w:p w:rsidR="00971D42" w:rsidRDefault="00971D42">
            <w:pPr>
              <w:spacing w:after="0" w:line="240" w:lineRule="auto"/>
              <w:jc w:val="center"/>
              <w:rPr>
                <w:rFonts w:ascii="Times New Roman" w:hAnsi="Times New Roman"/>
                <w:szCs w:val="24"/>
              </w:rPr>
            </w:pPr>
            <w:r>
              <w:rPr>
                <w:rFonts w:ascii="Times New Roman" w:hAnsi="Times New Roman"/>
                <w:szCs w:val="24"/>
              </w:rPr>
              <w:t>Наименование и реквизиты документов</w:t>
            </w:r>
          </w:p>
        </w:tc>
        <w:tc>
          <w:tcPr>
            <w:tcW w:w="2438" w:type="dxa"/>
            <w:gridSpan w:val="2"/>
            <w:tcBorders>
              <w:top w:val="single" w:sz="4" w:space="0" w:color="auto"/>
              <w:left w:val="single" w:sz="4" w:space="0" w:color="auto"/>
              <w:bottom w:val="single" w:sz="4" w:space="0" w:color="auto"/>
              <w:right w:val="single" w:sz="4" w:space="0" w:color="auto"/>
            </w:tcBorders>
            <w:hideMark/>
          </w:tcPr>
          <w:p w:rsidR="00971D42" w:rsidRDefault="00971D42">
            <w:pPr>
              <w:spacing w:after="0" w:line="240" w:lineRule="auto"/>
              <w:jc w:val="center"/>
              <w:rPr>
                <w:rFonts w:ascii="Times New Roman" w:hAnsi="Times New Roman"/>
                <w:szCs w:val="24"/>
              </w:rPr>
            </w:pPr>
            <w:r>
              <w:rPr>
                <w:rFonts w:ascii="Times New Roman" w:hAnsi="Times New Roman"/>
                <w:szCs w:val="24"/>
              </w:rPr>
              <w:t>количество экземпляров</w:t>
            </w:r>
          </w:p>
        </w:tc>
        <w:tc>
          <w:tcPr>
            <w:tcW w:w="2438" w:type="dxa"/>
            <w:gridSpan w:val="2"/>
            <w:tcBorders>
              <w:top w:val="single" w:sz="4" w:space="0" w:color="auto"/>
              <w:left w:val="single" w:sz="4" w:space="0" w:color="auto"/>
              <w:bottom w:val="single" w:sz="4" w:space="0" w:color="auto"/>
              <w:right w:val="single" w:sz="4" w:space="0" w:color="auto"/>
            </w:tcBorders>
            <w:hideMark/>
          </w:tcPr>
          <w:p w:rsidR="00971D42" w:rsidRDefault="00971D42">
            <w:pPr>
              <w:spacing w:after="0" w:line="240" w:lineRule="auto"/>
              <w:jc w:val="center"/>
              <w:rPr>
                <w:rFonts w:ascii="Times New Roman" w:hAnsi="Times New Roman"/>
                <w:szCs w:val="24"/>
              </w:rPr>
            </w:pPr>
            <w:r>
              <w:rPr>
                <w:rFonts w:ascii="Times New Roman" w:hAnsi="Times New Roman"/>
                <w:szCs w:val="24"/>
              </w:rPr>
              <w:t>количество листов</w:t>
            </w:r>
          </w:p>
        </w:tc>
      </w:tr>
      <w:tr w:rsidR="00971D42" w:rsidTr="00971D42">
        <w:tc>
          <w:tcPr>
            <w:tcW w:w="697" w:type="dxa"/>
            <w:vMerge/>
            <w:tcBorders>
              <w:top w:val="single" w:sz="4" w:space="0" w:color="auto"/>
              <w:left w:val="single" w:sz="4" w:space="0" w:color="auto"/>
              <w:bottom w:val="single" w:sz="4" w:space="0" w:color="auto"/>
              <w:right w:val="single" w:sz="4" w:space="0" w:color="auto"/>
            </w:tcBorders>
            <w:vAlign w:val="center"/>
            <w:hideMark/>
          </w:tcPr>
          <w:p w:rsidR="00971D42" w:rsidRDefault="00971D42">
            <w:pPr>
              <w:spacing w:after="0" w:line="240" w:lineRule="auto"/>
              <w:rPr>
                <w:rFonts w:ascii="Times New Roman" w:hAnsi="Times New Roman"/>
                <w:szCs w:val="24"/>
              </w:rPr>
            </w:pPr>
          </w:p>
        </w:tc>
        <w:tc>
          <w:tcPr>
            <w:tcW w:w="4066" w:type="dxa"/>
            <w:vMerge/>
            <w:tcBorders>
              <w:top w:val="single" w:sz="4" w:space="0" w:color="auto"/>
              <w:left w:val="single" w:sz="4" w:space="0" w:color="auto"/>
              <w:bottom w:val="single" w:sz="4" w:space="0" w:color="auto"/>
              <w:right w:val="single" w:sz="4" w:space="0" w:color="auto"/>
            </w:tcBorders>
            <w:vAlign w:val="center"/>
            <w:hideMark/>
          </w:tcPr>
          <w:p w:rsidR="00971D42" w:rsidRDefault="00971D42">
            <w:pPr>
              <w:spacing w:after="0" w:line="240" w:lineRule="auto"/>
              <w:rPr>
                <w:rFonts w:ascii="Times New Roman" w:hAnsi="Times New Roman"/>
                <w:szCs w:val="24"/>
              </w:rPr>
            </w:pPr>
          </w:p>
        </w:tc>
        <w:tc>
          <w:tcPr>
            <w:tcW w:w="1277" w:type="dxa"/>
            <w:tcBorders>
              <w:top w:val="single" w:sz="4" w:space="0" w:color="auto"/>
              <w:left w:val="single" w:sz="4" w:space="0" w:color="auto"/>
              <w:bottom w:val="single" w:sz="4" w:space="0" w:color="auto"/>
              <w:right w:val="single" w:sz="4" w:space="0" w:color="auto"/>
            </w:tcBorders>
            <w:hideMark/>
          </w:tcPr>
          <w:p w:rsidR="00971D42" w:rsidRDefault="00971D42">
            <w:pPr>
              <w:spacing w:after="0" w:line="240" w:lineRule="auto"/>
              <w:jc w:val="center"/>
              <w:rPr>
                <w:rFonts w:ascii="Times New Roman" w:hAnsi="Times New Roman"/>
                <w:szCs w:val="24"/>
              </w:rPr>
            </w:pPr>
            <w:r>
              <w:rPr>
                <w:rFonts w:ascii="Times New Roman" w:hAnsi="Times New Roman"/>
                <w:szCs w:val="24"/>
              </w:rPr>
              <w:t>подлинных</w:t>
            </w:r>
          </w:p>
        </w:tc>
        <w:tc>
          <w:tcPr>
            <w:tcW w:w="1161" w:type="dxa"/>
            <w:tcBorders>
              <w:top w:val="single" w:sz="4" w:space="0" w:color="auto"/>
              <w:left w:val="single" w:sz="4" w:space="0" w:color="auto"/>
              <w:bottom w:val="single" w:sz="4" w:space="0" w:color="auto"/>
              <w:right w:val="single" w:sz="4" w:space="0" w:color="auto"/>
            </w:tcBorders>
            <w:hideMark/>
          </w:tcPr>
          <w:p w:rsidR="00971D42" w:rsidRDefault="00971D42">
            <w:pPr>
              <w:spacing w:after="0" w:line="240" w:lineRule="auto"/>
              <w:jc w:val="center"/>
              <w:rPr>
                <w:rFonts w:ascii="Times New Roman" w:hAnsi="Times New Roman"/>
                <w:szCs w:val="24"/>
              </w:rPr>
            </w:pPr>
            <w:r>
              <w:rPr>
                <w:rFonts w:ascii="Times New Roman" w:hAnsi="Times New Roman"/>
                <w:szCs w:val="24"/>
              </w:rPr>
              <w:t>копий</w:t>
            </w:r>
          </w:p>
        </w:tc>
        <w:tc>
          <w:tcPr>
            <w:tcW w:w="1277" w:type="dxa"/>
            <w:tcBorders>
              <w:top w:val="single" w:sz="4" w:space="0" w:color="auto"/>
              <w:left w:val="single" w:sz="4" w:space="0" w:color="auto"/>
              <w:bottom w:val="single" w:sz="4" w:space="0" w:color="auto"/>
              <w:right w:val="single" w:sz="4" w:space="0" w:color="auto"/>
            </w:tcBorders>
            <w:hideMark/>
          </w:tcPr>
          <w:p w:rsidR="00971D42" w:rsidRDefault="00971D42">
            <w:pPr>
              <w:spacing w:after="0" w:line="240" w:lineRule="auto"/>
              <w:jc w:val="center"/>
              <w:rPr>
                <w:rFonts w:ascii="Times New Roman" w:hAnsi="Times New Roman"/>
                <w:szCs w:val="24"/>
              </w:rPr>
            </w:pPr>
            <w:r>
              <w:rPr>
                <w:rFonts w:ascii="Times New Roman" w:hAnsi="Times New Roman"/>
                <w:szCs w:val="24"/>
              </w:rPr>
              <w:t>подлинных</w:t>
            </w:r>
          </w:p>
        </w:tc>
        <w:tc>
          <w:tcPr>
            <w:tcW w:w="1161" w:type="dxa"/>
            <w:tcBorders>
              <w:top w:val="single" w:sz="4" w:space="0" w:color="auto"/>
              <w:left w:val="single" w:sz="4" w:space="0" w:color="auto"/>
              <w:bottom w:val="single" w:sz="4" w:space="0" w:color="auto"/>
              <w:right w:val="single" w:sz="4" w:space="0" w:color="auto"/>
            </w:tcBorders>
            <w:hideMark/>
          </w:tcPr>
          <w:p w:rsidR="00971D42" w:rsidRDefault="00971D42">
            <w:pPr>
              <w:spacing w:after="0" w:line="240" w:lineRule="auto"/>
              <w:jc w:val="center"/>
              <w:rPr>
                <w:rFonts w:ascii="Times New Roman" w:hAnsi="Times New Roman"/>
                <w:szCs w:val="24"/>
              </w:rPr>
            </w:pPr>
            <w:r>
              <w:rPr>
                <w:rFonts w:ascii="Times New Roman" w:hAnsi="Times New Roman"/>
                <w:szCs w:val="24"/>
              </w:rPr>
              <w:t>копий</w:t>
            </w:r>
          </w:p>
        </w:tc>
      </w:tr>
      <w:tr w:rsidR="00971D42" w:rsidTr="00971D42">
        <w:tc>
          <w:tcPr>
            <w:tcW w:w="69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4066"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27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161"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27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161"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r>
      <w:tr w:rsidR="00971D42" w:rsidTr="00971D42">
        <w:tc>
          <w:tcPr>
            <w:tcW w:w="69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4066"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27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161"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27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161"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r>
      <w:tr w:rsidR="00971D42" w:rsidTr="00971D42">
        <w:tc>
          <w:tcPr>
            <w:tcW w:w="69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4066"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27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161"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277"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c>
          <w:tcPr>
            <w:tcW w:w="1161" w:type="dxa"/>
            <w:tcBorders>
              <w:top w:val="single" w:sz="4" w:space="0" w:color="auto"/>
              <w:left w:val="single" w:sz="4" w:space="0" w:color="auto"/>
              <w:bottom w:val="single" w:sz="4" w:space="0" w:color="auto"/>
              <w:right w:val="single" w:sz="4" w:space="0" w:color="auto"/>
            </w:tcBorders>
          </w:tcPr>
          <w:p w:rsidR="00971D42" w:rsidRDefault="00971D42">
            <w:pPr>
              <w:spacing w:after="0" w:line="240" w:lineRule="auto"/>
              <w:jc w:val="center"/>
              <w:rPr>
                <w:rFonts w:ascii="Times New Roman" w:hAnsi="Times New Roman"/>
                <w:szCs w:val="24"/>
              </w:rPr>
            </w:pPr>
          </w:p>
        </w:tc>
      </w:tr>
    </w:tbl>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Ваш документ о предоставлении муниципальной услуги будет готов</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к выдаче: «___» _____________ 20__ г.</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Документы сдал:</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Заявитель</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971D42" w:rsidRDefault="00971D42" w:rsidP="00971D42">
      <w:pPr>
        <w:spacing w:after="120" w:line="240" w:lineRule="auto"/>
        <w:ind w:firstLine="709"/>
        <w:jc w:val="both"/>
        <w:rPr>
          <w:rFonts w:ascii="Times New Roman" w:hAnsi="Times New Roman"/>
          <w:sz w:val="20"/>
          <w:szCs w:val="24"/>
        </w:rPr>
      </w:pPr>
      <w:r>
        <w:rPr>
          <w:rFonts w:ascii="Times New Roman" w:hAnsi="Times New Roman"/>
          <w:sz w:val="20"/>
          <w:szCs w:val="24"/>
        </w:rPr>
        <w:t>(подпись, Ф.И.О. заявителя)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«____» ________________ 20 ___ г.</w:t>
      </w:r>
    </w:p>
    <w:p w:rsidR="00971D42" w:rsidRDefault="00971D42" w:rsidP="00971D42">
      <w:pPr>
        <w:spacing w:after="120" w:line="240" w:lineRule="auto"/>
        <w:ind w:firstLine="709"/>
        <w:rPr>
          <w:rFonts w:ascii="Times New Roman" w:hAnsi="Times New Roman"/>
          <w:sz w:val="24"/>
          <w:szCs w:val="24"/>
        </w:rPr>
      </w:pPr>
      <w:r>
        <w:rPr>
          <w:rFonts w:ascii="Times New Roman" w:hAnsi="Times New Roman"/>
          <w:sz w:val="24"/>
          <w:szCs w:val="24"/>
        </w:rPr>
        <w:t xml:space="preserve">Документы принял: </w:t>
      </w:r>
    </w:p>
    <w:p w:rsidR="00971D42" w:rsidRDefault="00971D42" w:rsidP="00971D42">
      <w:pPr>
        <w:spacing w:after="12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w:t>
      </w:r>
    </w:p>
    <w:p w:rsidR="00971D42" w:rsidRDefault="00971D42" w:rsidP="00971D42">
      <w:pPr>
        <w:spacing w:after="120" w:line="240" w:lineRule="auto"/>
        <w:ind w:firstLine="709"/>
        <w:jc w:val="both"/>
        <w:rPr>
          <w:rFonts w:ascii="Times New Roman" w:hAnsi="Times New Roman"/>
          <w:sz w:val="20"/>
          <w:szCs w:val="24"/>
        </w:rPr>
      </w:pPr>
      <w:r>
        <w:rPr>
          <w:rFonts w:ascii="Times New Roman" w:hAnsi="Times New Roman"/>
          <w:sz w:val="20"/>
          <w:szCs w:val="24"/>
        </w:rPr>
        <w:t>(подпись, Ф.И.О. специалиста, принявшего пакет документов)</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«____» ________________ 20 ___ г.</w:t>
      </w:r>
    </w:p>
    <w:p w:rsidR="00971D42" w:rsidRDefault="00971D42" w:rsidP="00971D42">
      <w:pPr>
        <w:spacing w:after="120" w:line="240" w:lineRule="auto"/>
        <w:ind w:left="4247"/>
        <w:jc w:val="both"/>
        <w:rPr>
          <w:rFonts w:ascii="Times New Roman" w:hAnsi="Times New Roman"/>
          <w:sz w:val="24"/>
          <w:szCs w:val="24"/>
        </w:rPr>
      </w:pPr>
      <w:r>
        <w:rPr>
          <w:rFonts w:ascii="Times New Roman" w:hAnsi="Times New Roman"/>
          <w:sz w:val="24"/>
          <w:szCs w:val="24"/>
        </w:rPr>
        <w:lastRenderedPageBreak/>
        <w:t>Приложение № 4</w:t>
      </w:r>
    </w:p>
    <w:p w:rsidR="00971D42" w:rsidRDefault="00971D42" w:rsidP="00971D42">
      <w:pPr>
        <w:spacing w:after="120" w:line="240" w:lineRule="auto"/>
        <w:ind w:left="4247"/>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971D42" w:rsidRDefault="00971D42" w:rsidP="00971D42">
      <w:pPr>
        <w:spacing w:after="120" w:line="240" w:lineRule="auto"/>
        <w:ind w:left="4247"/>
        <w:jc w:val="both"/>
        <w:rPr>
          <w:rFonts w:ascii="Times New Roman" w:hAnsi="Times New Roman"/>
          <w:sz w:val="24"/>
          <w:szCs w:val="24"/>
        </w:rPr>
      </w:pPr>
      <w:r>
        <w:rPr>
          <w:rFonts w:ascii="Times New Roman" w:hAnsi="Times New Roman"/>
          <w:sz w:val="24"/>
          <w:szCs w:val="24"/>
        </w:rPr>
        <w:t xml:space="preserve">«Выдача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ind w:firstLine="709"/>
        <w:jc w:val="center"/>
        <w:rPr>
          <w:rFonts w:ascii="Times New Roman" w:hAnsi="Times New Roman"/>
          <w:b/>
          <w:sz w:val="24"/>
          <w:szCs w:val="24"/>
        </w:rPr>
      </w:pPr>
      <w:r>
        <w:rPr>
          <w:rFonts w:ascii="Times New Roman" w:hAnsi="Times New Roman"/>
          <w:b/>
          <w:sz w:val="24"/>
          <w:szCs w:val="24"/>
        </w:rPr>
        <w:t xml:space="preserve">ФОРМА </w:t>
      </w:r>
    </w:p>
    <w:p w:rsidR="00971D42" w:rsidRDefault="00971D42" w:rsidP="00971D42">
      <w:pPr>
        <w:spacing w:after="120" w:line="240" w:lineRule="auto"/>
        <w:ind w:firstLine="709"/>
        <w:jc w:val="center"/>
        <w:rPr>
          <w:rFonts w:ascii="Times New Roman" w:hAnsi="Times New Roman"/>
          <w:b/>
          <w:sz w:val="24"/>
          <w:szCs w:val="24"/>
        </w:rPr>
      </w:pPr>
      <w:r>
        <w:rPr>
          <w:rFonts w:ascii="Times New Roman" w:hAnsi="Times New Roman"/>
          <w:b/>
          <w:sz w:val="24"/>
          <w:szCs w:val="24"/>
        </w:rPr>
        <w:t xml:space="preserve">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b/>
          <w:sz w:val="24"/>
          <w:szCs w:val="24"/>
        </w:rPr>
        <w:t>Коньшинского</w:t>
      </w:r>
      <w:proofErr w:type="spellEnd"/>
      <w:r>
        <w:rPr>
          <w:rFonts w:ascii="Times New Roman" w:hAnsi="Times New Roman"/>
          <w:b/>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p>
    <w:tbl>
      <w:tblPr>
        <w:tblW w:w="0" w:type="auto"/>
        <w:tblInd w:w="3540" w:type="dxa"/>
        <w:tblLook w:val="04A0"/>
      </w:tblPr>
      <w:tblGrid>
        <w:gridCol w:w="6031"/>
      </w:tblGrid>
      <w:tr w:rsidR="00971D42" w:rsidTr="00971D42">
        <w:tc>
          <w:tcPr>
            <w:tcW w:w="6031" w:type="dxa"/>
            <w:tcBorders>
              <w:top w:val="nil"/>
              <w:left w:val="nil"/>
              <w:bottom w:val="single" w:sz="4" w:space="0" w:color="auto"/>
              <w:right w:val="nil"/>
            </w:tcBorders>
          </w:tcPr>
          <w:p w:rsidR="00971D42" w:rsidRDefault="00971D42">
            <w:pPr>
              <w:spacing w:after="120" w:line="240" w:lineRule="auto"/>
              <w:jc w:val="center"/>
              <w:rPr>
                <w:rFonts w:ascii="Times New Roman" w:hAnsi="Times New Roman"/>
                <w:sz w:val="24"/>
                <w:szCs w:val="24"/>
              </w:rPr>
            </w:pPr>
          </w:p>
        </w:tc>
      </w:tr>
      <w:tr w:rsidR="00971D42" w:rsidTr="00971D42">
        <w:tc>
          <w:tcPr>
            <w:tcW w:w="6031" w:type="dxa"/>
            <w:tcBorders>
              <w:top w:val="single" w:sz="4" w:space="0" w:color="auto"/>
              <w:left w:val="nil"/>
              <w:bottom w:val="nil"/>
              <w:right w:val="nil"/>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(Ф.И.О., адрес заявителя (представителя) заявителя)</w:t>
            </w:r>
          </w:p>
        </w:tc>
      </w:tr>
      <w:tr w:rsidR="00971D42" w:rsidTr="00971D42">
        <w:tc>
          <w:tcPr>
            <w:tcW w:w="6031" w:type="dxa"/>
            <w:tcBorders>
              <w:top w:val="nil"/>
              <w:left w:val="nil"/>
              <w:bottom w:val="single" w:sz="4" w:space="0" w:color="auto"/>
              <w:right w:val="nil"/>
            </w:tcBorders>
          </w:tcPr>
          <w:p w:rsidR="00971D42" w:rsidRDefault="00971D42">
            <w:pPr>
              <w:spacing w:after="120" w:line="240" w:lineRule="auto"/>
              <w:jc w:val="center"/>
              <w:rPr>
                <w:rFonts w:ascii="Times New Roman" w:hAnsi="Times New Roman"/>
                <w:sz w:val="24"/>
                <w:szCs w:val="24"/>
              </w:rPr>
            </w:pPr>
          </w:p>
        </w:tc>
      </w:tr>
      <w:tr w:rsidR="00971D42" w:rsidTr="00971D42">
        <w:tc>
          <w:tcPr>
            <w:tcW w:w="6031" w:type="dxa"/>
            <w:tcBorders>
              <w:top w:val="single" w:sz="4" w:space="0" w:color="auto"/>
              <w:left w:val="nil"/>
              <w:bottom w:val="nil"/>
              <w:right w:val="nil"/>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(адрес заявителя)</w:t>
            </w:r>
          </w:p>
        </w:tc>
      </w:tr>
    </w:tbl>
    <w:p w:rsidR="00971D42" w:rsidRDefault="00971D42" w:rsidP="00971D42">
      <w:pPr>
        <w:spacing w:after="120" w:line="240" w:lineRule="auto"/>
        <w:ind w:left="3540" w:firstLine="709"/>
        <w:rPr>
          <w:rFonts w:ascii="Times New Roman" w:hAnsi="Times New Roman"/>
          <w:sz w:val="24"/>
          <w:szCs w:val="24"/>
        </w:rPr>
      </w:pPr>
    </w:p>
    <w:p w:rsidR="00971D42" w:rsidRDefault="00971D42" w:rsidP="00971D42">
      <w:pPr>
        <w:spacing w:after="120" w:line="240" w:lineRule="auto"/>
        <w:ind w:firstLine="709"/>
        <w:jc w:val="center"/>
        <w:rPr>
          <w:rFonts w:ascii="Times New Roman" w:hAnsi="Times New Roman"/>
          <w:b/>
          <w:sz w:val="24"/>
          <w:szCs w:val="24"/>
        </w:rPr>
      </w:pPr>
      <w:r>
        <w:rPr>
          <w:rFonts w:ascii="Times New Roman" w:hAnsi="Times New Roman"/>
          <w:b/>
          <w:sz w:val="24"/>
          <w:szCs w:val="24"/>
        </w:rPr>
        <w:t>Разрешение</w:t>
      </w:r>
    </w:p>
    <w:p w:rsidR="00971D42" w:rsidRDefault="00971D42" w:rsidP="00971D42">
      <w:pPr>
        <w:spacing w:after="120" w:line="240" w:lineRule="auto"/>
        <w:ind w:left="1134" w:right="1134" w:firstLine="709"/>
        <w:jc w:val="center"/>
        <w:rPr>
          <w:rFonts w:ascii="Times New Roman" w:hAnsi="Times New Roman"/>
          <w:b/>
          <w:sz w:val="24"/>
          <w:szCs w:val="24"/>
        </w:rPr>
      </w:pPr>
      <w:r>
        <w:rPr>
          <w:rFonts w:ascii="Times New Roman" w:hAnsi="Times New Roman"/>
          <w:b/>
          <w:sz w:val="24"/>
          <w:szCs w:val="24"/>
        </w:rPr>
        <w:t xml:space="preserve">на перемещение отходов строительства, сноса зданий и сооружений, в том числе грунтов, на территории </w:t>
      </w:r>
      <w:proofErr w:type="spellStart"/>
      <w:r>
        <w:rPr>
          <w:rFonts w:ascii="Times New Roman" w:hAnsi="Times New Roman"/>
          <w:b/>
          <w:sz w:val="24"/>
          <w:szCs w:val="24"/>
        </w:rPr>
        <w:t>Коньшинского</w:t>
      </w:r>
      <w:proofErr w:type="spellEnd"/>
      <w:r>
        <w:rPr>
          <w:rFonts w:ascii="Times New Roman" w:hAnsi="Times New Roman"/>
          <w:b/>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от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___________________</w:t>
      </w:r>
    </w:p>
    <w:p w:rsidR="00971D42" w:rsidRDefault="00971D42" w:rsidP="00971D42">
      <w:pPr>
        <w:spacing w:after="0" w:line="240" w:lineRule="auto"/>
        <w:ind w:firstLine="709"/>
        <w:jc w:val="both"/>
        <w:rPr>
          <w:rFonts w:ascii="Times New Roman" w:hAnsi="Times New Roman"/>
          <w:sz w:val="24"/>
          <w:szCs w:val="24"/>
        </w:rPr>
      </w:pPr>
    </w:p>
    <w:tbl>
      <w:tblPr>
        <w:tblW w:w="0" w:type="auto"/>
        <w:tblLook w:val="04A0"/>
      </w:tblPr>
      <w:tblGrid>
        <w:gridCol w:w="9571"/>
      </w:tblGrid>
      <w:tr w:rsidR="00971D42" w:rsidTr="00971D42">
        <w:tc>
          <w:tcPr>
            <w:tcW w:w="9571" w:type="dxa"/>
            <w:tcBorders>
              <w:top w:val="nil"/>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r w:rsidR="00971D42" w:rsidTr="00971D42">
        <w:tc>
          <w:tcPr>
            <w:tcW w:w="9571" w:type="dxa"/>
            <w:tcBorders>
              <w:top w:val="single" w:sz="4" w:space="0" w:color="auto"/>
              <w:left w:val="nil"/>
              <w:bottom w:val="nil"/>
              <w:right w:val="nil"/>
            </w:tcBorders>
            <w:hideMark/>
          </w:tcPr>
          <w:p w:rsidR="00971D42" w:rsidRDefault="00971D42">
            <w:pPr>
              <w:spacing w:after="0" w:line="240" w:lineRule="auto"/>
              <w:ind w:firstLine="709"/>
              <w:jc w:val="center"/>
              <w:rPr>
                <w:rFonts w:ascii="Times New Roman" w:hAnsi="Times New Roman"/>
                <w:sz w:val="24"/>
                <w:szCs w:val="24"/>
              </w:rPr>
            </w:pPr>
            <w:r>
              <w:rPr>
                <w:rFonts w:ascii="Times New Roman" w:hAnsi="Times New Roman"/>
                <w:sz w:val="20"/>
                <w:szCs w:val="24"/>
              </w:rPr>
              <w:t>(наименование органа местного самоуправления)</w:t>
            </w:r>
          </w:p>
        </w:tc>
      </w:tr>
    </w:tbl>
    <w:p w:rsidR="00971D42" w:rsidRDefault="00971D42" w:rsidP="00971D42">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8226"/>
      </w:tblGrid>
      <w:tr w:rsidR="00971D42" w:rsidTr="00971D42">
        <w:tc>
          <w:tcPr>
            <w:tcW w:w="1345" w:type="dxa"/>
            <w:tcBorders>
              <w:top w:val="nil"/>
              <w:left w:val="nil"/>
              <w:bottom w:val="nil"/>
              <w:right w:val="nil"/>
            </w:tcBorders>
            <w:hideMark/>
          </w:tcPr>
          <w:p w:rsidR="00971D42" w:rsidRDefault="00971D42">
            <w:pPr>
              <w:spacing w:after="0" w:line="240" w:lineRule="auto"/>
              <w:jc w:val="both"/>
              <w:rPr>
                <w:rFonts w:ascii="Times New Roman" w:hAnsi="Times New Roman"/>
                <w:sz w:val="24"/>
                <w:szCs w:val="24"/>
              </w:rPr>
            </w:pPr>
            <w:r>
              <w:rPr>
                <w:rFonts w:ascii="Times New Roman" w:hAnsi="Times New Roman"/>
                <w:sz w:val="24"/>
                <w:szCs w:val="24"/>
              </w:rPr>
              <w:t>Выдано:</w:t>
            </w:r>
          </w:p>
        </w:tc>
        <w:tc>
          <w:tcPr>
            <w:tcW w:w="8226" w:type="dxa"/>
            <w:tcBorders>
              <w:top w:val="nil"/>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r w:rsidR="00971D42" w:rsidTr="00971D42">
        <w:tc>
          <w:tcPr>
            <w:tcW w:w="9571" w:type="dxa"/>
            <w:gridSpan w:val="2"/>
            <w:tcBorders>
              <w:top w:val="nil"/>
              <w:left w:val="nil"/>
              <w:bottom w:val="nil"/>
              <w:right w:val="nil"/>
            </w:tcBorders>
            <w:hideMark/>
          </w:tcPr>
          <w:p w:rsidR="00971D42" w:rsidRDefault="00971D42">
            <w:pPr>
              <w:spacing w:after="0" w:line="240" w:lineRule="auto"/>
              <w:ind w:firstLine="709"/>
              <w:jc w:val="both"/>
              <w:rPr>
                <w:rFonts w:ascii="Times New Roman" w:hAnsi="Times New Roman"/>
                <w:sz w:val="20"/>
                <w:szCs w:val="24"/>
              </w:rPr>
            </w:pPr>
            <w:r>
              <w:rPr>
                <w:rFonts w:ascii="Times New Roman" w:hAnsi="Times New Roman"/>
                <w:sz w:val="20"/>
                <w:szCs w:val="24"/>
              </w:rPr>
              <w:t>(полное наименование, ИНН, КПП, почтовый адрес — для юридического лица</w:t>
            </w:r>
            <w:proofErr w:type="gramStart"/>
            <w:r>
              <w:rPr>
                <w:rFonts w:ascii="Times New Roman" w:hAnsi="Times New Roman"/>
                <w:sz w:val="20"/>
                <w:szCs w:val="24"/>
              </w:rPr>
              <w:t>,)</w:t>
            </w:r>
            <w:proofErr w:type="gramEnd"/>
          </w:p>
        </w:tc>
      </w:tr>
      <w:tr w:rsidR="00971D42" w:rsidTr="00971D42">
        <w:tc>
          <w:tcPr>
            <w:tcW w:w="9571" w:type="dxa"/>
            <w:gridSpan w:val="2"/>
            <w:tcBorders>
              <w:top w:val="nil"/>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r w:rsidR="00971D42" w:rsidTr="00971D42">
        <w:tc>
          <w:tcPr>
            <w:tcW w:w="9571" w:type="dxa"/>
            <w:gridSpan w:val="2"/>
            <w:tcBorders>
              <w:top w:val="single" w:sz="4" w:space="0" w:color="auto"/>
              <w:left w:val="nil"/>
              <w:bottom w:val="nil"/>
              <w:right w:val="nil"/>
            </w:tcBorders>
            <w:hideMark/>
          </w:tcPr>
          <w:p w:rsidR="00971D42" w:rsidRDefault="00971D42">
            <w:pPr>
              <w:spacing w:after="0" w:line="240" w:lineRule="auto"/>
              <w:ind w:firstLine="709"/>
              <w:jc w:val="both"/>
              <w:rPr>
                <w:rFonts w:ascii="Times New Roman" w:hAnsi="Times New Roman"/>
                <w:sz w:val="20"/>
                <w:szCs w:val="24"/>
              </w:rPr>
            </w:pPr>
            <w:r>
              <w:rPr>
                <w:rFonts w:ascii="Times New Roman" w:hAnsi="Times New Roman"/>
                <w:sz w:val="20"/>
                <w:szCs w:val="24"/>
              </w:rPr>
              <w:t>фамилия, имя, отчество, паспортные данные — для физического лица)</w:t>
            </w:r>
          </w:p>
        </w:tc>
      </w:tr>
      <w:tr w:rsidR="00971D42" w:rsidTr="00971D42">
        <w:tc>
          <w:tcPr>
            <w:tcW w:w="9571" w:type="dxa"/>
            <w:gridSpan w:val="2"/>
            <w:tcBorders>
              <w:top w:val="nil"/>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bl>
    <w:p w:rsidR="00971D42" w:rsidRDefault="00971D42" w:rsidP="00971D42">
      <w:pPr>
        <w:spacing w:after="0" w:line="240" w:lineRule="auto"/>
        <w:ind w:firstLine="709"/>
        <w:jc w:val="both"/>
        <w:rPr>
          <w:rFonts w:ascii="Times New Roman" w:hAnsi="Times New Roman"/>
          <w:sz w:val="24"/>
          <w:szCs w:val="24"/>
        </w:rPr>
      </w:pPr>
    </w:p>
    <w:p w:rsidR="00971D42" w:rsidRDefault="00971D42" w:rsidP="00971D42">
      <w:pPr>
        <w:spacing w:after="0" w:line="240" w:lineRule="auto"/>
        <w:ind w:firstLine="709"/>
        <w:jc w:val="both"/>
        <w:rPr>
          <w:rFonts w:ascii="Times New Roman" w:hAnsi="Times New Roman"/>
          <w:sz w:val="24"/>
          <w:szCs w:val="24"/>
        </w:rPr>
      </w:pPr>
      <w:r>
        <w:rPr>
          <w:rFonts w:ascii="Times New Roman" w:hAnsi="Times New Roman"/>
          <w:sz w:val="24"/>
          <w:szCs w:val="24"/>
        </w:rPr>
        <w:t>Основание для проведения работ по перемещению отходов строительства, сноса зданий и строений, в том числе грунтов:</w:t>
      </w:r>
    </w:p>
    <w:tbl>
      <w:tblPr>
        <w:tblW w:w="0" w:type="auto"/>
        <w:tblBorders>
          <w:bottom w:val="single" w:sz="4" w:space="0" w:color="auto"/>
        </w:tblBorders>
        <w:tblLook w:val="04A0"/>
      </w:tblPr>
      <w:tblGrid>
        <w:gridCol w:w="9571"/>
      </w:tblGrid>
      <w:tr w:rsidR="00971D42" w:rsidTr="00971D42">
        <w:tc>
          <w:tcPr>
            <w:tcW w:w="9571" w:type="dxa"/>
            <w:tcBorders>
              <w:top w:val="nil"/>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r w:rsidR="00971D42" w:rsidTr="00971D42">
        <w:tc>
          <w:tcPr>
            <w:tcW w:w="9571" w:type="dxa"/>
            <w:tcBorders>
              <w:top w:val="single" w:sz="4" w:space="0" w:color="auto"/>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bl>
    <w:p w:rsidR="00971D42" w:rsidRDefault="00971D42" w:rsidP="00971D42">
      <w:pPr>
        <w:spacing w:after="0" w:line="240" w:lineRule="auto"/>
        <w:ind w:firstLine="709"/>
        <w:jc w:val="both"/>
        <w:rPr>
          <w:rFonts w:ascii="Times New Roman" w:hAnsi="Times New Roman"/>
          <w:sz w:val="24"/>
          <w:szCs w:val="24"/>
        </w:rPr>
      </w:pPr>
    </w:p>
    <w:p w:rsidR="00971D42" w:rsidRDefault="00971D42" w:rsidP="00971D42">
      <w:pPr>
        <w:spacing w:after="0" w:line="240" w:lineRule="auto"/>
        <w:ind w:firstLine="709"/>
        <w:jc w:val="both"/>
        <w:rPr>
          <w:rFonts w:ascii="Times New Roman" w:hAnsi="Times New Roman"/>
          <w:sz w:val="24"/>
          <w:szCs w:val="24"/>
        </w:rPr>
      </w:pPr>
      <w:r>
        <w:rPr>
          <w:rFonts w:ascii="Times New Roman" w:hAnsi="Times New Roman"/>
          <w:sz w:val="24"/>
          <w:szCs w:val="24"/>
        </w:rPr>
        <w:t>Строительный материал зданий, сооружений,</w:t>
      </w:r>
    </w:p>
    <w:p w:rsidR="00971D42" w:rsidRDefault="00971D42" w:rsidP="00971D42">
      <w:pPr>
        <w:spacing w:after="0" w:line="240" w:lineRule="auto"/>
        <w:ind w:firstLine="709"/>
        <w:jc w:val="both"/>
        <w:rPr>
          <w:rFonts w:ascii="Times New Roman" w:hAnsi="Times New Roman"/>
          <w:sz w:val="24"/>
          <w:szCs w:val="24"/>
        </w:rPr>
      </w:pPr>
      <w:r>
        <w:rPr>
          <w:rFonts w:ascii="Times New Roman" w:hAnsi="Times New Roman"/>
          <w:sz w:val="24"/>
          <w:szCs w:val="24"/>
        </w:rPr>
        <w:t>подлежащих сносу и перемещению:</w:t>
      </w:r>
    </w:p>
    <w:tbl>
      <w:tblPr>
        <w:tblW w:w="0" w:type="auto"/>
        <w:tblLook w:val="04A0"/>
      </w:tblPr>
      <w:tblGrid>
        <w:gridCol w:w="9571"/>
      </w:tblGrid>
      <w:tr w:rsidR="00971D42" w:rsidTr="00971D42">
        <w:tc>
          <w:tcPr>
            <w:tcW w:w="9571" w:type="dxa"/>
            <w:tcBorders>
              <w:top w:val="nil"/>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r w:rsidR="00971D42" w:rsidTr="00971D42">
        <w:tc>
          <w:tcPr>
            <w:tcW w:w="9571" w:type="dxa"/>
            <w:tcBorders>
              <w:top w:val="single" w:sz="4" w:space="0" w:color="auto"/>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r w:rsidR="00971D42" w:rsidTr="00971D42">
        <w:tc>
          <w:tcPr>
            <w:tcW w:w="9571" w:type="dxa"/>
            <w:tcBorders>
              <w:top w:val="single" w:sz="4" w:space="0" w:color="auto"/>
              <w:left w:val="nil"/>
              <w:bottom w:val="single" w:sz="4" w:space="0" w:color="auto"/>
              <w:right w:val="nil"/>
            </w:tcBorders>
          </w:tcPr>
          <w:p w:rsidR="00971D42" w:rsidRDefault="00971D42">
            <w:pPr>
              <w:spacing w:after="0" w:line="240" w:lineRule="auto"/>
              <w:jc w:val="both"/>
              <w:rPr>
                <w:rFonts w:ascii="Times New Roman" w:hAnsi="Times New Roman"/>
                <w:sz w:val="24"/>
                <w:szCs w:val="24"/>
              </w:rPr>
            </w:pPr>
          </w:p>
        </w:tc>
      </w:tr>
    </w:tbl>
    <w:p w:rsidR="00971D42" w:rsidRDefault="00971D42" w:rsidP="00971D42">
      <w:pPr>
        <w:spacing w:after="0" w:line="240" w:lineRule="auto"/>
        <w:ind w:firstLine="709"/>
        <w:jc w:val="both"/>
        <w:rPr>
          <w:rFonts w:ascii="Times New Roman" w:hAnsi="Times New Roman"/>
          <w:sz w:val="24"/>
          <w:szCs w:val="24"/>
        </w:rPr>
      </w:pPr>
    </w:p>
    <w:tbl>
      <w:tblPr>
        <w:tblW w:w="9523" w:type="dxa"/>
        <w:tblLook w:val="01E0"/>
      </w:tblPr>
      <w:tblGrid>
        <w:gridCol w:w="4790"/>
        <w:gridCol w:w="222"/>
        <w:gridCol w:w="1886"/>
        <w:gridCol w:w="236"/>
        <w:gridCol w:w="2389"/>
      </w:tblGrid>
      <w:tr w:rsidR="00971D42" w:rsidTr="00971D42">
        <w:tc>
          <w:tcPr>
            <w:tcW w:w="4790" w:type="dxa"/>
            <w:hideMark/>
          </w:tcPr>
          <w:p w:rsidR="00971D42" w:rsidRDefault="00971D42">
            <w:pPr>
              <w:pStyle w:val="1"/>
              <w:outlineLvl w:val="0"/>
              <w:rPr>
                <w:rFonts w:ascii="Times New Roman" w:hAnsi="Times New Roman"/>
                <w:sz w:val="26"/>
                <w:szCs w:val="26"/>
              </w:rPr>
            </w:pPr>
            <w:r>
              <w:rPr>
                <w:rFonts w:ascii="Times New Roman" w:hAnsi="Times New Roman"/>
                <w:sz w:val="26"/>
                <w:szCs w:val="26"/>
              </w:rPr>
              <w:t xml:space="preserve">Глава администрации </w:t>
            </w:r>
          </w:p>
          <w:p w:rsidR="00971D42" w:rsidRDefault="00971D42">
            <w:pPr>
              <w:pStyle w:val="1"/>
              <w:outlineLvl w:val="0"/>
              <w:rPr>
                <w:rFonts w:ascii="Times New Roman" w:hAnsi="Times New Roman"/>
                <w:sz w:val="26"/>
                <w:szCs w:val="26"/>
              </w:rPr>
            </w:pPr>
            <w:proofErr w:type="spellStart"/>
            <w:r>
              <w:rPr>
                <w:rFonts w:ascii="Times New Roman" w:hAnsi="Times New Roman"/>
                <w:sz w:val="26"/>
                <w:szCs w:val="26"/>
              </w:rPr>
              <w:t>Коньшинского</w:t>
            </w:r>
            <w:proofErr w:type="spellEnd"/>
            <w:r>
              <w:rPr>
                <w:rFonts w:ascii="Times New Roman" w:hAnsi="Times New Roman"/>
                <w:sz w:val="26"/>
                <w:szCs w:val="26"/>
              </w:rPr>
              <w:t xml:space="preserve"> сельского поселения</w:t>
            </w:r>
          </w:p>
        </w:tc>
        <w:tc>
          <w:tcPr>
            <w:tcW w:w="222" w:type="dxa"/>
          </w:tcPr>
          <w:p w:rsidR="00971D42" w:rsidRDefault="00971D42">
            <w:pPr>
              <w:pStyle w:val="1"/>
              <w:outlineLvl w:val="0"/>
              <w:rPr>
                <w:rFonts w:ascii="Times New Roman" w:hAnsi="Times New Roman"/>
                <w:sz w:val="26"/>
                <w:szCs w:val="26"/>
              </w:rPr>
            </w:pPr>
          </w:p>
        </w:tc>
        <w:tc>
          <w:tcPr>
            <w:tcW w:w="1886" w:type="dxa"/>
            <w:tcBorders>
              <w:top w:val="nil"/>
              <w:left w:val="nil"/>
              <w:bottom w:val="single" w:sz="4" w:space="0" w:color="auto"/>
              <w:right w:val="nil"/>
            </w:tcBorders>
          </w:tcPr>
          <w:p w:rsidR="00971D42" w:rsidRDefault="00971D42">
            <w:pPr>
              <w:pStyle w:val="1"/>
              <w:outlineLvl w:val="0"/>
              <w:rPr>
                <w:rFonts w:ascii="Times New Roman" w:hAnsi="Times New Roman"/>
                <w:sz w:val="26"/>
                <w:szCs w:val="26"/>
              </w:rPr>
            </w:pPr>
          </w:p>
        </w:tc>
        <w:tc>
          <w:tcPr>
            <w:tcW w:w="236" w:type="dxa"/>
            <w:vAlign w:val="bottom"/>
            <w:hideMark/>
          </w:tcPr>
          <w:p w:rsidR="00971D42" w:rsidRDefault="00971D42">
            <w:pPr>
              <w:spacing w:after="0" w:line="240" w:lineRule="auto"/>
              <w:rPr>
                <w:rFonts w:asciiTheme="minorHAnsi" w:eastAsiaTheme="minorEastAsia" w:hAnsiTheme="minorHAnsi" w:cstheme="minorBidi"/>
                <w:lang w:eastAsia="ru-RU"/>
              </w:rPr>
            </w:pPr>
          </w:p>
        </w:tc>
        <w:tc>
          <w:tcPr>
            <w:tcW w:w="2389" w:type="dxa"/>
            <w:tcBorders>
              <w:top w:val="nil"/>
              <w:left w:val="nil"/>
              <w:bottom w:val="single" w:sz="4" w:space="0" w:color="auto"/>
              <w:right w:val="nil"/>
            </w:tcBorders>
            <w:vAlign w:val="bottom"/>
          </w:tcPr>
          <w:p w:rsidR="00971D42" w:rsidRDefault="00971D42">
            <w:pPr>
              <w:pStyle w:val="1"/>
              <w:outlineLvl w:val="0"/>
              <w:rPr>
                <w:rFonts w:ascii="Times New Roman" w:hAnsi="Times New Roman"/>
                <w:sz w:val="26"/>
                <w:szCs w:val="26"/>
              </w:rPr>
            </w:pPr>
          </w:p>
        </w:tc>
      </w:tr>
      <w:tr w:rsidR="00971D42" w:rsidTr="00971D42">
        <w:tc>
          <w:tcPr>
            <w:tcW w:w="4790" w:type="dxa"/>
            <w:hideMark/>
          </w:tcPr>
          <w:p w:rsidR="00971D42" w:rsidRDefault="00971D42">
            <w:pPr>
              <w:spacing w:after="0" w:line="240" w:lineRule="auto"/>
              <w:rPr>
                <w:rFonts w:ascii="Times New Roman" w:hAnsi="Times New Roman"/>
                <w:sz w:val="24"/>
                <w:szCs w:val="24"/>
              </w:rPr>
            </w:pPr>
            <w:r>
              <w:rPr>
                <w:rFonts w:ascii="Times New Roman" w:hAnsi="Times New Roman"/>
                <w:sz w:val="24"/>
                <w:szCs w:val="24"/>
              </w:rPr>
              <w:t>М.П.</w:t>
            </w:r>
          </w:p>
        </w:tc>
        <w:tc>
          <w:tcPr>
            <w:tcW w:w="222" w:type="dxa"/>
          </w:tcPr>
          <w:p w:rsidR="00971D42" w:rsidRDefault="00971D42">
            <w:pPr>
              <w:pStyle w:val="1"/>
              <w:jc w:val="center"/>
              <w:outlineLvl w:val="0"/>
              <w:rPr>
                <w:rFonts w:ascii="Times New Roman" w:hAnsi="Times New Roman"/>
                <w:sz w:val="20"/>
                <w:szCs w:val="26"/>
              </w:rPr>
            </w:pPr>
          </w:p>
        </w:tc>
        <w:tc>
          <w:tcPr>
            <w:tcW w:w="1886" w:type="dxa"/>
            <w:tcBorders>
              <w:top w:val="single" w:sz="4" w:space="0" w:color="auto"/>
              <w:left w:val="nil"/>
              <w:bottom w:val="nil"/>
              <w:right w:val="nil"/>
            </w:tcBorders>
            <w:hideMark/>
          </w:tcPr>
          <w:p w:rsidR="00971D42" w:rsidRDefault="00971D42">
            <w:pPr>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6" w:type="dxa"/>
          </w:tcPr>
          <w:p w:rsidR="00971D42" w:rsidRDefault="00971D42">
            <w:pPr>
              <w:spacing w:after="0" w:line="240" w:lineRule="auto"/>
              <w:ind w:firstLine="709"/>
              <w:jc w:val="center"/>
              <w:rPr>
                <w:rFonts w:ascii="Times New Roman" w:hAnsi="Times New Roman"/>
                <w:sz w:val="20"/>
                <w:szCs w:val="24"/>
              </w:rPr>
            </w:pPr>
          </w:p>
        </w:tc>
        <w:tc>
          <w:tcPr>
            <w:tcW w:w="2389" w:type="dxa"/>
            <w:tcBorders>
              <w:top w:val="single" w:sz="4" w:space="0" w:color="auto"/>
              <w:left w:val="nil"/>
              <w:bottom w:val="nil"/>
              <w:right w:val="nil"/>
            </w:tcBorders>
            <w:hideMark/>
          </w:tcPr>
          <w:p w:rsidR="00971D42" w:rsidRDefault="00971D42">
            <w:pPr>
              <w:spacing w:after="0" w:line="240" w:lineRule="auto"/>
              <w:ind w:left="532"/>
              <w:rPr>
                <w:rFonts w:ascii="Times New Roman" w:hAnsi="Times New Roman"/>
                <w:sz w:val="20"/>
                <w:szCs w:val="24"/>
              </w:rPr>
            </w:pPr>
            <w:r>
              <w:rPr>
                <w:rFonts w:ascii="Times New Roman" w:hAnsi="Times New Roman"/>
                <w:sz w:val="20"/>
                <w:szCs w:val="24"/>
              </w:rPr>
              <w:t>( Ф.И.О.)</w:t>
            </w:r>
          </w:p>
        </w:tc>
      </w:tr>
    </w:tbl>
    <w:p w:rsidR="00971D42" w:rsidRDefault="00971D42" w:rsidP="00971D42">
      <w:pPr>
        <w:spacing w:after="0" w:line="240" w:lineRule="auto"/>
        <w:ind w:firstLine="709"/>
        <w:jc w:val="both"/>
        <w:rPr>
          <w:rFonts w:ascii="Times New Roman" w:hAnsi="Times New Roman"/>
          <w:sz w:val="24"/>
          <w:szCs w:val="24"/>
        </w:rPr>
      </w:pPr>
    </w:p>
    <w:p w:rsidR="00971D42" w:rsidRDefault="00971D42" w:rsidP="00971D42">
      <w:pPr>
        <w:spacing w:after="120" w:line="240" w:lineRule="auto"/>
        <w:ind w:left="4956"/>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5</w:t>
      </w:r>
    </w:p>
    <w:p w:rsidR="00971D42" w:rsidRDefault="00971D42" w:rsidP="00971D42">
      <w:pPr>
        <w:spacing w:after="120" w:line="240" w:lineRule="auto"/>
        <w:ind w:left="4956"/>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jc w:val="center"/>
        <w:rPr>
          <w:rFonts w:ascii="Times New Roman" w:hAnsi="Times New Roman"/>
          <w:b/>
          <w:sz w:val="24"/>
          <w:szCs w:val="24"/>
        </w:rPr>
      </w:pPr>
      <w:r>
        <w:rPr>
          <w:rFonts w:ascii="Times New Roman" w:hAnsi="Times New Roman"/>
          <w:b/>
          <w:sz w:val="24"/>
          <w:szCs w:val="24"/>
        </w:rPr>
        <w:t>ФОРМА</w:t>
      </w:r>
    </w:p>
    <w:p w:rsidR="00971D42" w:rsidRDefault="00971D42" w:rsidP="00971D42">
      <w:pPr>
        <w:spacing w:after="120" w:line="240" w:lineRule="auto"/>
        <w:jc w:val="center"/>
        <w:rPr>
          <w:rFonts w:ascii="Times New Roman" w:hAnsi="Times New Roman"/>
          <w:b/>
          <w:sz w:val="24"/>
          <w:szCs w:val="24"/>
        </w:rPr>
      </w:pPr>
      <w:r>
        <w:rPr>
          <w:rFonts w:ascii="Times New Roman" w:hAnsi="Times New Roman"/>
          <w:b/>
          <w:sz w:val="24"/>
          <w:szCs w:val="24"/>
        </w:rPr>
        <w:t xml:space="preserve"> уведомления об отказе в предоставлении муниципальной услуги</w:t>
      </w:r>
    </w:p>
    <w:tbl>
      <w:tblPr>
        <w:tblW w:w="0" w:type="auto"/>
        <w:tblInd w:w="3540" w:type="dxa"/>
        <w:tblLook w:val="04A0"/>
      </w:tblPr>
      <w:tblGrid>
        <w:gridCol w:w="6031"/>
      </w:tblGrid>
      <w:tr w:rsidR="00971D42" w:rsidTr="00971D42">
        <w:tc>
          <w:tcPr>
            <w:tcW w:w="6031" w:type="dxa"/>
            <w:tcBorders>
              <w:top w:val="nil"/>
              <w:left w:val="nil"/>
              <w:bottom w:val="single" w:sz="4" w:space="0" w:color="auto"/>
              <w:right w:val="nil"/>
            </w:tcBorders>
          </w:tcPr>
          <w:p w:rsidR="00971D42" w:rsidRDefault="00971D42">
            <w:pPr>
              <w:tabs>
                <w:tab w:val="center" w:pos="4677"/>
                <w:tab w:val="right" w:pos="9355"/>
              </w:tabs>
              <w:spacing w:after="120" w:line="240" w:lineRule="auto"/>
              <w:jc w:val="center"/>
              <w:rPr>
                <w:rFonts w:ascii="Times New Roman" w:hAnsi="Times New Roman"/>
                <w:sz w:val="24"/>
                <w:szCs w:val="24"/>
              </w:rPr>
            </w:pPr>
          </w:p>
        </w:tc>
      </w:tr>
      <w:tr w:rsidR="00971D42" w:rsidTr="00971D42">
        <w:tc>
          <w:tcPr>
            <w:tcW w:w="6031" w:type="dxa"/>
            <w:tcBorders>
              <w:top w:val="single" w:sz="4" w:space="0" w:color="auto"/>
              <w:left w:val="nil"/>
              <w:bottom w:val="nil"/>
              <w:right w:val="nil"/>
            </w:tcBorders>
            <w:hideMark/>
          </w:tcPr>
          <w:p w:rsidR="00971D42" w:rsidRDefault="00971D42">
            <w:pPr>
              <w:tabs>
                <w:tab w:val="center" w:pos="4677"/>
                <w:tab w:val="right" w:pos="9355"/>
              </w:tabs>
              <w:spacing w:after="120" w:line="240" w:lineRule="auto"/>
              <w:jc w:val="center"/>
              <w:rPr>
                <w:rFonts w:ascii="Times New Roman" w:hAnsi="Times New Roman"/>
                <w:sz w:val="20"/>
                <w:szCs w:val="24"/>
              </w:rPr>
            </w:pPr>
            <w:r>
              <w:rPr>
                <w:rFonts w:ascii="Times New Roman" w:hAnsi="Times New Roman"/>
                <w:sz w:val="20"/>
                <w:szCs w:val="24"/>
              </w:rPr>
              <w:t>(Ф.И.О., адрес заявителя (представителя) заявителя)</w:t>
            </w:r>
          </w:p>
        </w:tc>
      </w:tr>
      <w:tr w:rsidR="00971D42" w:rsidTr="00971D42">
        <w:tc>
          <w:tcPr>
            <w:tcW w:w="6031" w:type="dxa"/>
            <w:tcBorders>
              <w:top w:val="nil"/>
              <w:left w:val="nil"/>
              <w:bottom w:val="single" w:sz="4" w:space="0" w:color="auto"/>
              <w:right w:val="nil"/>
            </w:tcBorders>
          </w:tcPr>
          <w:p w:rsidR="00971D42" w:rsidRDefault="00971D42">
            <w:pPr>
              <w:tabs>
                <w:tab w:val="center" w:pos="4677"/>
                <w:tab w:val="right" w:pos="9355"/>
              </w:tabs>
              <w:spacing w:after="120" w:line="240" w:lineRule="auto"/>
              <w:jc w:val="center"/>
              <w:rPr>
                <w:rFonts w:ascii="Times New Roman" w:hAnsi="Times New Roman"/>
                <w:sz w:val="24"/>
                <w:szCs w:val="24"/>
              </w:rPr>
            </w:pPr>
          </w:p>
        </w:tc>
      </w:tr>
      <w:tr w:rsidR="00971D42" w:rsidTr="00971D42">
        <w:tc>
          <w:tcPr>
            <w:tcW w:w="6031" w:type="dxa"/>
            <w:tcBorders>
              <w:top w:val="single" w:sz="4" w:space="0" w:color="auto"/>
              <w:left w:val="nil"/>
              <w:bottom w:val="nil"/>
              <w:right w:val="nil"/>
            </w:tcBorders>
            <w:hideMark/>
          </w:tcPr>
          <w:p w:rsidR="00971D42" w:rsidRDefault="00971D42">
            <w:pPr>
              <w:spacing w:after="120" w:line="240" w:lineRule="auto"/>
              <w:ind w:firstLine="709"/>
              <w:jc w:val="both"/>
              <w:rPr>
                <w:rFonts w:ascii="Times New Roman" w:hAnsi="Times New Roman"/>
                <w:sz w:val="24"/>
                <w:szCs w:val="24"/>
              </w:rPr>
            </w:pPr>
            <w:r>
              <w:rPr>
                <w:rFonts w:ascii="Times New Roman" w:hAnsi="Times New Roman"/>
                <w:sz w:val="20"/>
                <w:szCs w:val="24"/>
              </w:rPr>
              <w:t>(регистрационный номер заявления)</w:t>
            </w:r>
          </w:p>
        </w:tc>
      </w:tr>
    </w:tbl>
    <w:p w:rsidR="00971D42" w:rsidRDefault="00971D42" w:rsidP="00971D42">
      <w:pPr>
        <w:spacing w:after="120" w:line="240" w:lineRule="auto"/>
        <w:ind w:left="3540" w:firstLine="709"/>
        <w:rPr>
          <w:rFonts w:ascii="Times New Roman" w:hAnsi="Times New Roman"/>
          <w:sz w:val="24"/>
          <w:szCs w:val="24"/>
        </w:rPr>
      </w:pPr>
    </w:p>
    <w:p w:rsidR="00971D42" w:rsidRDefault="00971D42" w:rsidP="00971D42">
      <w:pPr>
        <w:spacing w:after="120" w:line="240" w:lineRule="auto"/>
        <w:ind w:left="1134" w:right="1134"/>
        <w:jc w:val="center"/>
        <w:rPr>
          <w:rFonts w:ascii="Times New Roman" w:hAnsi="Times New Roman"/>
          <w:b/>
          <w:sz w:val="24"/>
          <w:szCs w:val="24"/>
        </w:rPr>
      </w:pPr>
      <w:r>
        <w:rPr>
          <w:rFonts w:ascii="Times New Roman" w:hAnsi="Times New Roman"/>
          <w:b/>
          <w:sz w:val="24"/>
          <w:szCs w:val="24"/>
        </w:rPr>
        <w:t xml:space="preserve">Уведомление об отказе </w:t>
      </w:r>
    </w:p>
    <w:p w:rsidR="00971D42" w:rsidRDefault="00971D42" w:rsidP="00971D42">
      <w:pPr>
        <w:spacing w:after="120" w:line="240" w:lineRule="auto"/>
        <w:ind w:left="1134" w:right="1134"/>
        <w:jc w:val="center"/>
        <w:rPr>
          <w:rFonts w:ascii="Times New Roman" w:hAnsi="Times New Roman"/>
          <w:b/>
          <w:sz w:val="24"/>
          <w:szCs w:val="24"/>
        </w:rPr>
      </w:pPr>
      <w:r>
        <w:rPr>
          <w:rFonts w:ascii="Times New Roman" w:hAnsi="Times New Roman"/>
          <w:b/>
          <w:sz w:val="24"/>
          <w:szCs w:val="24"/>
        </w:rPr>
        <w:t xml:space="preserve">в выдаче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b/>
          <w:sz w:val="24"/>
          <w:szCs w:val="24"/>
        </w:rPr>
        <w:t>Коньшинского</w:t>
      </w:r>
      <w:proofErr w:type="spellEnd"/>
      <w:r>
        <w:rPr>
          <w:rFonts w:ascii="Times New Roman" w:hAnsi="Times New Roman"/>
          <w:b/>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от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___________________</w:t>
      </w:r>
    </w:p>
    <w:p w:rsidR="00971D42" w:rsidRDefault="00971D42" w:rsidP="00971D42">
      <w:pPr>
        <w:spacing w:after="120" w:line="240" w:lineRule="auto"/>
        <w:ind w:firstLine="709"/>
        <w:jc w:val="both"/>
        <w:rPr>
          <w:rFonts w:ascii="Times New Roman" w:hAnsi="Times New Roman"/>
          <w:sz w:val="24"/>
          <w:szCs w:val="24"/>
        </w:rPr>
      </w:pPr>
    </w:p>
    <w:tbl>
      <w:tblPr>
        <w:tblW w:w="0" w:type="auto"/>
        <w:tblLook w:val="04A0"/>
      </w:tblPr>
      <w:tblGrid>
        <w:gridCol w:w="9571"/>
      </w:tblGrid>
      <w:tr w:rsidR="00971D42" w:rsidTr="00971D42">
        <w:tc>
          <w:tcPr>
            <w:tcW w:w="9571" w:type="dxa"/>
            <w:tcBorders>
              <w:top w:val="nil"/>
              <w:left w:val="nil"/>
              <w:bottom w:val="single" w:sz="4" w:space="0" w:color="auto"/>
              <w:right w:val="nil"/>
            </w:tcBorders>
          </w:tcPr>
          <w:p w:rsidR="00971D42" w:rsidRDefault="00971D42">
            <w:pPr>
              <w:tabs>
                <w:tab w:val="center" w:pos="4677"/>
                <w:tab w:val="right" w:pos="9355"/>
              </w:tabs>
              <w:spacing w:after="0" w:line="240" w:lineRule="auto"/>
              <w:jc w:val="both"/>
              <w:rPr>
                <w:rFonts w:ascii="Times New Roman" w:hAnsi="Times New Roman"/>
                <w:sz w:val="24"/>
                <w:szCs w:val="24"/>
              </w:rPr>
            </w:pPr>
          </w:p>
        </w:tc>
      </w:tr>
      <w:tr w:rsidR="00971D42" w:rsidTr="00971D42">
        <w:tc>
          <w:tcPr>
            <w:tcW w:w="9571" w:type="dxa"/>
            <w:tcBorders>
              <w:top w:val="single" w:sz="4" w:space="0" w:color="auto"/>
              <w:left w:val="nil"/>
              <w:bottom w:val="nil"/>
              <w:right w:val="nil"/>
            </w:tcBorders>
            <w:hideMark/>
          </w:tcPr>
          <w:p w:rsidR="00971D42" w:rsidRDefault="00971D42">
            <w:pPr>
              <w:tabs>
                <w:tab w:val="center" w:pos="4677"/>
                <w:tab w:val="right" w:pos="9355"/>
              </w:tabs>
              <w:spacing w:after="0" w:line="240" w:lineRule="auto"/>
              <w:ind w:firstLine="709"/>
              <w:jc w:val="center"/>
              <w:rPr>
                <w:rFonts w:ascii="Times New Roman" w:hAnsi="Times New Roman"/>
                <w:sz w:val="24"/>
                <w:szCs w:val="24"/>
              </w:rPr>
            </w:pPr>
            <w:r>
              <w:rPr>
                <w:rFonts w:ascii="Times New Roman" w:hAnsi="Times New Roman"/>
                <w:sz w:val="20"/>
                <w:szCs w:val="24"/>
              </w:rPr>
              <w:t>(наименование органа местного самоуправления)</w:t>
            </w:r>
          </w:p>
        </w:tc>
      </w:tr>
    </w:tbl>
    <w:p w:rsidR="00971D42" w:rsidRDefault="00971D42" w:rsidP="00971D42">
      <w:pPr>
        <w:spacing w:after="12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7723"/>
      </w:tblGrid>
      <w:tr w:rsidR="00971D42" w:rsidTr="00971D42">
        <w:tc>
          <w:tcPr>
            <w:tcW w:w="1848" w:type="dxa"/>
            <w:tcBorders>
              <w:top w:val="nil"/>
              <w:left w:val="nil"/>
              <w:bottom w:val="nil"/>
              <w:right w:val="nil"/>
            </w:tcBorders>
            <w:hideMark/>
          </w:tcPr>
          <w:p w:rsidR="00971D42" w:rsidRDefault="00971D42">
            <w:pPr>
              <w:spacing w:after="120" w:line="240" w:lineRule="auto"/>
              <w:jc w:val="both"/>
              <w:rPr>
                <w:rFonts w:ascii="Times New Roman" w:hAnsi="Times New Roman"/>
                <w:sz w:val="24"/>
                <w:szCs w:val="24"/>
              </w:rPr>
            </w:pPr>
            <w:r>
              <w:rPr>
                <w:rFonts w:ascii="Times New Roman" w:hAnsi="Times New Roman"/>
                <w:sz w:val="24"/>
                <w:szCs w:val="24"/>
              </w:rPr>
              <w:t>сообщает, что,</w:t>
            </w:r>
          </w:p>
        </w:tc>
        <w:tc>
          <w:tcPr>
            <w:tcW w:w="7723" w:type="dxa"/>
            <w:tcBorders>
              <w:top w:val="nil"/>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1848" w:type="dxa"/>
            <w:tcBorders>
              <w:top w:val="nil"/>
              <w:left w:val="nil"/>
              <w:bottom w:val="nil"/>
              <w:right w:val="nil"/>
            </w:tcBorders>
          </w:tcPr>
          <w:p w:rsidR="00971D42" w:rsidRDefault="00971D42">
            <w:pPr>
              <w:spacing w:after="120" w:line="240" w:lineRule="auto"/>
              <w:jc w:val="both"/>
              <w:rPr>
                <w:rFonts w:ascii="Times New Roman" w:hAnsi="Times New Roman"/>
                <w:sz w:val="24"/>
                <w:szCs w:val="24"/>
              </w:rPr>
            </w:pPr>
          </w:p>
        </w:tc>
        <w:tc>
          <w:tcPr>
            <w:tcW w:w="7723" w:type="dxa"/>
            <w:tcBorders>
              <w:top w:val="single" w:sz="4" w:space="0" w:color="auto"/>
              <w:left w:val="nil"/>
              <w:bottom w:val="nil"/>
              <w:right w:val="nil"/>
            </w:tcBorders>
            <w:hideMark/>
          </w:tcPr>
          <w:p w:rsidR="00971D42" w:rsidRDefault="00971D42">
            <w:pPr>
              <w:spacing w:after="120" w:line="240" w:lineRule="auto"/>
              <w:jc w:val="both"/>
              <w:rPr>
                <w:rFonts w:ascii="Times New Roman" w:hAnsi="Times New Roman"/>
                <w:sz w:val="20"/>
                <w:szCs w:val="24"/>
              </w:rPr>
            </w:pPr>
            <w:proofErr w:type="gramStart"/>
            <w:r>
              <w:rPr>
                <w:rFonts w:ascii="Times New Roman" w:hAnsi="Times New Roman"/>
                <w:sz w:val="20"/>
                <w:szCs w:val="24"/>
              </w:rPr>
              <w:t>(Ф.И.О. заявителя в дательном падеже, наименование, номер и дата</w:t>
            </w:r>
            <w:proofErr w:type="gramEnd"/>
          </w:p>
        </w:tc>
      </w:tr>
      <w:tr w:rsidR="00971D42" w:rsidTr="00971D42">
        <w:tc>
          <w:tcPr>
            <w:tcW w:w="9571" w:type="dxa"/>
            <w:gridSpan w:val="2"/>
            <w:tcBorders>
              <w:top w:val="nil"/>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9571" w:type="dxa"/>
            <w:gridSpan w:val="2"/>
            <w:tcBorders>
              <w:top w:val="single" w:sz="4" w:space="0" w:color="auto"/>
              <w:left w:val="nil"/>
              <w:bottom w:val="nil"/>
              <w:right w:val="nil"/>
            </w:tcBorders>
            <w:hideMark/>
          </w:tcPr>
          <w:p w:rsidR="00971D42" w:rsidRDefault="00971D42">
            <w:pPr>
              <w:spacing w:after="120" w:line="240" w:lineRule="auto"/>
              <w:jc w:val="both"/>
              <w:rPr>
                <w:rFonts w:ascii="Times New Roman" w:hAnsi="Times New Roman"/>
                <w:sz w:val="20"/>
                <w:szCs w:val="24"/>
              </w:rPr>
            </w:pPr>
            <w:r>
              <w:rPr>
                <w:rFonts w:ascii="Times New Roman" w:hAnsi="Times New Roman"/>
                <w:sz w:val="20"/>
                <w:szCs w:val="24"/>
              </w:rPr>
              <w:t>выдачи документа подтверждающего личность, почтовый адрес — для физического лица)</w:t>
            </w:r>
          </w:p>
        </w:tc>
      </w:tr>
      <w:tr w:rsidR="00971D42" w:rsidTr="00971D42">
        <w:tc>
          <w:tcPr>
            <w:tcW w:w="9571" w:type="dxa"/>
            <w:gridSpan w:val="2"/>
            <w:tcBorders>
              <w:top w:val="nil"/>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9571" w:type="dxa"/>
            <w:gridSpan w:val="2"/>
            <w:tcBorders>
              <w:top w:val="single" w:sz="4" w:space="0" w:color="auto"/>
              <w:left w:val="nil"/>
              <w:bottom w:val="nil"/>
              <w:right w:val="nil"/>
            </w:tcBorders>
            <w:hideMark/>
          </w:tcPr>
          <w:p w:rsidR="00971D42" w:rsidRDefault="00971D42">
            <w:pPr>
              <w:spacing w:after="120" w:line="240" w:lineRule="auto"/>
              <w:jc w:val="both"/>
              <w:rPr>
                <w:rFonts w:ascii="Times New Roman" w:hAnsi="Times New Roman"/>
                <w:sz w:val="20"/>
                <w:szCs w:val="24"/>
              </w:rPr>
            </w:pPr>
            <w:r>
              <w:rPr>
                <w:rFonts w:ascii="Times New Roman" w:hAnsi="Times New Roman"/>
                <w:sz w:val="20"/>
                <w:szCs w:val="24"/>
              </w:rPr>
              <w:t>полное наименование, ИНН, КПП, почтовый адрес — для юридического лица)</w:t>
            </w:r>
          </w:p>
        </w:tc>
      </w:tr>
    </w:tbl>
    <w:p w:rsidR="00971D42" w:rsidRDefault="00971D42" w:rsidP="00971D4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tbl>
      <w:tblPr>
        <w:tblW w:w="0" w:type="auto"/>
        <w:tblLook w:val="04A0"/>
      </w:tblPr>
      <w:tblGrid>
        <w:gridCol w:w="1372"/>
        <w:gridCol w:w="8199"/>
      </w:tblGrid>
      <w:tr w:rsidR="00971D42" w:rsidTr="00971D42">
        <w:tc>
          <w:tcPr>
            <w:tcW w:w="9571" w:type="dxa"/>
            <w:gridSpan w:val="2"/>
            <w:tcBorders>
              <w:top w:val="nil"/>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9571" w:type="dxa"/>
            <w:gridSpan w:val="2"/>
            <w:tcBorders>
              <w:top w:val="single" w:sz="4" w:space="0" w:color="auto"/>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9571" w:type="dxa"/>
            <w:gridSpan w:val="2"/>
            <w:tcBorders>
              <w:top w:val="single" w:sz="4" w:space="0" w:color="auto"/>
              <w:left w:val="nil"/>
              <w:bottom w:val="nil"/>
              <w:right w:val="nil"/>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(наименование объекта, адрес объекта)</w:t>
            </w:r>
          </w:p>
        </w:tc>
      </w:tr>
      <w:tr w:rsidR="00971D42" w:rsidTr="00971D42">
        <w:tc>
          <w:tcPr>
            <w:tcW w:w="1372" w:type="dxa"/>
            <w:hideMark/>
          </w:tcPr>
          <w:p w:rsidR="00971D42" w:rsidRDefault="00971D42">
            <w:pPr>
              <w:spacing w:after="120" w:line="240" w:lineRule="auto"/>
              <w:jc w:val="both"/>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p>
        </w:tc>
        <w:tc>
          <w:tcPr>
            <w:tcW w:w="8199" w:type="dxa"/>
            <w:tcBorders>
              <w:top w:val="nil"/>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9571" w:type="dxa"/>
            <w:gridSpan w:val="2"/>
            <w:tcBorders>
              <w:top w:val="nil"/>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9571" w:type="dxa"/>
            <w:gridSpan w:val="2"/>
            <w:tcBorders>
              <w:top w:val="single" w:sz="4" w:space="0" w:color="auto"/>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9571" w:type="dxa"/>
            <w:gridSpan w:val="2"/>
            <w:tcBorders>
              <w:top w:val="single" w:sz="4" w:space="0" w:color="auto"/>
              <w:left w:val="nil"/>
              <w:bottom w:val="single" w:sz="4" w:space="0" w:color="auto"/>
              <w:right w:val="nil"/>
            </w:tcBorders>
          </w:tcPr>
          <w:p w:rsidR="00971D42" w:rsidRDefault="00971D42">
            <w:pPr>
              <w:spacing w:after="120" w:line="240" w:lineRule="auto"/>
              <w:jc w:val="both"/>
              <w:rPr>
                <w:rFonts w:ascii="Times New Roman" w:hAnsi="Times New Roman"/>
                <w:sz w:val="24"/>
                <w:szCs w:val="24"/>
              </w:rPr>
            </w:pPr>
          </w:p>
        </w:tc>
      </w:tr>
      <w:tr w:rsidR="00971D42" w:rsidTr="00971D42">
        <w:tc>
          <w:tcPr>
            <w:tcW w:w="9571" w:type="dxa"/>
            <w:gridSpan w:val="2"/>
            <w:tcBorders>
              <w:top w:val="single" w:sz="4" w:space="0" w:color="auto"/>
              <w:left w:val="nil"/>
              <w:bottom w:val="nil"/>
              <w:right w:val="nil"/>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lastRenderedPageBreak/>
              <w:t>(основание отказа)</w:t>
            </w:r>
          </w:p>
        </w:tc>
      </w:tr>
    </w:tbl>
    <w:p w:rsidR="00971D42" w:rsidRDefault="00971D42" w:rsidP="00971D42">
      <w:pPr>
        <w:spacing w:after="120" w:line="240" w:lineRule="auto"/>
        <w:ind w:firstLine="709"/>
        <w:jc w:val="both"/>
        <w:rPr>
          <w:rFonts w:ascii="Times New Roman" w:hAnsi="Times New Roman"/>
          <w:sz w:val="24"/>
          <w:szCs w:val="24"/>
        </w:rPr>
      </w:pPr>
    </w:p>
    <w:tbl>
      <w:tblPr>
        <w:tblW w:w="9523" w:type="dxa"/>
        <w:tblLook w:val="01E0"/>
      </w:tblPr>
      <w:tblGrid>
        <w:gridCol w:w="4790"/>
        <w:gridCol w:w="222"/>
        <w:gridCol w:w="1886"/>
        <w:gridCol w:w="236"/>
        <w:gridCol w:w="2389"/>
      </w:tblGrid>
      <w:tr w:rsidR="00971D42" w:rsidTr="00971D42">
        <w:tc>
          <w:tcPr>
            <w:tcW w:w="4790" w:type="dxa"/>
            <w:hideMark/>
          </w:tcPr>
          <w:p w:rsidR="00971D42" w:rsidRDefault="00971D42">
            <w:pPr>
              <w:pStyle w:val="1"/>
              <w:outlineLvl w:val="0"/>
              <w:rPr>
                <w:rFonts w:ascii="Times New Roman" w:hAnsi="Times New Roman"/>
                <w:sz w:val="26"/>
                <w:szCs w:val="26"/>
              </w:rPr>
            </w:pPr>
            <w:r>
              <w:rPr>
                <w:rFonts w:ascii="Times New Roman" w:hAnsi="Times New Roman"/>
                <w:sz w:val="26"/>
                <w:szCs w:val="26"/>
              </w:rPr>
              <w:t xml:space="preserve">Глава администрации </w:t>
            </w:r>
          </w:p>
          <w:p w:rsidR="00971D42" w:rsidRDefault="00971D42">
            <w:pPr>
              <w:pStyle w:val="1"/>
              <w:outlineLvl w:val="0"/>
              <w:rPr>
                <w:rFonts w:ascii="Times New Roman" w:hAnsi="Times New Roman"/>
                <w:sz w:val="26"/>
                <w:szCs w:val="26"/>
              </w:rPr>
            </w:pPr>
            <w:proofErr w:type="spellStart"/>
            <w:r>
              <w:rPr>
                <w:rFonts w:ascii="Times New Roman" w:hAnsi="Times New Roman"/>
                <w:sz w:val="26"/>
                <w:szCs w:val="26"/>
              </w:rPr>
              <w:t>Коньшинского</w:t>
            </w:r>
            <w:proofErr w:type="spellEnd"/>
            <w:r>
              <w:rPr>
                <w:rFonts w:ascii="Times New Roman" w:hAnsi="Times New Roman"/>
                <w:sz w:val="26"/>
                <w:szCs w:val="26"/>
              </w:rPr>
              <w:t xml:space="preserve"> сельского поселения</w:t>
            </w:r>
          </w:p>
        </w:tc>
        <w:tc>
          <w:tcPr>
            <w:tcW w:w="222" w:type="dxa"/>
          </w:tcPr>
          <w:p w:rsidR="00971D42" w:rsidRDefault="00971D42">
            <w:pPr>
              <w:pStyle w:val="1"/>
              <w:outlineLvl w:val="0"/>
              <w:rPr>
                <w:rFonts w:ascii="Times New Roman" w:hAnsi="Times New Roman"/>
                <w:sz w:val="26"/>
                <w:szCs w:val="26"/>
              </w:rPr>
            </w:pPr>
          </w:p>
        </w:tc>
        <w:tc>
          <w:tcPr>
            <w:tcW w:w="1886" w:type="dxa"/>
            <w:tcBorders>
              <w:top w:val="nil"/>
              <w:left w:val="nil"/>
              <w:bottom w:val="single" w:sz="4" w:space="0" w:color="auto"/>
              <w:right w:val="nil"/>
            </w:tcBorders>
          </w:tcPr>
          <w:p w:rsidR="00971D42" w:rsidRDefault="00971D42">
            <w:pPr>
              <w:pStyle w:val="1"/>
              <w:outlineLvl w:val="0"/>
              <w:rPr>
                <w:rFonts w:ascii="Times New Roman" w:hAnsi="Times New Roman"/>
                <w:sz w:val="26"/>
                <w:szCs w:val="26"/>
              </w:rPr>
            </w:pPr>
          </w:p>
        </w:tc>
        <w:tc>
          <w:tcPr>
            <w:tcW w:w="236" w:type="dxa"/>
            <w:vAlign w:val="bottom"/>
            <w:hideMark/>
          </w:tcPr>
          <w:p w:rsidR="00971D42" w:rsidRDefault="00971D42">
            <w:pPr>
              <w:spacing w:after="0" w:line="240" w:lineRule="auto"/>
              <w:rPr>
                <w:rFonts w:asciiTheme="minorHAnsi" w:eastAsiaTheme="minorEastAsia" w:hAnsiTheme="minorHAnsi" w:cstheme="minorBidi"/>
                <w:lang w:eastAsia="ru-RU"/>
              </w:rPr>
            </w:pPr>
          </w:p>
        </w:tc>
        <w:tc>
          <w:tcPr>
            <w:tcW w:w="2389" w:type="dxa"/>
            <w:tcBorders>
              <w:top w:val="nil"/>
              <w:left w:val="nil"/>
              <w:bottom w:val="single" w:sz="4" w:space="0" w:color="auto"/>
              <w:right w:val="nil"/>
            </w:tcBorders>
            <w:vAlign w:val="bottom"/>
          </w:tcPr>
          <w:p w:rsidR="00971D42" w:rsidRDefault="00971D42">
            <w:pPr>
              <w:pStyle w:val="1"/>
              <w:outlineLvl w:val="0"/>
              <w:rPr>
                <w:rFonts w:ascii="Times New Roman" w:hAnsi="Times New Roman"/>
                <w:sz w:val="26"/>
                <w:szCs w:val="26"/>
              </w:rPr>
            </w:pPr>
          </w:p>
        </w:tc>
      </w:tr>
      <w:tr w:rsidR="00971D42" w:rsidTr="00971D42">
        <w:tc>
          <w:tcPr>
            <w:tcW w:w="4790" w:type="dxa"/>
            <w:hideMark/>
          </w:tcPr>
          <w:p w:rsidR="00971D42" w:rsidRDefault="00971D42">
            <w:pPr>
              <w:spacing w:after="0" w:line="240" w:lineRule="auto"/>
              <w:rPr>
                <w:rFonts w:ascii="Times New Roman" w:hAnsi="Times New Roman"/>
                <w:sz w:val="24"/>
                <w:szCs w:val="24"/>
              </w:rPr>
            </w:pPr>
            <w:r>
              <w:rPr>
                <w:rFonts w:ascii="Times New Roman" w:hAnsi="Times New Roman"/>
                <w:sz w:val="24"/>
                <w:szCs w:val="24"/>
              </w:rPr>
              <w:t>М.П.</w:t>
            </w:r>
          </w:p>
        </w:tc>
        <w:tc>
          <w:tcPr>
            <w:tcW w:w="222" w:type="dxa"/>
          </w:tcPr>
          <w:p w:rsidR="00971D42" w:rsidRDefault="00971D42">
            <w:pPr>
              <w:pStyle w:val="1"/>
              <w:jc w:val="center"/>
              <w:outlineLvl w:val="0"/>
              <w:rPr>
                <w:rFonts w:ascii="Times New Roman" w:hAnsi="Times New Roman"/>
                <w:sz w:val="20"/>
                <w:szCs w:val="26"/>
              </w:rPr>
            </w:pPr>
          </w:p>
        </w:tc>
        <w:tc>
          <w:tcPr>
            <w:tcW w:w="1886" w:type="dxa"/>
            <w:tcBorders>
              <w:top w:val="single" w:sz="4" w:space="0" w:color="auto"/>
              <w:left w:val="nil"/>
              <w:bottom w:val="nil"/>
              <w:right w:val="nil"/>
            </w:tcBorders>
            <w:hideMark/>
          </w:tcPr>
          <w:p w:rsidR="00971D42" w:rsidRDefault="00971D42">
            <w:pPr>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236" w:type="dxa"/>
          </w:tcPr>
          <w:p w:rsidR="00971D42" w:rsidRDefault="00971D42">
            <w:pPr>
              <w:spacing w:after="0" w:line="240" w:lineRule="auto"/>
              <w:ind w:firstLine="709"/>
              <w:jc w:val="center"/>
              <w:rPr>
                <w:rFonts w:ascii="Times New Roman" w:hAnsi="Times New Roman"/>
                <w:sz w:val="20"/>
                <w:szCs w:val="24"/>
              </w:rPr>
            </w:pPr>
          </w:p>
        </w:tc>
        <w:tc>
          <w:tcPr>
            <w:tcW w:w="2389" w:type="dxa"/>
            <w:tcBorders>
              <w:top w:val="single" w:sz="4" w:space="0" w:color="auto"/>
              <w:left w:val="nil"/>
              <w:bottom w:val="nil"/>
              <w:right w:val="nil"/>
            </w:tcBorders>
            <w:hideMark/>
          </w:tcPr>
          <w:p w:rsidR="00971D42" w:rsidRDefault="00971D42">
            <w:pPr>
              <w:spacing w:after="0" w:line="240" w:lineRule="auto"/>
              <w:ind w:left="532"/>
              <w:rPr>
                <w:rFonts w:ascii="Times New Roman" w:hAnsi="Times New Roman"/>
                <w:sz w:val="20"/>
                <w:szCs w:val="24"/>
              </w:rPr>
            </w:pPr>
            <w:r>
              <w:rPr>
                <w:rFonts w:ascii="Times New Roman" w:hAnsi="Times New Roman"/>
                <w:sz w:val="20"/>
                <w:szCs w:val="24"/>
              </w:rPr>
              <w:t>( Ф.И.О.)</w:t>
            </w:r>
          </w:p>
        </w:tc>
      </w:tr>
    </w:tbl>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firstLine="709"/>
        <w:jc w:val="both"/>
        <w:rPr>
          <w:rFonts w:ascii="Times New Roman" w:hAnsi="Times New Roman"/>
          <w:sz w:val="24"/>
          <w:szCs w:val="24"/>
        </w:rPr>
      </w:pPr>
    </w:p>
    <w:p w:rsidR="00971D42" w:rsidRDefault="00971D42" w:rsidP="00971D42">
      <w:pPr>
        <w:spacing w:after="120" w:line="240" w:lineRule="auto"/>
        <w:ind w:left="4956"/>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6</w:t>
      </w:r>
    </w:p>
    <w:p w:rsidR="00971D42" w:rsidRDefault="00971D42" w:rsidP="00971D42">
      <w:pPr>
        <w:spacing w:after="120" w:line="240" w:lineRule="auto"/>
        <w:ind w:left="4956"/>
        <w:jc w:val="both"/>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971D42" w:rsidRDefault="00971D42" w:rsidP="00971D42">
      <w:pPr>
        <w:spacing w:after="120" w:line="240" w:lineRule="auto"/>
        <w:ind w:left="1134" w:right="1134"/>
        <w:jc w:val="center"/>
        <w:rPr>
          <w:rFonts w:ascii="Times New Roman" w:hAnsi="Times New Roman"/>
          <w:b/>
          <w:sz w:val="24"/>
          <w:szCs w:val="24"/>
        </w:rPr>
      </w:pPr>
      <w:r>
        <w:rPr>
          <w:rFonts w:ascii="Times New Roman" w:hAnsi="Times New Roman"/>
          <w:b/>
          <w:sz w:val="24"/>
          <w:szCs w:val="24"/>
        </w:rPr>
        <w:t xml:space="preserve">Журнал </w:t>
      </w:r>
    </w:p>
    <w:p w:rsidR="00971D42" w:rsidRDefault="00971D42" w:rsidP="00971D42">
      <w:pPr>
        <w:spacing w:after="120" w:line="240" w:lineRule="auto"/>
        <w:ind w:left="1134" w:right="1134"/>
        <w:jc w:val="center"/>
        <w:rPr>
          <w:rFonts w:ascii="Times New Roman" w:hAnsi="Times New Roman"/>
          <w:b/>
          <w:sz w:val="24"/>
          <w:szCs w:val="24"/>
        </w:rPr>
      </w:pPr>
      <w:r>
        <w:rPr>
          <w:rFonts w:ascii="Times New Roman" w:hAnsi="Times New Roman"/>
          <w:b/>
          <w:sz w:val="24"/>
          <w:szCs w:val="24"/>
        </w:rPr>
        <w:t xml:space="preserve">учета выдачи разрешений на перемещение отходов строительства, сноса зданий и сооружений, в том числе грунтов, на территории </w:t>
      </w:r>
      <w:proofErr w:type="spellStart"/>
      <w:r>
        <w:rPr>
          <w:rFonts w:ascii="Times New Roman" w:hAnsi="Times New Roman"/>
          <w:b/>
          <w:sz w:val="24"/>
          <w:szCs w:val="24"/>
        </w:rPr>
        <w:t>Коньшинского</w:t>
      </w:r>
      <w:proofErr w:type="spellEnd"/>
      <w:r>
        <w:rPr>
          <w:rFonts w:ascii="Times New Roman" w:hAnsi="Times New Roman"/>
          <w:b/>
          <w:sz w:val="24"/>
          <w:szCs w:val="24"/>
        </w:rPr>
        <w:t xml:space="preserve"> сельского поселения</w:t>
      </w:r>
    </w:p>
    <w:p w:rsidR="00971D42" w:rsidRDefault="00971D42" w:rsidP="00971D42">
      <w:pPr>
        <w:spacing w:after="120" w:line="240" w:lineRule="auto"/>
        <w:ind w:firstLine="709"/>
        <w:jc w:val="both"/>
        <w:rPr>
          <w:rFonts w:ascii="Times New Roman" w:hAnsi="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944"/>
        <w:gridCol w:w="944"/>
        <w:gridCol w:w="1660"/>
        <w:gridCol w:w="1660"/>
        <w:gridCol w:w="1660"/>
        <w:gridCol w:w="1109"/>
        <w:gridCol w:w="1109"/>
      </w:tblGrid>
      <w:tr w:rsidR="00971D42" w:rsidTr="00971D42">
        <w:tc>
          <w:tcPr>
            <w:tcW w:w="567" w:type="dxa"/>
            <w:tcBorders>
              <w:top w:val="single" w:sz="4" w:space="0" w:color="auto"/>
              <w:left w:val="single" w:sz="4" w:space="0" w:color="auto"/>
              <w:bottom w:val="single" w:sz="4" w:space="0" w:color="auto"/>
              <w:right w:val="single" w:sz="4" w:space="0" w:color="auto"/>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964" w:type="dxa"/>
            <w:tcBorders>
              <w:top w:val="single" w:sz="4" w:space="0" w:color="auto"/>
              <w:left w:val="single" w:sz="4" w:space="0" w:color="auto"/>
              <w:bottom w:val="single" w:sz="4" w:space="0" w:color="auto"/>
              <w:right w:val="single" w:sz="4" w:space="0" w:color="auto"/>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Дата выдачи разрешения</w:t>
            </w:r>
          </w:p>
        </w:tc>
        <w:tc>
          <w:tcPr>
            <w:tcW w:w="964" w:type="dxa"/>
            <w:tcBorders>
              <w:top w:val="single" w:sz="4" w:space="0" w:color="auto"/>
              <w:left w:val="single" w:sz="4" w:space="0" w:color="auto"/>
              <w:bottom w:val="single" w:sz="4" w:space="0" w:color="auto"/>
              <w:right w:val="single" w:sz="4" w:space="0" w:color="auto"/>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Номер разрешения</w:t>
            </w:r>
          </w:p>
        </w:tc>
        <w:tc>
          <w:tcPr>
            <w:tcW w:w="1701" w:type="dxa"/>
            <w:tcBorders>
              <w:top w:val="single" w:sz="4" w:space="0" w:color="auto"/>
              <w:left w:val="single" w:sz="4" w:space="0" w:color="auto"/>
              <w:bottom w:val="single" w:sz="4" w:space="0" w:color="auto"/>
              <w:right w:val="single" w:sz="4" w:space="0" w:color="auto"/>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Наименование организации или Ф.И.О. физического лица, получивших разрешение на перемещение отходов</w:t>
            </w:r>
          </w:p>
        </w:tc>
        <w:tc>
          <w:tcPr>
            <w:tcW w:w="1701" w:type="dxa"/>
            <w:tcBorders>
              <w:top w:val="single" w:sz="4" w:space="0" w:color="auto"/>
              <w:left w:val="single" w:sz="4" w:space="0" w:color="auto"/>
              <w:bottom w:val="single" w:sz="4" w:space="0" w:color="auto"/>
              <w:right w:val="single" w:sz="4" w:space="0" w:color="auto"/>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Адрес места проведения работ</w:t>
            </w:r>
          </w:p>
        </w:tc>
        <w:tc>
          <w:tcPr>
            <w:tcW w:w="1701" w:type="dxa"/>
            <w:tcBorders>
              <w:top w:val="single" w:sz="4" w:space="0" w:color="auto"/>
              <w:left w:val="single" w:sz="4" w:space="0" w:color="auto"/>
              <w:bottom w:val="single" w:sz="4" w:space="0" w:color="auto"/>
              <w:right w:val="single" w:sz="4" w:space="0" w:color="auto"/>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Место размещения и утилизации отходов</w:t>
            </w:r>
          </w:p>
        </w:tc>
        <w:tc>
          <w:tcPr>
            <w:tcW w:w="1134" w:type="dxa"/>
            <w:tcBorders>
              <w:top w:val="single" w:sz="4" w:space="0" w:color="auto"/>
              <w:left w:val="single" w:sz="4" w:space="0" w:color="auto"/>
              <w:bottom w:val="single" w:sz="4" w:space="0" w:color="auto"/>
              <w:right w:val="single" w:sz="4" w:space="0" w:color="auto"/>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Срок действия разрешения</w:t>
            </w:r>
          </w:p>
        </w:tc>
        <w:tc>
          <w:tcPr>
            <w:tcW w:w="1134" w:type="dxa"/>
            <w:tcBorders>
              <w:top w:val="single" w:sz="4" w:space="0" w:color="auto"/>
              <w:left w:val="single" w:sz="4" w:space="0" w:color="auto"/>
              <w:bottom w:val="single" w:sz="4" w:space="0" w:color="auto"/>
              <w:right w:val="single" w:sz="4" w:space="0" w:color="auto"/>
            </w:tcBorders>
            <w:hideMark/>
          </w:tcPr>
          <w:p w:rsidR="00971D42" w:rsidRDefault="00971D42">
            <w:pPr>
              <w:spacing w:after="120" w:line="240" w:lineRule="auto"/>
              <w:jc w:val="center"/>
              <w:rPr>
                <w:rFonts w:ascii="Times New Roman" w:hAnsi="Times New Roman"/>
                <w:sz w:val="20"/>
                <w:szCs w:val="24"/>
              </w:rPr>
            </w:pPr>
            <w:r>
              <w:rPr>
                <w:rFonts w:ascii="Times New Roman" w:hAnsi="Times New Roman"/>
                <w:sz w:val="20"/>
                <w:szCs w:val="24"/>
              </w:rPr>
              <w:t>Дата и подпись лица, получившего разрешение на перемещение отходов</w:t>
            </w:r>
          </w:p>
        </w:tc>
      </w:tr>
      <w:tr w:rsidR="00971D42" w:rsidTr="00971D42">
        <w:tc>
          <w:tcPr>
            <w:tcW w:w="567"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96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96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r>
      <w:tr w:rsidR="00971D42" w:rsidTr="00971D42">
        <w:tc>
          <w:tcPr>
            <w:tcW w:w="567"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96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96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r>
      <w:tr w:rsidR="00971D42" w:rsidTr="00971D42">
        <w:tc>
          <w:tcPr>
            <w:tcW w:w="567"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96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96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r>
      <w:tr w:rsidR="00971D42" w:rsidTr="00971D42">
        <w:tc>
          <w:tcPr>
            <w:tcW w:w="567"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96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96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971D42" w:rsidRDefault="00971D42">
            <w:pPr>
              <w:spacing w:after="120" w:line="240" w:lineRule="auto"/>
              <w:jc w:val="center"/>
              <w:rPr>
                <w:rFonts w:ascii="Times New Roman" w:hAnsi="Times New Roman"/>
                <w:sz w:val="20"/>
                <w:szCs w:val="24"/>
              </w:rPr>
            </w:pPr>
          </w:p>
        </w:tc>
      </w:tr>
    </w:tbl>
    <w:p w:rsidR="00971D42" w:rsidRDefault="00971D42" w:rsidP="00971D42">
      <w:pPr>
        <w:spacing w:after="120" w:line="240" w:lineRule="auto"/>
        <w:ind w:firstLine="709"/>
        <w:jc w:val="both"/>
        <w:rPr>
          <w:rFonts w:ascii="Times New Roman" w:hAnsi="Times New Roman"/>
          <w:sz w:val="24"/>
          <w:szCs w:val="24"/>
        </w:rPr>
      </w:pPr>
    </w:p>
    <w:p w:rsidR="00C91ECB" w:rsidRDefault="00C91ECB"/>
    <w:sectPr w:rsidR="00C91ECB" w:rsidSect="00C91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D42"/>
    <w:rsid w:val="000B69D7"/>
    <w:rsid w:val="007F540A"/>
    <w:rsid w:val="00800E2B"/>
    <w:rsid w:val="0095621A"/>
    <w:rsid w:val="00971D42"/>
    <w:rsid w:val="00C90087"/>
    <w:rsid w:val="00C91ECB"/>
    <w:rsid w:val="00FC4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6"/>
        <o:r id="V:Rule10" type="connector" idref="#_x0000_s1037"/>
        <o:r id="V:Rule11" type="connector" idref="#_x0000_s1038"/>
        <o:r id="V:Rule12" type="connector" idref="#_x0000_s1040"/>
        <o:r id="V:Rule13" type="connector" idref="#_x0000_s1039"/>
        <o:r id="V:Rule14" type="connector" idref="#_x0000_s1042"/>
        <o:r id="V:Rule15" type="connector" idref="#_x0000_s1041"/>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71D42"/>
    <w:pPr>
      <w:spacing w:after="0" w:line="240" w:lineRule="auto"/>
    </w:pPr>
    <w:rPr>
      <w:rFonts w:ascii="Calibri" w:eastAsia="Times New Roman" w:hAnsi="Calibri" w:cs="Times New Roman"/>
    </w:rPr>
  </w:style>
  <w:style w:type="character" w:styleId="a3">
    <w:name w:val="Hyperlink"/>
    <w:basedOn w:val="a0"/>
    <w:uiPriority w:val="99"/>
    <w:unhideWhenUsed/>
    <w:rsid w:val="00971D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14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inli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D9B4C-B150-4F6F-A3E9-FEED20D3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5937</Words>
  <Characters>33845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2018-11-28T12:07:00Z</dcterms:created>
  <dcterms:modified xsi:type="dcterms:W3CDTF">2018-11-29T06:36:00Z</dcterms:modified>
</cp:coreProperties>
</file>